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0284" w14:textId="263A967C" w:rsidR="00D32756" w:rsidRPr="00042330" w:rsidRDefault="00042330" w:rsidP="008E63AA">
      <w:pPr>
        <w:spacing w:before="120" w:after="120" w:line="360" w:lineRule="auto"/>
        <w:ind w:left="142" w:right="141"/>
        <w:jc w:val="both"/>
        <w:rPr>
          <w:rFonts w:ascii="Montserrat" w:hAnsi="Montserrat"/>
          <w:sz w:val="20"/>
          <w:szCs w:val="20"/>
          <w:lang w:eastAsia="es-ES"/>
        </w:rPr>
      </w:pPr>
      <w:r w:rsidRPr="00042330">
        <w:rPr>
          <w:rFonts w:ascii="Montserrat" w:hAnsi="Montserrat"/>
          <w:sz w:val="20"/>
          <w:szCs w:val="20"/>
          <w:lang w:eastAsia="es-ES"/>
        </w:rPr>
        <w:t xml:space="preserve">Este </w:t>
      </w:r>
      <w:r w:rsidRPr="00042330">
        <w:rPr>
          <w:rFonts w:ascii="Montserrat" w:hAnsi="Montserrat"/>
          <w:b/>
          <w:bCs/>
          <w:sz w:val="20"/>
          <w:szCs w:val="20"/>
          <w:lang w:eastAsia="es-ES"/>
        </w:rPr>
        <w:t xml:space="preserve">anexo </w:t>
      </w:r>
      <w:r w:rsidRPr="00042330">
        <w:rPr>
          <w:rFonts w:ascii="Montserrat" w:hAnsi="Montserrat"/>
          <w:sz w:val="20"/>
          <w:szCs w:val="20"/>
          <w:lang w:eastAsia="es-ES"/>
        </w:rPr>
        <w:t xml:space="preserve">deberá ser cumplimentado por aquellas </w:t>
      </w:r>
      <w:r w:rsidRPr="00042330">
        <w:rPr>
          <w:rFonts w:ascii="Montserrat" w:hAnsi="Montserrat"/>
          <w:sz w:val="20"/>
          <w:szCs w:val="20"/>
          <w:u w:val="single"/>
          <w:lang w:eastAsia="es-ES"/>
        </w:rPr>
        <w:t xml:space="preserve">ESI que tengan intención de realizar operativa relacionada con </w:t>
      </w:r>
      <w:r w:rsidRPr="00C57808">
        <w:rPr>
          <w:rFonts w:ascii="Montserrat" w:hAnsi="Montserrat"/>
          <w:b/>
          <w:bCs/>
          <w:sz w:val="20"/>
          <w:szCs w:val="20"/>
          <w:u w:val="single"/>
          <w:lang w:eastAsia="es-ES"/>
        </w:rPr>
        <w:t>instrumentos financieros TRD</w:t>
      </w:r>
      <w:r w:rsidRPr="00042330">
        <w:rPr>
          <w:rFonts w:ascii="Montserrat" w:hAnsi="Montserrat"/>
          <w:sz w:val="20"/>
          <w:szCs w:val="20"/>
          <w:lang w:eastAsia="es-ES"/>
        </w:rPr>
        <w:t xml:space="preserve"> con </w:t>
      </w:r>
      <w:r w:rsidRPr="00042330">
        <w:rPr>
          <w:rFonts w:ascii="Montserrat" w:hAnsi="Montserrat"/>
          <w:b/>
          <w:bCs/>
          <w:sz w:val="20"/>
          <w:szCs w:val="20"/>
          <w:lang w:eastAsia="es-ES"/>
        </w:rPr>
        <w:t xml:space="preserve">carácter </w:t>
      </w:r>
      <w:r w:rsidR="002B232E">
        <w:rPr>
          <w:rFonts w:ascii="Montserrat" w:hAnsi="Montserrat"/>
          <w:b/>
          <w:bCs/>
          <w:sz w:val="20"/>
          <w:szCs w:val="20"/>
          <w:lang w:eastAsia="es-ES"/>
        </w:rPr>
        <w:t>complementario</w:t>
      </w:r>
      <w:r w:rsidRPr="00042330">
        <w:rPr>
          <w:rFonts w:ascii="Montserrat" w:hAnsi="Montserrat"/>
          <w:sz w:val="20"/>
          <w:szCs w:val="20"/>
          <w:lang w:eastAsia="es-ES"/>
        </w:rPr>
        <w:t xml:space="preserve"> a </w:t>
      </w:r>
      <w:r w:rsidR="002B232E">
        <w:rPr>
          <w:rFonts w:ascii="Montserrat" w:hAnsi="Montserrat"/>
          <w:sz w:val="20"/>
          <w:szCs w:val="20"/>
          <w:lang w:eastAsia="es-ES"/>
        </w:rPr>
        <w:t>s</w:t>
      </w:r>
      <w:r w:rsidRPr="00042330">
        <w:rPr>
          <w:rFonts w:ascii="Montserrat" w:hAnsi="Montserrat"/>
          <w:sz w:val="20"/>
          <w:szCs w:val="20"/>
          <w:lang w:eastAsia="es-ES"/>
        </w:rPr>
        <w:t>u operativa principal (descrita en el Manual de Autorización de la ESI).</w:t>
      </w:r>
    </w:p>
    <w:p w14:paraId="612AF348" w14:textId="5B6A95E5" w:rsidR="00042330" w:rsidRPr="00042330" w:rsidRDefault="00042330" w:rsidP="008E63AA">
      <w:pPr>
        <w:spacing w:before="120" w:after="120" w:line="360" w:lineRule="auto"/>
        <w:ind w:left="142" w:right="141"/>
        <w:jc w:val="both"/>
        <w:rPr>
          <w:rFonts w:ascii="Montserrat" w:hAnsi="Montserrat"/>
          <w:lang w:eastAsia="es-ES"/>
        </w:rPr>
      </w:pPr>
      <w:r w:rsidRPr="00042330">
        <w:rPr>
          <w:rFonts w:ascii="Montserrat" w:hAnsi="Montserrat"/>
          <w:sz w:val="20"/>
          <w:szCs w:val="20"/>
          <w:lang w:eastAsia="es-ES"/>
        </w:rPr>
        <w:t xml:space="preserve">En caso de que la </w:t>
      </w:r>
      <w:r w:rsidRPr="00042330">
        <w:rPr>
          <w:rFonts w:ascii="Montserrat" w:hAnsi="Montserrat"/>
          <w:sz w:val="20"/>
          <w:szCs w:val="20"/>
          <w:u w:val="single"/>
          <w:lang w:eastAsia="es-ES"/>
        </w:rPr>
        <w:t>operativa sobre instrumentos financieros TRD</w:t>
      </w:r>
      <w:r w:rsidRPr="00042330">
        <w:rPr>
          <w:rFonts w:ascii="Montserrat" w:hAnsi="Montserrat"/>
          <w:sz w:val="20"/>
          <w:szCs w:val="20"/>
          <w:lang w:eastAsia="es-ES"/>
        </w:rPr>
        <w:t xml:space="preserve"> sea la </w:t>
      </w:r>
      <w:r w:rsidRPr="00042330">
        <w:rPr>
          <w:rFonts w:ascii="Montserrat" w:hAnsi="Montserrat"/>
          <w:b/>
          <w:bCs/>
          <w:sz w:val="20"/>
          <w:szCs w:val="20"/>
          <w:lang w:eastAsia="es-ES"/>
        </w:rPr>
        <w:t>actividad principal</w:t>
      </w:r>
      <w:r w:rsidRPr="00042330">
        <w:rPr>
          <w:rFonts w:ascii="Montserrat" w:hAnsi="Montserrat"/>
          <w:sz w:val="20"/>
          <w:szCs w:val="20"/>
          <w:lang w:eastAsia="es-ES"/>
        </w:rPr>
        <w:t xml:space="preserve"> de la futura ESI, deberá cumplimentar tan </w:t>
      </w:r>
      <w:r w:rsidRPr="00042330">
        <w:rPr>
          <w:rFonts w:ascii="Montserrat" w:hAnsi="Montserrat"/>
          <w:b/>
          <w:bCs/>
          <w:sz w:val="20"/>
          <w:szCs w:val="20"/>
          <w:lang w:eastAsia="es-ES"/>
        </w:rPr>
        <w:t xml:space="preserve">solo el Manual de Autorización de ESI </w:t>
      </w:r>
      <w:r w:rsidRPr="002B232E">
        <w:rPr>
          <w:rFonts w:ascii="Montserrat" w:hAnsi="Montserrat"/>
          <w:sz w:val="20"/>
          <w:szCs w:val="20"/>
          <w:lang w:eastAsia="es-ES"/>
        </w:rPr>
        <w:t>re</w:t>
      </w:r>
      <w:r w:rsidRPr="00042330">
        <w:rPr>
          <w:rFonts w:ascii="Montserrat" w:hAnsi="Montserrat"/>
          <w:sz w:val="20"/>
          <w:szCs w:val="20"/>
          <w:lang w:eastAsia="es-ES"/>
        </w:rPr>
        <w:t>ferido a dicha actividad</w:t>
      </w:r>
      <w:r w:rsidRPr="00042330">
        <w:rPr>
          <w:rFonts w:ascii="Montserrat" w:hAnsi="Montserrat"/>
          <w:lang w:eastAsia="es-ES"/>
        </w:rPr>
        <w:t>.</w:t>
      </w:r>
    </w:p>
    <w:p w14:paraId="7386788C" w14:textId="77777777" w:rsidR="00245EA1" w:rsidRPr="00162826" w:rsidRDefault="00245EA1" w:rsidP="003E2BD0">
      <w:pPr>
        <w:pStyle w:val="Ttulo2"/>
        <w:numPr>
          <w:ilvl w:val="6"/>
          <w:numId w:val="5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left="425" w:right="141" w:hanging="357"/>
        <w:jc w:val="both"/>
        <w:rPr>
          <w:rFonts w:ascii="Montserrat" w:hAnsi="Montserrat" w:cstheme="minorHAnsi"/>
          <w:i w:val="0"/>
          <w:iCs w:val="0"/>
          <w:sz w:val="24"/>
          <w:szCs w:val="24"/>
        </w:rPr>
      </w:pPr>
      <w:r w:rsidRPr="00162826">
        <w:rPr>
          <w:rFonts w:ascii="Montserrat" w:hAnsi="Montserrat" w:cstheme="minorHAnsi"/>
          <w:i w:val="0"/>
          <w:iCs w:val="0"/>
          <w:sz w:val="24"/>
          <w:szCs w:val="24"/>
        </w:rPr>
        <w:t xml:space="preserve">Detalle de instrumentos financieros 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>(</w:t>
      </w:r>
      <w:r w:rsidRPr="004F3145">
        <w:rPr>
          <w:rFonts w:ascii="Montserrat" w:hAnsi="Montserrat" w:cstheme="minorHAnsi"/>
          <w:color w:val="C00000"/>
          <w:sz w:val="22"/>
          <w:szCs w:val="22"/>
        </w:rPr>
        <w:t>artículo 3 RD 814/2023</w:t>
      </w:r>
      <w:r w:rsidRPr="004F3145">
        <w:rPr>
          <w:rFonts w:ascii="Montserrat" w:hAnsi="Montserrat" w:cstheme="minorHAnsi"/>
          <w:i w:val="0"/>
          <w:iCs w:val="0"/>
          <w:sz w:val="22"/>
          <w:szCs w:val="22"/>
        </w:rPr>
        <w:t>, en desarrollo del</w:t>
      </w:r>
      <w:r w:rsidRPr="004F3145">
        <w:rPr>
          <w:rFonts w:ascii="Montserrat" w:hAnsi="Montserrat" w:cstheme="minorHAnsi"/>
          <w:sz w:val="22"/>
          <w:szCs w:val="22"/>
        </w:rPr>
        <w:t xml:space="preserve"> </w:t>
      </w:r>
      <w:r w:rsidRPr="004F3145">
        <w:rPr>
          <w:rFonts w:ascii="Montserrat" w:hAnsi="Montserrat" w:cstheme="minorHAnsi"/>
          <w:color w:val="C00000"/>
          <w:sz w:val="22"/>
          <w:szCs w:val="22"/>
        </w:rPr>
        <w:t>artículo 2 de la LMVSI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>)</w:t>
      </w:r>
    </w:p>
    <w:p w14:paraId="08CB7DDC" w14:textId="25B1B898" w:rsidR="00245EA1" w:rsidRDefault="00245EA1" w:rsidP="00245EA1">
      <w:pPr>
        <w:pStyle w:val="Vietas1"/>
        <w:spacing w:line="360" w:lineRule="auto"/>
        <w:ind w:left="142" w:right="142"/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</w:pP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En los cuadros que se relacionan a continuación, concrete las </w:t>
      </w:r>
      <w:r w:rsidRPr="00162826">
        <w:rPr>
          <w:rFonts w:ascii="Montserrat" w:eastAsia="Times New Roman" w:hAnsi="Montserrat" w:cstheme="minorHAnsi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principales características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de los </w:t>
      </w:r>
      <w:r w:rsidRPr="006370EC">
        <w:rPr>
          <w:rFonts w:ascii="Montserrat" w:eastAsia="Times New Roman" w:hAnsi="Montserrat" w:cstheme="minorHAnsi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instrumentos financieros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que hayan sido emitidos utilizando tecnología de registros distribuidos (</w:t>
      </w:r>
      <w:r w:rsidRPr="006370EC">
        <w:rPr>
          <w:rFonts w:ascii="Montserrat" w:eastAsia="Times New Roman" w:hAnsi="Montserrat" w:cstheme="minorHAnsi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TRD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) </w:t>
      </w:r>
      <w:r w:rsidRPr="006370EC">
        <w:rPr>
          <w:rFonts w:ascii="Montserrat" w:eastAsia="Times New Roman" w:hAnsi="Montserrat" w:cstheme="minorHAnsi"/>
          <w:bCs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sobre los que operará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la ESI (por ejemplo: tipología de instrumento, si se negocia en un centro de negociación nacional o extranjero-en qué centro- o es OTC</w:t>
      </w:r>
      <w:r w:rsidR="00D64CDC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, 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etc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.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)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>.</w:t>
      </w:r>
      <w:r w:rsidRPr="00162826">
        <w:rPr>
          <w:rFonts w:ascii="Montserrat" w:eastAsia="Times New Roman" w:hAnsi="Montserrat" w:cstheme="minorHAnsi"/>
          <w:b w:val="0"/>
          <w:i/>
          <w:iCs/>
          <w:color w:val="000000"/>
          <w:sz w:val="18"/>
          <w:shd w:val="clear" w:color="auto" w:fill="F2F2F2" w:themeFill="background1" w:themeFillShade="F2"/>
          <w:lang w:eastAsia="es-ES"/>
        </w:rPr>
        <w:t xml:space="preserve"> </w:t>
      </w:r>
    </w:p>
    <w:p w14:paraId="01A82316" w14:textId="77777777" w:rsidR="00245EA1" w:rsidRPr="007A2FDF" w:rsidRDefault="00245EA1" w:rsidP="00245EA1">
      <w:pPr>
        <w:pStyle w:val="Vietas1"/>
        <w:numPr>
          <w:ilvl w:val="0"/>
          <w:numId w:val="9"/>
        </w:numPr>
        <w:tabs>
          <w:tab w:val="clear" w:pos="8280"/>
        </w:tabs>
        <w:spacing w:before="0" w:after="0" w:line="360" w:lineRule="auto"/>
        <w:ind w:left="426" w:right="141" w:hanging="284"/>
        <w:rPr>
          <w:rFonts w:ascii="Montserrat" w:hAnsi="Montserrat"/>
          <w:b w:val="0"/>
          <w:sz w:val="20"/>
          <w:szCs w:val="20"/>
        </w:rPr>
      </w:pPr>
      <w:r w:rsidRPr="007A2FDF">
        <w:rPr>
          <w:rFonts w:ascii="Montserrat" w:hAnsi="Montserrat"/>
          <w:b w:val="0"/>
          <w:sz w:val="20"/>
          <w:szCs w:val="20"/>
        </w:rPr>
        <w:t>Valores negociables</w:t>
      </w:r>
      <w:r>
        <w:rPr>
          <w:rFonts w:ascii="Montserrat" w:hAnsi="Montserrat"/>
          <w:b w:val="0"/>
          <w:sz w:val="20"/>
          <w:szCs w:val="20"/>
        </w:rPr>
        <w:t xml:space="preserve"> (</w:t>
      </w:r>
      <w:r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>artículo 3.1. a) del RD 814/2023</w:t>
      </w:r>
      <w:r>
        <w:rPr>
          <w:rFonts w:ascii="Montserrat" w:hAnsi="Montserrat"/>
          <w:b w:val="0"/>
          <w:sz w:val="20"/>
          <w:szCs w:val="20"/>
        </w:rPr>
        <w:t>)</w:t>
      </w:r>
      <w:r w:rsidRPr="007A2FDF">
        <w:rPr>
          <w:rFonts w:ascii="Montserrat" w:hAnsi="Montserrat"/>
          <w:b w:val="0"/>
          <w:sz w:val="20"/>
          <w:szCs w:val="20"/>
        </w:rPr>
        <w:t>:</w:t>
      </w:r>
    </w:p>
    <w:p w14:paraId="2A56C561" w14:textId="77777777" w:rsidR="00245EA1" w:rsidRPr="007A2FDF" w:rsidRDefault="00245EA1" w:rsidP="00245EA1">
      <w:pPr>
        <w:keepLines/>
        <w:tabs>
          <w:tab w:val="center" w:pos="1800"/>
          <w:tab w:val="left" w:pos="2160"/>
          <w:tab w:val="left" w:pos="2700"/>
        </w:tabs>
        <w:spacing w:after="0" w:line="360" w:lineRule="auto"/>
        <w:ind w:left="993"/>
        <w:rPr>
          <w:rFonts w:ascii="Montserrat" w:hAnsi="Montserrat" w:cs="Calibri"/>
          <w:b/>
          <w:bCs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>No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</w:p>
    <w:p w14:paraId="5DDEF188" w14:textId="77777777" w:rsidR="00245EA1" w:rsidRDefault="00245EA1" w:rsidP="00245EA1">
      <w:pPr>
        <w:keepLines/>
        <w:tabs>
          <w:tab w:val="center" w:pos="1800"/>
          <w:tab w:val="left" w:pos="2160"/>
          <w:tab w:val="left" w:pos="2268"/>
        </w:tabs>
        <w:spacing w:after="0" w:line="360" w:lineRule="auto"/>
        <w:ind w:left="2127" w:right="141" w:hanging="1134"/>
        <w:jc w:val="both"/>
        <w:rPr>
          <w:rFonts w:ascii="Montserrat" w:hAnsi="Montserrat" w:cs="Calibri"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>Sí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  <w:t xml:space="preserve">    </w:t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  <w:r w:rsidRPr="007A2FDF">
        <w:rPr>
          <w:rFonts w:ascii="Montserrat" w:hAnsi="Montserrat"/>
          <w:b/>
          <w:sz w:val="20"/>
          <w:szCs w:val="20"/>
        </w:rPr>
        <w:t xml:space="preserve"> </w:t>
      </w:r>
      <w:r w:rsidRPr="00CE14B1">
        <w:rPr>
          <w:rFonts w:ascii="Wingdings 3" w:hAnsi="Wingdings 3"/>
          <w:b/>
          <w:color w:val="7C7C7C" w:themeColor="background2" w:themeShade="80"/>
          <w:sz w:val="18"/>
        </w:rPr>
        <w:t></w:t>
      </w:r>
      <w:r w:rsidRPr="00CE14B1">
        <w:rPr>
          <w:rFonts w:cs="Calibri"/>
        </w:rPr>
        <w:tab/>
      </w:r>
      <w:r w:rsidRPr="007A2FDF">
        <w:rPr>
          <w:rFonts w:ascii="Montserrat" w:hAnsi="Montserrat" w:cs="Calibri"/>
          <w:sz w:val="20"/>
          <w:szCs w:val="20"/>
        </w:rPr>
        <w:tab/>
        <w:t xml:space="preserve">Detalle (informando sobre el tipo de instrumentos -bonos, acciones, etc.-, sobre si se negocian </w:t>
      </w:r>
      <w:r w:rsidRPr="00F34FA4">
        <w:rPr>
          <w:rFonts w:ascii="Montserrat" w:hAnsi="Montserrat" w:cs="Calibri"/>
          <w:i/>
          <w:iCs/>
          <w:sz w:val="20"/>
          <w:szCs w:val="20"/>
        </w:rPr>
        <w:t>OTC</w:t>
      </w:r>
      <w:r w:rsidRPr="007A2FDF">
        <w:rPr>
          <w:rFonts w:ascii="Montserrat" w:hAnsi="Montserrat" w:cs="Calibri"/>
          <w:sz w:val="20"/>
          <w:szCs w:val="20"/>
        </w:rPr>
        <w:t xml:space="preserve"> o en un centro de negociación -nacional o extranjero-, identificando el centro de negociación, etc.): </w:t>
      </w:r>
    </w:p>
    <w:tbl>
      <w:tblPr>
        <w:tblW w:w="7428" w:type="dxa"/>
        <w:tblInd w:w="1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245EA1" w:rsidRPr="00CE14B1" w14:paraId="7F602067" w14:textId="77777777" w:rsidTr="007121CF">
        <w:trPr>
          <w:trHeight w:val="432"/>
        </w:trPr>
        <w:tc>
          <w:tcPr>
            <w:tcW w:w="5000" w:type="pct"/>
            <w:vAlign w:val="center"/>
          </w:tcPr>
          <w:p w14:paraId="4CE4C4D6" w14:textId="77777777" w:rsidR="00245EA1" w:rsidRPr="00CE14B1" w:rsidRDefault="00245EA1" w:rsidP="001F2395">
            <w:pPr>
              <w:pStyle w:val="TextoTablaRellenarUsuario"/>
              <w:spacing w:after="0" w:line="360" w:lineRule="auto"/>
              <w:jc w:val="lef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E91C0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p w14:paraId="25C80761" w14:textId="77777777" w:rsidR="00245EA1" w:rsidRPr="007A2FDF" w:rsidRDefault="00245EA1" w:rsidP="00245EA1">
      <w:pPr>
        <w:pStyle w:val="Vietas1"/>
        <w:numPr>
          <w:ilvl w:val="0"/>
          <w:numId w:val="9"/>
        </w:numPr>
        <w:tabs>
          <w:tab w:val="clear" w:pos="8280"/>
        </w:tabs>
        <w:spacing w:after="0" w:line="360" w:lineRule="auto"/>
        <w:ind w:left="426" w:right="142" w:hanging="284"/>
        <w:rPr>
          <w:rFonts w:ascii="Montserrat" w:hAnsi="Montserrat" w:cs="Calibri"/>
          <w:b w:val="0"/>
          <w:bCs/>
          <w:sz w:val="20"/>
          <w:szCs w:val="20"/>
        </w:rPr>
      </w:pPr>
      <w:r w:rsidRPr="007A2FDF">
        <w:rPr>
          <w:rFonts w:ascii="Montserrat" w:hAnsi="Montserrat"/>
          <w:b w:val="0"/>
          <w:sz w:val="20"/>
          <w:szCs w:val="20"/>
        </w:rPr>
        <w:t>Instrumentos</w:t>
      </w:r>
      <w:r w:rsidRPr="007A2FDF">
        <w:rPr>
          <w:rFonts w:ascii="Montserrat" w:hAnsi="Montserrat" w:cs="Calibri"/>
          <w:b w:val="0"/>
          <w:bCs/>
          <w:sz w:val="20"/>
          <w:szCs w:val="20"/>
        </w:rPr>
        <w:t xml:space="preserve"> del mercado monetario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</w:t>
      </w:r>
      <w:r>
        <w:rPr>
          <w:rFonts w:ascii="Montserrat" w:hAnsi="Montserrat"/>
          <w:b w:val="0"/>
          <w:sz w:val="20"/>
          <w:szCs w:val="20"/>
        </w:rPr>
        <w:t>(</w:t>
      </w:r>
      <w:r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artículo 3.1. </w:t>
      </w:r>
      <w:r>
        <w:rPr>
          <w:rFonts w:ascii="Montserrat" w:hAnsi="Montserrat"/>
          <w:b w:val="0"/>
          <w:i/>
          <w:iCs/>
          <w:color w:val="C00000"/>
          <w:sz w:val="20"/>
          <w:szCs w:val="20"/>
        </w:rPr>
        <w:t>b</w:t>
      </w:r>
      <w:r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>) del RD 814/2023</w:t>
      </w:r>
      <w:r>
        <w:rPr>
          <w:rFonts w:ascii="Montserrat" w:hAnsi="Montserrat"/>
          <w:b w:val="0"/>
          <w:sz w:val="20"/>
          <w:szCs w:val="20"/>
        </w:rPr>
        <w:t>)</w:t>
      </w:r>
      <w:r w:rsidRPr="007A2FDF">
        <w:rPr>
          <w:rFonts w:ascii="Montserrat" w:hAnsi="Montserrat"/>
          <w:b w:val="0"/>
          <w:sz w:val="20"/>
          <w:szCs w:val="20"/>
        </w:rPr>
        <w:t>:</w:t>
      </w:r>
      <w:r>
        <w:rPr>
          <w:rFonts w:ascii="Montserrat" w:hAnsi="Montserrat"/>
          <w:b w:val="0"/>
          <w:sz w:val="20"/>
          <w:szCs w:val="20"/>
        </w:rPr>
        <w:t xml:space="preserve"> </w:t>
      </w:r>
    </w:p>
    <w:p w14:paraId="05CFE6BD" w14:textId="77777777" w:rsidR="00245EA1" w:rsidRPr="007A2FDF" w:rsidRDefault="00245EA1" w:rsidP="00245EA1">
      <w:pPr>
        <w:keepLines/>
        <w:tabs>
          <w:tab w:val="center" w:pos="1800"/>
          <w:tab w:val="left" w:pos="2160"/>
          <w:tab w:val="left" w:pos="2700"/>
        </w:tabs>
        <w:spacing w:after="0" w:line="360" w:lineRule="auto"/>
        <w:ind w:left="1843" w:hanging="850"/>
        <w:rPr>
          <w:rFonts w:ascii="Montserrat" w:hAnsi="Montserrat" w:cs="Calibri"/>
          <w:b/>
          <w:bCs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>No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</w:p>
    <w:p w14:paraId="13D3939D" w14:textId="77777777" w:rsidR="00245EA1" w:rsidRPr="007A2FDF" w:rsidRDefault="00245EA1" w:rsidP="00245EA1">
      <w:pPr>
        <w:keepLines/>
        <w:tabs>
          <w:tab w:val="center" w:pos="1800"/>
          <w:tab w:val="left" w:pos="2160"/>
          <w:tab w:val="left" w:pos="2700"/>
        </w:tabs>
        <w:spacing w:after="0" w:line="360" w:lineRule="auto"/>
        <w:ind w:left="284" w:firstLine="709"/>
        <w:rPr>
          <w:rFonts w:ascii="Montserrat" w:hAnsi="Montserrat" w:cs="Calibri"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 xml:space="preserve">Sí 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</w:p>
    <w:p w14:paraId="36D2B54B" w14:textId="77777777" w:rsidR="00245EA1" w:rsidRPr="007A2FDF" w:rsidRDefault="00245EA1" w:rsidP="00245EA1">
      <w:pPr>
        <w:pStyle w:val="Vietas1"/>
        <w:numPr>
          <w:ilvl w:val="0"/>
          <w:numId w:val="9"/>
        </w:numPr>
        <w:tabs>
          <w:tab w:val="clear" w:pos="8280"/>
        </w:tabs>
        <w:spacing w:before="0" w:after="0" w:line="360" w:lineRule="auto"/>
        <w:ind w:left="426" w:right="141" w:hanging="284"/>
        <w:rPr>
          <w:rFonts w:ascii="Montserrat" w:hAnsi="Montserrat" w:cs="Calibri"/>
          <w:b w:val="0"/>
          <w:bCs/>
          <w:sz w:val="20"/>
          <w:szCs w:val="20"/>
        </w:rPr>
      </w:pPr>
      <w:r w:rsidRPr="00F34FA4">
        <w:rPr>
          <w:rFonts w:ascii="Montserrat" w:hAnsi="Montserrat"/>
          <w:b w:val="0"/>
          <w:sz w:val="20"/>
          <w:szCs w:val="20"/>
        </w:rPr>
        <w:t>Participaciones y acciones en instituciones de inversión colectiva, en las entidades de capital-riesgo y entidades de inversión colectiva de tipo cerrado, así como participaciones en fondos de capital riesgo europeos, fondos de emprendimiento social europeos y fondos de inversión a largo plazo europeos</w:t>
      </w:r>
      <w:r>
        <w:rPr>
          <w:rFonts w:ascii="Montserrat" w:hAnsi="Montserrat"/>
          <w:b w:val="0"/>
          <w:sz w:val="20"/>
          <w:szCs w:val="20"/>
        </w:rPr>
        <w:t xml:space="preserve"> (</w:t>
      </w:r>
      <w:r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 xml:space="preserve">artículo 3.1. </w:t>
      </w:r>
      <w:r>
        <w:rPr>
          <w:rFonts w:ascii="Montserrat" w:hAnsi="Montserrat"/>
          <w:b w:val="0"/>
          <w:i/>
          <w:iCs/>
          <w:color w:val="C00000"/>
          <w:sz w:val="20"/>
          <w:szCs w:val="20"/>
        </w:rPr>
        <w:t>c</w:t>
      </w:r>
      <w:r w:rsidRPr="00F34FA4">
        <w:rPr>
          <w:rFonts w:ascii="Montserrat" w:hAnsi="Montserrat"/>
          <w:b w:val="0"/>
          <w:i/>
          <w:iCs/>
          <w:color w:val="C00000"/>
          <w:sz w:val="20"/>
          <w:szCs w:val="20"/>
        </w:rPr>
        <w:t>) del RD 814/2023</w:t>
      </w:r>
      <w:r w:rsidRPr="0062306F">
        <w:rPr>
          <w:rFonts w:ascii="Montserrat" w:hAnsi="Montserrat"/>
          <w:b w:val="0"/>
          <w:i/>
          <w:iCs/>
          <w:color w:val="000000" w:themeColor="text1"/>
          <w:sz w:val="20"/>
          <w:szCs w:val="20"/>
        </w:rPr>
        <w:t>):</w:t>
      </w:r>
    </w:p>
    <w:p w14:paraId="4C81CE1F" w14:textId="77777777" w:rsidR="00245EA1" w:rsidRPr="007A2FDF" w:rsidRDefault="00245EA1" w:rsidP="00245EA1">
      <w:pPr>
        <w:keepLines/>
        <w:tabs>
          <w:tab w:val="center" w:pos="1800"/>
          <w:tab w:val="left" w:pos="2160"/>
          <w:tab w:val="left" w:pos="2700"/>
        </w:tabs>
        <w:spacing w:after="0" w:line="360" w:lineRule="auto"/>
        <w:ind w:left="1843" w:hanging="850"/>
        <w:rPr>
          <w:rFonts w:ascii="Montserrat" w:hAnsi="Montserrat" w:cs="Calibri"/>
          <w:b/>
          <w:bCs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t>No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</w:p>
    <w:p w14:paraId="2ACD46DE" w14:textId="77777777" w:rsidR="00245EA1" w:rsidRDefault="00245EA1" w:rsidP="00245EA1">
      <w:pPr>
        <w:keepLines/>
        <w:tabs>
          <w:tab w:val="center" w:pos="1800"/>
          <w:tab w:val="left" w:pos="2160"/>
          <w:tab w:val="left" w:pos="2268"/>
        </w:tabs>
        <w:spacing w:after="0" w:line="360" w:lineRule="auto"/>
        <w:ind w:left="2127" w:hanging="1134"/>
        <w:jc w:val="both"/>
        <w:rPr>
          <w:rFonts w:ascii="Montserrat" w:hAnsi="Montserrat" w:cs="Calibri"/>
          <w:sz w:val="20"/>
          <w:szCs w:val="20"/>
        </w:rPr>
      </w:pPr>
      <w:r w:rsidRPr="007A2FDF">
        <w:rPr>
          <w:rFonts w:ascii="Montserrat" w:hAnsi="Montserrat" w:cs="Calibri"/>
          <w:sz w:val="20"/>
          <w:szCs w:val="20"/>
        </w:rPr>
        <w:lastRenderedPageBreak/>
        <w:t xml:space="preserve">Sí </w:t>
      </w:r>
      <w:r w:rsidRPr="007A2FDF">
        <w:rPr>
          <w:rFonts w:ascii="Montserrat" w:hAnsi="Montserrat" w:cs="Calibri"/>
          <w:b/>
          <w:bCs/>
          <w:sz w:val="20"/>
          <w:szCs w:val="20"/>
        </w:rPr>
        <w:tab/>
        <w:t xml:space="preserve">    </w:t>
      </w:r>
      <w:r w:rsidRPr="007A2FDF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7A2FDF">
        <w:rPr>
          <w:rFonts w:ascii="Montserrat" w:hAnsi="Montserrat"/>
          <w:b/>
          <w:sz w:val="20"/>
          <w:szCs w:val="20"/>
        </w:rPr>
        <w:instrText xml:space="preserve"> FORMCHECKBOX </w:instrText>
      </w:r>
      <w:r w:rsidRPr="007A2FDF">
        <w:rPr>
          <w:rFonts w:ascii="Montserrat" w:hAnsi="Montserrat"/>
          <w:b/>
          <w:sz w:val="20"/>
          <w:szCs w:val="20"/>
        </w:rPr>
      </w:r>
      <w:r w:rsidRPr="007A2FDF">
        <w:rPr>
          <w:rFonts w:ascii="Montserrat" w:hAnsi="Montserrat"/>
          <w:b/>
          <w:sz w:val="20"/>
          <w:szCs w:val="20"/>
        </w:rPr>
        <w:fldChar w:fldCharType="separate"/>
      </w:r>
      <w:r w:rsidRPr="007A2FDF">
        <w:rPr>
          <w:rFonts w:ascii="Montserrat" w:hAnsi="Montserrat"/>
          <w:b/>
          <w:sz w:val="20"/>
          <w:szCs w:val="20"/>
        </w:rPr>
        <w:fldChar w:fldCharType="end"/>
      </w:r>
      <w:r w:rsidRPr="007A2FDF">
        <w:rPr>
          <w:rFonts w:ascii="Montserrat" w:hAnsi="Montserrat"/>
          <w:b/>
          <w:sz w:val="20"/>
          <w:szCs w:val="20"/>
        </w:rPr>
        <w:t xml:space="preserve"> </w:t>
      </w:r>
      <w:r w:rsidRPr="00CE14B1">
        <w:rPr>
          <w:rFonts w:ascii="Wingdings 3" w:hAnsi="Wingdings 3"/>
          <w:b/>
          <w:color w:val="7C7C7C" w:themeColor="background2" w:themeShade="80"/>
          <w:sz w:val="18"/>
        </w:rPr>
        <w:t></w:t>
      </w:r>
      <w:r w:rsidRPr="00CE14B1">
        <w:rPr>
          <w:rFonts w:cs="Calibri"/>
        </w:rPr>
        <w:tab/>
      </w:r>
      <w:r w:rsidRPr="007A2FDF">
        <w:rPr>
          <w:rFonts w:ascii="Montserrat" w:hAnsi="Montserrat" w:cs="Calibri"/>
          <w:sz w:val="20"/>
          <w:szCs w:val="20"/>
        </w:rPr>
        <w:tab/>
        <w:t>Detalle:</w:t>
      </w:r>
    </w:p>
    <w:tbl>
      <w:tblPr>
        <w:tblW w:w="7428" w:type="dxa"/>
        <w:tblInd w:w="1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245EA1" w:rsidRPr="00CE14B1" w14:paraId="3103F910" w14:textId="77777777" w:rsidTr="007121CF">
        <w:trPr>
          <w:trHeight w:val="432"/>
        </w:trPr>
        <w:tc>
          <w:tcPr>
            <w:tcW w:w="5000" w:type="pct"/>
            <w:vAlign w:val="center"/>
          </w:tcPr>
          <w:p w14:paraId="202470B1" w14:textId="77777777" w:rsidR="00245EA1" w:rsidRPr="00CE14B1" w:rsidRDefault="00245EA1" w:rsidP="001F2395">
            <w:pPr>
              <w:pStyle w:val="TextoTablaRellenarUsuario"/>
              <w:spacing w:after="0" w:line="360" w:lineRule="auto"/>
              <w:jc w:val="left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E91C03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p w14:paraId="5DC67676" w14:textId="77777777" w:rsidR="00D64CDC" w:rsidRPr="00F23E9A" w:rsidRDefault="00245EA1" w:rsidP="003E2BD0">
      <w:pPr>
        <w:pStyle w:val="Ttulo2"/>
        <w:numPr>
          <w:ilvl w:val="6"/>
          <w:numId w:val="5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left="425" w:right="142" w:hanging="357"/>
        <w:jc w:val="both"/>
        <w:rPr>
          <w:rFonts w:ascii="Montserrat" w:hAnsi="Montserrat" w:cstheme="minorHAnsi"/>
          <w:i w:val="0"/>
          <w:iCs w:val="0"/>
          <w:sz w:val="24"/>
          <w:szCs w:val="24"/>
        </w:rPr>
      </w:pPr>
      <w:bookmarkStart w:id="0" w:name="_Hlk192672207"/>
      <w:r w:rsidRPr="00AA7A3E">
        <w:rPr>
          <w:rFonts w:ascii="Montserrat" w:hAnsi="Montserrat" w:cstheme="minorHAnsi"/>
          <w:i w:val="0"/>
          <w:iCs w:val="0"/>
          <w:sz w:val="24"/>
          <w:szCs w:val="24"/>
        </w:rPr>
        <w:t>Detalle de servicios y actividades de inversión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 xml:space="preserve"> (</w:t>
      </w:r>
      <w:r w:rsidRPr="00ED70A0">
        <w:rPr>
          <w:rFonts w:ascii="Montserrat" w:hAnsi="Montserrat" w:cstheme="minorHAnsi"/>
          <w:color w:val="C00000"/>
          <w:sz w:val="22"/>
          <w:szCs w:val="22"/>
        </w:rPr>
        <w:t>artículo 12</w:t>
      </w:r>
      <w:r>
        <w:rPr>
          <w:rFonts w:ascii="Montserrat" w:hAnsi="Montserrat" w:cstheme="minorHAnsi"/>
          <w:color w:val="C00000"/>
          <w:sz w:val="22"/>
          <w:szCs w:val="22"/>
        </w:rPr>
        <w:t>5</w:t>
      </w:r>
      <w:r w:rsidRPr="00ED70A0">
        <w:rPr>
          <w:rFonts w:ascii="Montserrat" w:hAnsi="Montserrat" w:cstheme="minorHAnsi"/>
          <w:color w:val="C00000"/>
          <w:sz w:val="22"/>
          <w:szCs w:val="22"/>
        </w:rPr>
        <w:t xml:space="preserve"> de la LMVSI</w:t>
      </w:r>
      <w:r>
        <w:rPr>
          <w:rFonts w:ascii="Montserrat" w:hAnsi="Montserrat" w:cstheme="minorHAnsi"/>
          <w:i w:val="0"/>
          <w:iCs w:val="0"/>
          <w:sz w:val="24"/>
          <w:szCs w:val="24"/>
        </w:rPr>
        <w:t>)</w:t>
      </w:r>
      <w:r w:rsidR="00D64CDC">
        <w:rPr>
          <w:rFonts w:ascii="Montserrat" w:hAnsi="Montserrat" w:cstheme="minorHAnsi"/>
          <w:i w:val="0"/>
          <w:iCs w:val="0"/>
          <w:sz w:val="24"/>
          <w:szCs w:val="24"/>
        </w:rPr>
        <w:t xml:space="preserve"> así como </w:t>
      </w:r>
      <w:r w:rsidR="00D64CDC" w:rsidRPr="00F23E9A">
        <w:rPr>
          <w:rFonts w:ascii="Montserrat" w:hAnsi="Montserrat" w:cstheme="minorHAnsi"/>
          <w:i w:val="0"/>
          <w:iCs w:val="0"/>
          <w:sz w:val="24"/>
          <w:szCs w:val="24"/>
        </w:rPr>
        <w:t>servicios auxiliares</w:t>
      </w:r>
      <w:r w:rsidR="00D64CDC">
        <w:rPr>
          <w:rFonts w:ascii="Montserrat" w:hAnsi="Montserrat" w:cstheme="minorHAnsi"/>
          <w:i w:val="0"/>
          <w:iCs w:val="0"/>
          <w:sz w:val="24"/>
          <w:szCs w:val="24"/>
        </w:rPr>
        <w:t xml:space="preserve"> (</w:t>
      </w:r>
      <w:r w:rsidR="00D64CDC" w:rsidRPr="00ED70A0">
        <w:rPr>
          <w:rFonts w:ascii="Montserrat" w:hAnsi="Montserrat" w:cstheme="minorHAnsi"/>
          <w:color w:val="C00000"/>
          <w:sz w:val="22"/>
          <w:szCs w:val="22"/>
        </w:rPr>
        <w:t>artículo 126 de la LMVSI</w:t>
      </w:r>
      <w:r w:rsidR="00D64CDC">
        <w:rPr>
          <w:rFonts w:ascii="Montserrat" w:hAnsi="Montserrat" w:cstheme="minorHAnsi"/>
          <w:i w:val="0"/>
          <w:iCs w:val="0"/>
          <w:sz w:val="24"/>
          <w:szCs w:val="24"/>
        </w:rPr>
        <w:t>)</w:t>
      </w:r>
    </w:p>
    <w:bookmarkEnd w:id="0"/>
    <w:p w14:paraId="2230B0B3" w14:textId="3A2F8761" w:rsidR="00F42D59" w:rsidRPr="00AA7A3E" w:rsidRDefault="00693C49" w:rsidP="006D15A2">
      <w:pPr>
        <w:pStyle w:val="Ttulo4"/>
        <w:numPr>
          <w:ilvl w:val="1"/>
          <w:numId w:val="39"/>
        </w:numPr>
        <w:tabs>
          <w:tab w:val="clear" w:pos="720"/>
          <w:tab w:val="left" w:pos="567"/>
        </w:tabs>
        <w:spacing w:before="120" w:after="120" w:line="360" w:lineRule="auto"/>
        <w:ind w:right="141"/>
        <w:rPr>
          <w:rFonts w:ascii="Montserrat" w:hAnsi="Montserrat"/>
          <w:b/>
          <w:bCs w:val="0"/>
          <w:sz w:val="22"/>
          <w:szCs w:val="22"/>
        </w:rPr>
      </w:pPr>
      <w:r>
        <w:rPr>
          <w:rFonts w:ascii="Montserrat" w:hAnsi="Montserrat"/>
          <w:b/>
          <w:bCs w:val="0"/>
          <w:sz w:val="22"/>
          <w:szCs w:val="22"/>
        </w:rPr>
        <w:t xml:space="preserve">Operativa </w:t>
      </w:r>
      <w:r w:rsidRPr="00693C49">
        <w:rPr>
          <w:rFonts w:ascii="Montserrat" w:hAnsi="Montserrat"/>
          <w:b/>
          <w:bCs w:val="0"/>
          <w:i/>
          <w:iCs w:val="0"/>
          <w:sz w:val="22"/>
          <w:szCs w:val="22"/>
        </w:rPr>
        <w:t xml:space="preserve">OTC </w:t>
      </w:r>
      <w:r>
        <w:rPr>
          <w:rFonts w:ascii="Montserrat" w:hAnsi="Montserrat"/>
          <w:b/>
          <w:bCs w:val="0"/>
          <w:sz w:val="22"/>
          <w:szCs w:val="22"/>
        </w:rPr>
        <w:t xml:space="preserve">sobre instrumentos </w:t>
      </w:r>
      <w:r w:rsidR="00863C64">
        <w:rPr>
          <w:rFonts w:ascii="Montserrat" w:hAnsi="Montserrat"/>
          <w:b/>
          <w:bCs w:val="0"/>
          <w:sz w:val="22"/>
          <w:szCs w:val="22"/>
        </w:rPr>
        <w:t xml:space="preserve">financieros </w:t>
      </w:r>
      <w:r>
        <w:rPr>
          <w:rFonts w:ascii="Montserrat" w:hAnsi="Montserrat"/>
          <w:b/>
          <w:bCs w:val="0"/>
          <w:sz w:val="22"/>
          <w:szCs w:val="22"/>
        </w:rPr>
        <w:t>TRD</w:t>
      </w:r>
    </w:p>
    <w:p w14:paraId="714A8588" w14:textId="658C2E1C" w:rsidR="00863C64" w:rsidRPr="005523EF" w:rsidRDefault="00863C64" w:rsidP="00690FD6">
      <w:pPr>
        <w:pStyle w:val="Vietas1"/>
        <w:tabs>
          <w:tab w:val="clear" w:pos="8280"/>
        </w:tabs>
        <w:spacing w:before="0" w:line="360" w:lineRule="auto"/>
        <w:ind w:left="142" w:right="283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sz w:val="20"/>
          <w:szCs w:val="20"/>
        </w:rPr>
        <w:t xml:space="preserve">¿Está previsto que la ESI </w:t>
      </w:r>
      <w:r w:rsidR="003958A4">
        <w:rPr>
          <w:rFonts w:ascii="Montserrat" w:hAnsi="Montserrat" w:cs="Calibri"/>
          <w:b w:val="0"/>
          <w:sz w:val="20"/>
          <w:szCs w:val="20"/>
        </w:rPr>
        <w:t xml:space="preserve">-SV/AV- </w:t>
      </w:r>
      <w:r>
        <w:rPr>
          <w:rFonts w:ascii="Montserrat" w:hAnsi="Montserrat" w:cs="Calibri"/>
          <w:b w:val="0"/>
          <w:sz w:val="20"/>
          <w:szCs w:val="20"/>
        </w:rPr>
        <w:t xml:space="preserve">lleve a cabo </w:t>
      </w:r>
      <w:r w:rsidRPr="00B71528">
        <w:rPr>
          <w:rFonts w:ascii="Montserrat" w:hAnsi="Montserrat" w:cs="Calibri"/>
          <w:bCs/>
          <w:sz w:val="20"/>
          <w:szCs w:val="20"/>
        </w:rPr>
        <w:t xml:space="preserve">actividad sobre instrumentos financieros TRD </w:t>
      </w:r>
      <w:r w:rsidR="00811662" w:rsidRPr="00B71528">
        <w:rPr>
          <w:rFonts w:ascii="Montserrat" w:hAnsi="Montserrat" w:cs="Calibri"/>
          <w:bCs/>
          <w:sz w:val="20"/>
          <w:szCs w:val="20"/>
        </w:rPr>
        <w:t>no admitidos a negociación</w:t>
      </w:r>
      <w:r w:rsidR="00811662">
        <w:rPr>
          <w:rFonts w:ascii="Montserrat" w:hAnsi="Montserrat" w:cs="Calibri"/>
          <w:b w:val="0"/>
          <w:sz w:val="20"/>
          <w:szCs w:val="20"/>
        </w:rPr>
        <w:t xml:space="preserve"> en infraestructuras de mercado basadas en tecnología de registros distribuidos</w:t>
      </w:r>
      <w:r w:rsidRPr="005523EF">
        <w:rPr>
          <w:rFonts w:ascii="Montserrat" w:hAnsi="Montserrat" w:cs="Calibri"/>
          <w:b w:val="0"/>
          <w:sz w:val="20"/>
          <w:szCs w:val="20"/>
        </w:rPr>
        <w:t>?</w:t>
      </w:r>
    </w:p>
    <w:p w14:paraId="192DACBC" w14:textId="6FBC81DE" w:rsidR="00863C64" w:rsidRPr="00AA7A3E" w:rsidRDefault="00863C64" w:rsidP="00DE4DEC">
      <w:pPr>
        <w:pStyle w:val="Vietas1"/>
        <w:tabs>
          <w:tab w:val="clear" w:pos="8280"/>
          <w:tab w:val="right" w:pos="1560"/>
        </w:tabs>
        <w:spacing w:before="0" w:after="0" w:line="360" w:lineRule="auto"/>
        <w:ind w:left="1276" w:right="283" w:hanging="992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No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  </w:t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bCs/>
          <w:sz w:val="20"/>
          <w:szCs w:val="20"/>
        </w:rPr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end"/>
      </w:r>
      <w:r>
        <w:rPr>
          <w:rFonts w:ascii="Montserrat" w:hAnsi="Montserrat"/>
          <w:b w:val="0"/>
          <w:bCs/>
          <w:sz w:val="20"/>
          <w:szCs w:val="20"/>
        </w:rPr>
        <w:t xml:space="preserve">  </w:t>
      </w:r>
      <w:r>
        <w:rPr>
          <w:rFonts w:ascii="Montserrat" w:hAnsi="Montserrat"/>
          <w:b w:val="0"/>
          <w:sz w:val="20"/>
          <w:szCs w:val="20"/>
        </w:rPr>
        <w:t>(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>si marca esta opción,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 xml:space="preserve">elimine 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 xml:space="preserve">del formulario 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>el resto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de la información solicitada en est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>e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apartado </w:t>
      </w:r>
      <w:r w:rsidR="0053235D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>2.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>1.</w:t>
      </w:r>
      <w:r>
        <w:rPr>
          <w:rFonts w:ascii="Montserrat" w:hAnsi="Montserrat"/>
          <w:b w:val="0"/>
          <w:sz w:val="20"/>
          <w:szCs w:val="20"/>
        </w:rPr>
        <w:t>)</w:t>
      </w:r>
    </w:p>
    <w:p w14:paraId="08486BE3" w14:textId="0434992A" w:rsidR="00863C64" w:rsidRDefault="00863C64" w:rsidP="00DE4DEC">
      <w:pPr>
        <w:pStyle w:val="Vietas1"/>
        <w:tabs>
          <w:tab w:val="clear" w:pos="8280"/>
          <w:tab w:val="right" w:pos="1843"/>
        </w:tabs>
        <w:spacing w:before="0" w:after="0" w:line="360" w:lineRule="auto"/>
        <w:ind w:left="1276" w:hanging="992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Sí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   </w:t>
      </w:r>
      <w:r w:rsidRPr="00AA7A3E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sz w:val="20"/>
          <w:szCs w:val="20"/>
        </w:rPr>
      </w:r>
      <w:r w:rsidRPr="00AA7A3E">
        <w:rPr>
          <w:rFonts w:ascii="Montserrat" w:hAnsi="Montserrat"/>
          <w:b w:val="0"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sz w:val="20"/>
          <w:szCs w:val="20"/>
        </w:rPr>
        <w:fldChar w:fldCharType="end"/>
      </w:r>
      <w:r w:rsidR="001E7F14">
        <w:rPr>
          <w:rFonts w:ascii="Montserrat" w:hAnsi="Montserrat"/>
          <w:b w:val="0"/>
          <w:sz w:val="20"/>
          <w:szCs w:val="20"/>
        </w:rPr>
        <w:t xml:space="preserve"> </w:t>
      </w:r>
      <w:r w:rsidR="001E7F14" w:rsidRPr="00BC624A">
        <w:rPr>
          <w:rFonts w:ascii="Wingdings 3" w:hAnsi="Wingdings 3"/>
          <w:color w:val="7C7C7C" w:themeColor="background2" w:themeShade="80"/>
          <w:sz w:val="18"/>
        </w:rPr>
        <w:t></w:t>
      </w:r>
      <w:r w:rsidR="001E7F14" w:rsidRPr="00BC624A">
        <w:rPr>
          <w:rFonts w:ascii="Montserrat" w:hAnsi="Montserrat" w:cs="Calibri"/>
          <w:sz w:val="20"/>
          <w:szCs w:val="20"/>
        </w:rPr>
        <w:tab/>
      </w:r>
    </w:p>
    <w:p w14:paraId="08E3725A" w14:textId="47B8CFE1" w:rsidR="00690FD6" w:rsidRDefault="00690FD6" w:rsidP="0092150A">
      <w:pPr>
        <w:pStyle w:val="Vietas1"/>
        <w:numPr>
          <w:ilvl w:val="0"/>
          <w:numId w:val="24"/>
        </w:numPr>
        <w:tabs>
          <w:tab w:val="clear" w:pos="8280"/>
        </w:tabs>
        <w:spacing w:before="0" w:after="0" w:line="360" w:lineRule="auto"/>
        <w:ind w:left="709" w:right="283" w:hanging="218"/>
        <w:rPr>
          <w:rFonts w:ascii="Montserrat" w:hAnsi="Montserrat" w:cs="Calibri"/>
          <w:b w:val="0"/>
          <w:sz w:val="20"/>
          <w:szCs w:val="20"/>
        </w:rPr>
      </w:pPr>
      <w:r>
        <w:rPr>
          <w:rFonts w:ascii="Montserrat" w:hAnsi="Montserrat" w:cs="Calibri"/>
          <w:b w:val="0"/>
          <w:sz w:val="20"/>
          <w:szCs w:val="20"/>
        </w:rPr>
        <w:t xml:space="preserve">Describa las </w:t>
      </w:r>
      <w:r w:rsidRPr="00DE4DEC">
        <w:rPr>
          <w:rFonts w:ascii="Montserrat" w:hAnsi="Montserrat" w:cs="Calibri"/>
          <w:b w:val="0"/>
          <w:sz w:val="20"/>
          <w:szCs w:val="20"/>
          <w:u w:val="single"/>
        </w:rPr>
        <w:t>principales características de la operativa prevista</w:t>
      </w:r>
      <w:r>
        <w:rPr>
          <w:rFonts w:ascii="Montserrat" w:hAnsi="Montserrat" w:cs="Calibri"/>
          <w:b w:val="0"/>
          <w:sz w:val="20"/>
          <w:szCs w:val="20"/>
        </w:rPr>
        <w:t>, detallando los pasos y funciones asumidas por la ESI respecto de la emisión y colocación de instrumentos financieros TRD:</w:t>
      </w:r>
    </w:p>
    <w:tbl>
      <w:tblPr>
        <w:tblW w:w="7428" w:type="dxa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690FD6" w:rsidRPr="00CE14B1" w14:paraId="4BA60DF3" w14:textId="77777777" w:rsidTr="00A40FE5">
        <w:trPr>
          <w:trHeight w:val="432"/>
        </w:trPr>
        <w:tc>
          <w:tcPr>
            <w:tcW w:w="5000" w:type="pct"/>
            <w:vAlign w:val="center"/>
          </w:tcPr>
          <w:p w14:paraId="18A6A21E" w14:textId="77777777" w:rsidR="00690FD6" w:rsidRPr="008E700E" w:rsidRDefault="00690FD6" w:rsidP="009441C2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8E700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Tipo de emisores: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  <w:tr w:rsidR="00690FD6" w:rsidRPr="00CE14B1" w14:paraId="79BDD3F3" w14:textId="77777777" w:rsidTr="00A40FE5">
        <w:trPr>
          <w:trHeight w:val="432"/>
        </w:trPr>
        <w:tc>
          <w:tcPr>
            <w:tcW w:w="5000" w:type="pct"/>
            <w:vAlign w:val="center"/>
          </w:tcPr>
          <w:p w14:paraId="3C71EDD5" w14:textId="77777777" w:rsidR="00690FD6" w:rsidRPr="008E700E" w:rsidRDefault="00690FD6" w:rsidP="009441C2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8E700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Instrumentos TRD a emitir: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  <w:tr w:rsidR="00690FD6" w:rsidRPr="00CE14B1" w14:paraId="7910B3E5" w14:textId="77777777" w:rsidTr="00A40FE5">
        <w:trPr>
          <w:trHeight w:val="432"/>
        </w:trPr>
        <w:tc>
          <w:tcPr>
            <w:tcW w:w="5000" w:type="pct"/>
            <w:vAlign w:val="center"/>
          </w:tcPr>
          <w:p w14:paraId="02790DBD" w14:textId="77777777" w:rsidR="00690FD6" w:rsidRPr="008E700E" w:rsidRDefault="00690FD6" w:rsidP="009441C2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8E700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Tipo de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clientes a que se dirige la colocación: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  <w:tr w:rsidR="00690FD6" w:rsidRPr="00CE14B1" w14:paraId="6DF281D5" w14:textId="77777777" w:rsidTr="00A40FE5">
        <w:trPr>
          <w:trHeight w:val="432"/>
        </w:trPr>
        <w:tc>
          <w:tcPr>
            <w:tcW w:w="5000" w:type="pct"/>
            <w:vAlign w:val="center"/>
          </w:tcPr>
          <w:p w14:paraId="10D246CB" w14:textId="08FAEB1F" w:rsidR="00690FD6" w:rsidRPr="00C8636E" w:rsidRDefault="00690FD6" w:rsidP="009441C2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C8636E">
              <w:rPr>
                <w:rFonts w:ascii="Montserrat" w:hAnsi="Montserrat" w:cs="Calibri"/>
                <w:sz w:val="20"/>
                <w:szCs w:val="20"/>
                <w:lang w:val="es-ES"/>
              </w:rPr>
              <w:t>Tipo de emisi</w:t>
            </w:r>
            <w:r w:rsidR="0092150A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ones </w:t>
            </w:r>
            <w:r w:rsidRPr="00C8636E">
              <w:rPr>
                <w:rFonts w:ascii="Montserrat" w:hAnsi="Montserrat" w:cs="Calibri"/>
                <w:sz w:val="20"/>
                <w:szCs w:val="20"/>
                <w:lang w:val="es-ES"/>
              </w:rPr>
              <w:t>(</w:t>
            </w:r>
            <w:r w:rsidR="0092150A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informando, entre otros, de si requieren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folleto</w:t>
            </w:r>
            <w:r w:rsidR="0092150A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o no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):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  <w:tr w:rsidR="0092150A" w:rsidRPr="00CE14B1" w14:paraId="1316942B" w14:textId="77777777" w:rsidTr="00A40FE5">
        <w:trPr>
          <w:trHeight w:val="432"/>
        </w:trPr>
        <w:tc>
          <w:tcPr>
            <w:tcW w:w="5000" w:type="pct"/>
            <w:vAlign w:val="center"/>
          </w:tcPr>
          <w:p w14:paraId="488D7626" w14:textId="57AD06C5" w:rsidR="0092150A" w:rsidRDefault="0092150A" w:rsidP="009441C2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Funciones desarrolladas por la ESI</w:t>
            </w:r>
            <w:r w:rsidR="0032338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respecto de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141"/>
            </w:tblGrid>
            <w:tr w:rsidR="00DE4DEC" w14:paraId="2349C43F" w14:textId="77777777" w:rsidTr="00A40FE5">
              <w:tc>
                <w:tcPr>
                  <w:tcW w:w="7141" w:type="dxa"/>
                </w:tcPr>
                <w:p w14:paraId="659D5F19" w14:textId="05E7C6E1" w:rsidR="00DE4DEC" w:rsidRDefault="00DE4DEC" w:rsidP="00DE4DEC">
                  <w:pPr>
                    <w:pStyle w:val="TextoTablaRellenarUsuario"/>
                    <w:numPr>
                      <w:ilvl w:val="0"/>
                      <w:numId w:val="31"/>
                    </w:numPr>
                    <w:spacing w:before="120" w:after="120" w:line="360" w:lineRule="auto"/>
                    <w:ind w:left="408" w:right="80"/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 xml:space="preserve">El análisis del emisor, del proyecto </w:t>
                  </w:r>
                  <w:r w:rsidR="00070BAB"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 xml:space="preserve">de </w:t>
                  </w:r>
                  <w:r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>emisión</w:t>
                  </w:r>
                  <w:r w:rsidR="00070BAB"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 xml:space="preserve"> -incluida la validación de que los instrumentos TRD a emitir tendrán la consideración de instrumentos financieros, de conformidad con lo establecido en el </w:t>
                  </w:r>
                  <w:r w:rsidR="00070BAB" w:rsidRPr="00070BAB">
                    <w:rPr>
                      <w:rFonts w:ascii="Montserrat" w:hAnsi="Montserrat" w:cs="Calibri"/>
                      <w:i/>
                      <w:iCs/>
                      <w:color w:val="C00000"/>
                      <w:sz w:val="20"/>
                      <w:szCs w:val="20"/>
                      <w:lang w:val="es-ES"/>
                    </w:rPr>
                    <w:t>artículo 3 RD 814/2023</w:t>
                  </w:r>
                  <w:r w:rsidR="00070BAB" w:rsidRPr="00070BAB"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 xml:space="preserve">, en desarrollo del </w:t>
                  </w:r>
                  <w:r w:rsidR="00070BAB" w:rsidRPr="00070BAB">
                    <w:rPr>
                      <w:rFonts w:ascii="Montserrat" w:hAnsi="Montserrat" w:cs="Calibri"/>
                      <w:i/>
                      <w:iCs/>
                      <w:color w:val="C00000"/>
                      <w:sz w:val="20"/>
                      <w:szCs w:val="20"/>
                      <w:lang w:val="es-ES"/>
                    </w:rPr>
                    <w:lastRenderedPageBreak/>
                    <w:t>artículo 2 de la LMVSI</w:t>
                  </w:r>
                  <w:r w:rsidR="00070BAB"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>-</w:t>
                  </w:r>
                  <w:r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>, validación del proyecto (órganos y departamentos que intervienen):</w:t>
                  </w:r>
                </w:p>
                <w:tbl>
                  <w:tblPr>
                    <w:tblStyle w:val="Tablaconcuadrcula"/>
                    <w:tblW w:w="0" w:type="auto"/>
                    <w:tblInd w:w="408" w:type="dxa"/>
                    <w:tblLook w:val="04A0" w:firstRow="1" w:lastRow="0" w:firstColumn="1" w:lastColumn="0" w:noHBand="0" w:noVBand="1"/>
                  </w:tblPr>
                  <w:tblGrid>
                    <w:gridCol w:w="6515"/>
                  </w:tblGrid>
                  <w:tr w:rsidR="00DE4DEC" w14:paraId="41098C6E" w14:textId="77777777" w:rsidTr="00A40FE5">
                    <w:tc>
                      <w:tcPr>
                        <w:tcW w:w="6515" w:type="dxa"/>
                      </w:tcPr>
                      <w:p w14:paraId="61562656" w14:textId="77777777" w:rsidR="00DE4DEC" w:rsidRDefault="00DE4DEC" w:rsidP="00DE4DEC">
                        <w:pPr>
                          <w:pStyle w:val="TextoTablaRellenarUsuario"/>
                          <w:spacing w:before="120" w:after="120" w:line="360" w:lineRule="auto"/>
                          <w:jc w:val="left"/>
                          <w:rPr>
                            <w:rFonts w:ascii="Montserrat" w:hAnsi="Montserrat" w:cs="Calibri"/>
                            <w:sz w:val="20"/>
                            <w:szCs w:val="20"/>
                            <w:lang w:val="es-ES"/>
                          </w:rPr>
                        </w:pPr>
                        <w:r w:rsidRPr="008E700E">
                          <w:rPr>
                            <w:rFonts w:ascii="Montserrat" w:hAnsi="Montserrat" w:cstheme="minorHAnsi"/>
                            <w:color w:val="000099"/>
                            <w:sz w:val="20"/>
                            <w:szCs w:val="20"/>
                            <w:shd w:val="clear" w:color="auto" w:fill="FFFFCC"/>
                            <w:lang w:val="es-ES"/>
                          </w:rPr>
                          <w:t>Insertar</w:t>
                        </w:r>
                      </w:p>
                    </w:tc>
                  </w:tr>
                </w:tbl>
                <w:p w14:paraId="265D33FA" w14:textId="77777777" w:rsidR="00DE4DEC" w:rsidRDefault="00DE4DEC" w:rsidP="00DE4DEC">
                  <w:pPr>
                    <w:pStyle w:val="TextoTablaRellenarUsuario"/>
                    <w:numPr>
                      <w:ilvl w:val="0"/>
                      <w:numId w:val="31"/>
                    </w:numPr>
                    <w:spacing w:before="120" w:after="120" w:line="360" w:lineRule="auto"/>
                    <w:ind w:left="408" w:right="80"/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 xml:space="preserve">El análisis de la información previa y necesaria para la emisión (términos del </w:t>
                  </w:r>
                  <w:r w:rsidRPr="0032338B">
                    <w:rPr>
                      <w:rFonts w:ascii="Montserrat" w:hAnsi="Montserrat" w:cs="Calibri"/>
                      <w:i/>
                      <w:iCs/>
                      <w:sz w:val="20"/>
                      <w:szCs w:val="20"/>
                      <w:lang w:val="es-ES"/>
                    </w:rPr>
                    <w:t>smart contract</w:t>
                  </w:r>
                  <w:r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 xml:space="preserve"> fijados en el documento de emisión; elevación a público y, en su caso, emisión del folleto):</w:t>
                  </w:r>
                </w:p>
                <w:tbl>
                  <w:tblPr>
                    <w:tblStyle w:val="Tablaconcuadrcula"/>
                    <w:tblW w:w="0" w:type="auto"/>
                    <w:tblInd w:w="408" w:type="dxa"/>
                    <w:tblLook w:val="04A0" w:firstRow="1" w:lastRow="0" w:firstColumn="1" w:lastColumn="0" w:noHBand="0" w:noVBand="1"/>
                  </w:tblPr>
                  <w:tblGrid>
                    <w:gridCol w:w="6515"/>
                  </w:tblGrid>
                  <w:tr w:rsidR="00DE4DEC" w14:paraId="69B1FEA8" w14:textId="77777777" w:rsidTr="00A40FE5">
                    <w:tc>
                      <w:tcPr>
                        <w:tcW w:w="6515" w:type="dxa"/>
                      </w:tcPr>
                      <w:p w14:paraId="609FB364" w14:textId="77777777" w:rsidR="00DE4DEC" w:rsidRDefault="00DE4DEC" w:rsidP="00DE4DEC">
                        <w:pPr>
                          <w:pStyle w:val="TextoTablaRellenarUsuario"/>
                          <w:spacing w:before="120" w:after="120" w:line="360" w:lineRule="auto"/>
                          <w:jc w:val="left"/>
                          <w:rPr>
                            <w:rFonts w:ascii="Montserrat" w:hAnsi="Montserrat" w:cs="Calibri"/>
                            <w:sz w:val="20"/>
                            <w:szCs w:val="20"/>
                            <w:lang w:val="es-ES"/>
                          </w:rPr>
                        </w:pPr>
                        <w:r w:rsidRPr="008E700E">
                          <w:rPr>
                            <w:rFonts w:ascii="Montserrat" w:hAnsi="Montserrat" w:cstheme="minorHAnsi"/>
                            <w:color w:val="000099"/>
                            <w:sz w:val="20"/>
                            <w:szCs w:val="20"/>
                            <w:shd w:val="clear" w:color="auto" w:fill="FFFFCC"/>
                            <w:lang w:val="es-ES"/>
                          </w:rPr>
                          <w:t>Insertar</w:t>
                        </w:r>
                      </w:p>
                    </w:tc>
                  </w:tr>
                </w:tbl>
                <w:p w14:paraId="6C83727B" w14:textId="77777777" w:rsidR="00DE4DEC" w:rsidRDefault="00DE4DEC" w:rsidP="00DE4DEC">
                  <w:pPr>
                    <w:pStyle w:val="TextoTablaRellenarUsuario"/>
                    <w:numPr>
                      <w:ilvl w:val="0"/>
                      <w:numId w:val="31"/>
                    </w:numPr>
                    <w:spacing w:before="120" w:after="120" w:line="360" w:lineRule="auto"/>
                    <w:ind w:left="408" w:right="80"/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  <w:t xml:space="preserve"> La fase de colocación (incluyendo información acerca de si la plataforma utilizada para la emisión es proporcionada por el emisor -autocolocación- o por la ESI -colocación-, distinguiendo si se trata de una plataforma de desarrollo propio o por un tercero -identificando al tercero proveedor, en este caso-):</w:t>
                  </w:r>
                </w:p>
                <w:tbl>
                  <w:tblPr>
                    <w:tblStyle w:val="Tablaconcuadrcula"/>
                    <w:tblW w:w="0" w:type="auto"/>
                    <w:tblInd w:w="408" w:type="dxa"/>
                    <w:tblLook w:val="04A0" w:firstRow="1" w:lastRow="0" w:firstColumn="1" w:lastColumn="0" w:noHBand="0" w:noVBand="1"/>
                  </w:tblPr>
                  <w:tblGrid>
                    <w:gridCol w:w="6515"/>
                  </w:tblGrid>
                  <w:tr w:rsidR="00DE4DEC" w14:paraId="6C213013" w14:textId="77777777" w:rsidTr="00A40FE5">
                    <w:tc>
                      <w:tcPr>
                        <w:tcW w:w="6515" w:type="dxa"/>
                      </w:tcPr>
                      <w:p w14:paraId="09CBD7C4" w14:textId="77777777" w:rsidR="00DE4DEC" w:rsidRDefault="00DE4DEC" w:rsidP="00DE4DEC">
                        <w:pPr>
                          <w:pStyle w:val="TextoTablaRellenarUsuario"/>
                          <w:spacing w:before="120" w:after="120" w:line="360" w:lineRule="auto"/>
                          <w:jc w:val="left"/>
                          <w:rPr>
                            <w:rFonts w:ascii="Montserrat" w:hAnsi="Montserrat" w:cs="Calibri"/>
                            <w:sz w:val="20"/>
                            <w:szCs w:val="20"/>
                            <w:lang w:val="es-ES"/>
                          </w:rPr>
                        </w:pPr>
                        <w:bookmarkStart w:id="1" w:name="_Hlk192496216"/>
                        <w:r w:rsidRPr="008E700E">
                          <w:rPr>
                            <w:rFonts w:ascii="Montserrat" w:hAnsi="Montserrat" w:cstheme="minorHAnsi"/>
                            <w:color w:val="000099"/>
                            <w:sz w:val="20"/>
                            <w:szCs w:val="20"/>
                            <w:shd w:val="clear" w:color="auto" w:fill="FFFFCC"/>
                            <w:lang w:val="es-ES"/>
                          </w:rPr>
                          <w:t>Insertar</w:t>
                        </w:r>
                      </w:p>
                    </w:tc>
                  </w:tr>
                  <w:bookmarkEnd w:id="1"/>
                </w:tbl>
                <w:p w14:paraId="4E335B7E" w14:textId="77777777" w:rsidR="00DE4DEC" w:rsidRDefault="00DE4DEC" w:rsidP="00DE4DEC">
                  <w:pPr>
                    <w:pStyle w:val="TextoTablaRellenarUsuario"/>
                    <w:spacing w:before="120" w:after="120" w:line="360" w:lineRule="auto"/>
                    <w:jc w:val="left"/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C256EC1" w14:textId="11D4B111" w:rsidR="0092150A" w:rsidRPr="00C8636E" w:rsidRDefault="0092150A" w:rsidP="009441C2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</w:p>
        </w:tc>
      </w:tr>
    </w:tbl>
    <w:p w14:paraId="70D1E14D" w14:textId="68D63683" w:rsidR="00F42D59" w:rsidRDefault="002E15AA" w:rsidP="002E15AA">
      <w:pPr>
        <w:pStyle w:val="Vietas1"/>
        <w:numPr>
          <w:ilvl w:val="0"/>
          <w:numId w:val="24"/>
        </w:numPr>
        <w:tabs>
          <w:tab w:val="clear" w:pos="8280"/>
        </w:tabs>
        <w:spacing w:line="360" w:lineRule="auto"/>
        <w:ind w:left="708" w:right="284" w:hanging="215"/>
        <w:rPr>
          <w:rFonts w:ascii="Montserrat" w:hAnsi="Montserrat"/>
          <w:b w:val="0"/>
          <w:bCs/>
          <w:sz w:val="20"/>
          <w:szCs w:val="20"/>
          <w:lang w:eastAsia="es-ES"/>
        </w:rPr>
      </w:pPr>
      <w:r>
        <w:rPr>
          <w:rFonts w:ascii="Montserrat" w:hAnsi="Montserrat"/>
          <w:b w:val="0"/>
          <w:bCs/>
          <w:sz w:val="20"/>
          <w:szCs w:val="20"/>
          <w:lang w:eastAsia="es-ES"/>
        </w:rPr>
        <w:lastRenderedPageBreak/>
        <w:t xml:space="preserve"> </w:t>
      </w:r>
      <w:r w:rsidRPr="002E15AA">
        <w:rPr>
          <w:rFonts w:ascii="Montserrat" w:hAnsi="Montserrat"/>
          <w:b w:val="0"/>
          <w:bCs/>
          <w:sz w:val="20"/>
          <w:szCs w:val="20"/>
          <w:lang w:eastAsia="es-ES"/>
        </w:rPr>
        <w:t xml:space="preserve">¿Está prevista la </w:t>
      </w:r>
      <w:r w:rsidRPr="00B71528">
        <w:rPr>
          <w:rFonts w:ascii="Montserrat" w:hAnsi="Montserrat"/>
          <w:b w:val="0"/>
          <w:bCs/>
          <w:sz w:val="20"/>
          <w:szCs w:val="20"/>
          <w:u w:val="single"/>
          <w:lang w:eastAsia="es-ES"/>
        </w:rPr>
        <w:t>designación de la ESI</w:t>
      </w:r>
      <w:r w:rsidRPr="002E15AA">
        <w:rPr>
          <w:rFonts w:ascii="Montserrat" w:hAnsi="Montserrat"/>
          <w:b w:val="0"/>
          <w:bCs/>
          <w:sz w:val="20"/>
          <w:szCs w:val="20"/>
          <w:lang w:eastAsia="es-ES"/>
        </w:rPr>
        <w:t xml:space="preserve"> como entidad </w:t>
      </w:r>
      <w:r>
        <w:rPr>
          <w:rFonts w:ascii="Montserrat" w:hAnsi="Montserrat"/>
          <w:b w:val="0"/>
          <w:bCs/>
          <w:sz w:val="20"/>
          <w:szCs w:val="20"/>
          <w:lang w:eastAsia="es-ES"/>
        </w:rPr>
        <w:t>responsable de la administración de la inscripción y registro de los instrumentos financieros TRD emitidos</w:t>
      </w:r>
      <w:r w:rsidR="00DE4DEC">
        <w:rPr>
          <w:rFonts w:ascii="Montserrat" w:hAnsi="Montserrat"/>
          <w:b w:val="0"/>
          <w:bCs/>
          <w:sz w:val="20"/>
          <w:szCs w:val="20"/>
          <w:lang w:eastAsia="es-ES"/>
        </w:rPr>
        <w:t xml:space="preserve"> (</w:t>
      </w:r>
      <w:r w:rsidR="00DE4DEC" w:rsidRPr="00B71528">
        <w:rPr>
          <w:rFonts w:ascii="Montserrat" w:hAnsi="Montserrat"/>
          <w:b w:val="0"/>
          <w:bCs/>
          <w:sz w:val="20"/>
          <w:szCs w:val="20"/>
          <w:u w:val="single"/>
          <w:lang w:eastAsia="es-ES"/>
        </w:rPr>
        <w:t>ERIR</w:t>
      </w:r>
      <w:r w:rsidR="00DE4DEC">
        <w:rPr>
          <w:rFonts w:ascii="Montserrat" w:hAnsi="Montserrat"/>
          <w:b w:val="0"/>
          <w:bCs/>
          <w:sz w:val="20"/>
          <w:szCs w:val="20"/>
          <w:lang w:eastAsia="es-ES"/>
        </w:rPr>
        <w:t>)</w:t>
      </w:r>
      <w:r>
        <w:rPr>
          <w:rFonts w:ascii="Montserrat" w:hAnsi="Montserrat"/>
          <w:b w:val="0"/>
          <w:bCs/>
          <w:sz w:val="20"/>
          <w:szCs w:val="20"/>
          <w:lang w:eastAsia="es-ES"/>
        </w:rPr>
        <w:t>, conforme a lo indicado en la pregunta anterior?</w:t>
      </w:r>
    </w:p>
    <w:p w14:paraId="57C887B3" w14:textId="4EE91A04" w:rsidR="00DE4DEC" w:rsidRPr="00AA7A3E" w:rsidRDefault="00DE4DEC" w:rsidP="00DE4DEC">
      <w:pPr>
        <w:pStyle w:val="Vietas1"/>
        <w:tabs>
          <w:tab w:val="clear" w:pos="8280"/>
          <w:tab w:val="right" w:pos="1560"/>
        </w:tabs>
        <w:spacing w:before="0" w:after="0" w:line="360" w:lineRule="auto"/>
        <w:ind w:left="2127" w:right="283" w:hanging="1276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No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</w:t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bCs/>
          <w:sz w:val="20"/>
          <w:szCs w:val="20"/>
        </w:rPr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end"/>
      </w:r>
      <w:r>
        <w:rPr>
          <w:rFonts w:ascii="Montserrat" w:hAnsi="Montserrat"/>
          <w:b w:val="0"/>
          <w:bCs/>
          <w:sz w:val="20"/>
          <w:szCs w:val="20"/>
        </w:rPr>
        <w:t xml:space="preserve">  </w:t>
      </w:r>
      <w:r>
        <w:rPr>
          <w:rFonts w:ascii="Montserrat" w:hAnsi="Montserrat"/>
          <w:b w:val="0"/>
          <w:sz w:val="20"/>
          <w:szCs w:val="20"/>
        </w:rPr>
        <w:t>(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>si marca esta opción,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 xml:space="preserve">elimine 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 xml:space="preserve">del formulario 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>el resto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de la información solicitada en 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>esta pregunta 2)</w:t>
      </w:r>
      <w:r>
        <w:rPr>
          <w:rFonts w:ascii="Montserrat" w:hAnsi="Montserrat"/>
          <w:b w:val="0"/>
          <w:sz w:val="20"/>
          <w:szCs w:val="20"/>
        </w:rPr>
        <w:t>)</w:t>
      </w:r>
    </w:p>
    <w:p w14:paraId="430AC820" w14:textId="567EEEF2" w:rsidR="00DE4DEC" w:rsidRDefault="00DE4DEC" w:rsidP="006D14DE">
      <w:pPr>
        <w:pStyle w:val="Vietas1"/>
        <w:tabs>
          <w:tab w:val="clear" w:pos="8280"/>
          <w:tab w:val="right" w:pos="1843"/>
        </w:tabs>
        <w:spacing w:before="0" w:after="0" w:line="360" w:lineRule="auto"/>
        <w:ind w:left="2127" w:right="283" w:hanging="1276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Sí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   </w:t>
      </w:r>
      <w:r w:rsidRPr="00AA7A3E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sz w:val="20"/>
          <w:szCs w:val="20"/>
        </w:rPr>
      </w:r>
      <w:r w:rsidRPr="00AA7A3E">
        <w:rPr>
          <w:rFonts w:ascii="Montserrat" w:hAnsi="Montserrat"/>
          <w:b w:val="0"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sz w:val="20"/>
          <w:szCs w:val="20"/>
        </w:rPr>
        <w:fldChar w:fldCharType="end"/>
      </w:r>
      <w:r>
        <w:rPr>
          <w:rFonts w:ascii="Montserrat" w:hAnsi="Montserrat"/>
          <w:b w:val="0"/>
          <w:sz w:val="20"/>
          <w:szCs w:val="20"/>
        </w:rPr>
        <w:t xml:space="preserve"> </w:t>
      </w:r>
      <w:r w:rsidRPr="00BC624A">
        <w:rPr>
          <w:rFonts w:ascii="Wingdings 3" w:hAnsi="Wingdings 3"/>
          <w:color w:val="7C7C7C" w:themeColor="background2" w:themeShade="80"/>
          <w:sz w:val="18"/>
        </w:rPr>
        <w:t></w:t>
      </w:r>
      <w:r w:rsidRPr="00BC624A">
        <w:rPr>
          <w:rFonts w:ascii="Montserrat" w:hAnsi="Montserrat" w:cs="Calibri"/>
          <w:sz w:val="20"/>
          <w:szCs w:val="20"/>
        </w:rPr>
        <w:tab/>
      </w:r>
      <w:r w:rsidRPr="00DE4DEC">
        <w:rPr>
          <w:rFonts w:ascii="Montserrat" w:hAnsi="Montserrat" w:cs="Calibri"/>
          <w:b w:val="0"/>
          <w:bCs/>
          <w:sz w:val="20"/>
          <w:szCs w:val="20"/>
        </w:rPr>
        <w:t>detalle</w:t>
      </w:r>
      <w:r w:rsidR="00BE0DA1">
        <w:rPr>
          <w:rFonts w:ascii="Montserrat" w:hAnsi="Montserrat" w:cs="Calibri"/>
          <w:b w:val="0"/>
          <w:bCs/>
          <w:sz w:val="20"/>
          <w:szCs w:val="20"/>
        </w:rPr>
        <w:t xml:space="preserve"> (</w:t>
      </w:r>
      <w:r w:rsidR="00BE0DA1" w:rsidRPr="006D14DE">
        <w:rPr>
          <w:rFonts w:ascii="Montserrat" w:hAnsi="Montserrat" w:cs="Calibri"/>
          <w:b w:val="0"/>
          <w:bCs/>
          <w:i/>
          <w:iCs/>
          <w:sz w:val="18"/>
          <w:shd w:val="clear" w:color="auto" w:fill="F2F2F2" w:themeFill="background1" w:themeFillShade="F2"/>
        </w:rPr>
        <w:t xml:space="preserve">la ESI -SV/AV- deberá haber marcado en su lista de servicios y actividades de inversion, servicios auxiliares, instrumentos financieros y actividades accesorias adjuntada como ANEXO del capítulo 1 del Manual de autorización de ESI, el servicio auxiliar </w:t>
      </w:r>
      <w:r w:rsidR="006D14DE" w:rsidRPr="006D14DE">
        <w:rPr>
          <w:rFonts w:ascii="Montserrat" w:hAnsi="Montserrat" w:cs="Calibri"/>
          <w:b w:val="0"/>
          <w:bCs/>
          <w:i/>
          <w:iCs/>
          <w:sz w:val="18"/>
          <w:shd w:val="clear" w:color="auto" w:fill="F2F2F2" w:themeFill="background1" w:themeFillShade="F2"/>
        </w:rPr>
        <w:t>de custodia</w:t>
      </w:r>
      <w:r w:rsidR="003958A4" w:rsidRPr="006D14DE">
        <w:rPr>
          <w:rFonts w:ascii="Montserrat" w:hAnsi="Montserrat" w:cs="Calibri"/>
          <w:b w:val="0"/>
          <w:bCs/>
          <w:i/>
          <w:iCs/>
          <w:sz w:val="18"/>
          <w:shd w:val="clear" w:color="auto" w:fill="F2F2F2" w:themeFill="background1" w:themeFillShade="F2"/>
        </w:rPr>
        <w:t xml:space="preserve"> y administración de instrumentos financieros por cuenta de clientes</w:t>
      </w:r>
      <w:r w:rsidR="003958A4">
        <w:rPr>
          <w:rFonts w:ascii="Montserrat" w:hAnsi="Montserrat" w:cs="Calibri"/>
          <w:b w:val="0"/>
          <w:bCs/>
          <w:sz w:val="20"/>
          <w:szCs w:val="20"/>
        </w:rPr>
        <w:t>)</w:t>
      </w:r>
      <w:r w:rsidR="006D14DE">
        <w:rPr>
          <w:rFonts w:ascii="Montserrat" w:hAnsi="Montserrat" w:cs="Calibri"/>
          <w:b w:val="0"/>
          <w:bCs/>
          <w:sz w:val="20"/>
          <w:szCs w:val="20"/>
        </w:rPr>
        <w:t>:</w:t>
      </w:r>
    </w:p>
    <w:tbl>
      <w:tblPr>
        <w:tblW w:w="7711" w:type="dxa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1"/>
      </w:tblGrid>
      <w:tr w:rsidR="00BE0DA1" w:rsidRPr="00CE14B1" w14:paraId="592CECB7" w14:textId="77777777" w:rsidTr="00BE0DA1">
        <w:trPr>
          <w:trHeight w:val="432"/>
        </w:trPr>
        <w:tc>
          <w:tcPr>
            <w:tcW w:w="5000" w:type="pct"/>
            <w:vAlign w:val="center"/>
          </w:tcPr>
          <w:p w14:paraId="1E2010BC" w14:textId="32C30550" w:rsidR="00BE0DA1" w:rsidRPr="002E3CFF" w:rsidRDefault="00811662" w:rsidP="004F64C2">
            <w:pPr>
              <w:pStyle w:val="TextoTablaRellenarUsuario"/>
              <w:numPr>
                <w:ilvl w:val="0"/>
                <w:numId w:val="34"/>
              </w:numPr>
              <w:spacing w:before="120" w:after="120" w:line="360" w:lineRule="auto"/>
              <w:ind w:left="410" w:right="80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2E3CFF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</w:t>
            </w:r>
            <w:r w:rsidR="004F64C2" w:rsidRPr="004F64C2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Relacione las </w:t>
            </w:r>
            <w:r w:rsidR="004F64C2" w:rsidRPr="007B1FF8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funciones </w:t>
            </w:r>
            <w:r w:rsidR="004F64C2" w:rsidRPr="004F64C2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que sumirá la ESI -SV/AV- en calidad de </w:t>
            </w:r>
            <w:r w:rsidR="004F64C2" w:rsidRPr="007B1FF8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ERIR</w:t>
            </w:r>
            <w:r w:rsidR="004F64C2" w:rsidRPr="004F64C2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-de conformidad con lo previsto a tal efecto en la </w:t>
            </w:r>
            <w:r w:rsidR="004F64C2" w:rsidRPr="007B1FF8">
              <w:rPr>
                <w:rFonts w:ascii="Montserrat" w:hAnsi="Montserrat" w:cs="Calibri"/>
                <w:i/>
                <w:iCs/>
                <w:color w:val="C00000"/>
                <w:sz w:val="20"/>
                <w:szCs w:val="20"/>
                <w:lang w:val="es-ES"/>
              </w:rPr>
              <w:t>LMVSI</w:t>
            </w:r>
            <w:r w:rsidR="004F64C2" w:rsidRPr="004F64C2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y normativa de desarrollo:</w:t>
            </w:r>
          </w:p>
          <w:tbl>
            <w:tblPr>
              <w:tblStyle w:val="Tablaconcuadrcula"/>
              <w:tblW w:w="0" w:type="auto"/>
              <w:tblInd w:w="408" w:type="dxa"/>
              <w:tblLook w:val="04A0" w:firstRow="1" w:lastRow="0" w:firstColumn="1" w:lastColumn="0" w:noHBand="0" w:noVBand="1"/>
            </w:tblPr>
            <w:tblGrid>
              <w:gridCol w:w="6943"/>
            </w:tblGrid>
            <w:tr w:rsidR="004F64C2" w:rsidRPr="002E3CFF" w14:paraId="4692439D" w14:textId="77777777" w:rsidTr="004F64C2">
              <w:tc>
                <w:tcPr>
                  <w:tcW w:w="6943" w:type="dxa"/>
                </w:tcPr>
                <w:p w14:paraId="7E8B719B" w14:textId="77777777" w:rsidR="004F64C2" w:rsidRDefault="004F64C2" w:rsidP="004F64C2">
                  <w:pPr>
                    <w:pStyle w:val="TextoTablaRellenarUsuario"/>
                    <w:spacing w:before="120" w:after="120" w:line="360" w:lineRule="auto"/>
                    <w:jc w:val="left"/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</w:pPr>
                  <w:bookmarkStart w:id="2" w:name="_Hlk192500925"/>
                  <w:r w:rsidRPr="002E3C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  <w:lang w:val="es-ES"/>
                    </w:rPr>
                    <w:lastRenderedPageBreak/>
                    <w:t>Insertar</w:t>
                  </w:r>
                </w:p>
              </w:tc>
            </w:tr>
          </w:tbl>
          <w:bookmarkEnd w:id="2"/>
          <w:p w14:paraId="72AE23CE" w14:textId="17DC74C8" w:rsidR="007B1FF8" w:rsidRDefault="007B1FF8" w:rsidP="0027193B">
            <w:pPr>
              <w:pStyle w:val="TextoTablaRellenarUsuario"/>
              <w:numPr>
                <w:ilvl w:val="0"/>
                <w:numId w:val="34"/>
              </w:numPr>
              <w:spacing w:before="120" w:after="120" w:line="360" w:lineRule="auto"/>
              <w:ind w:left="408" w:right="80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Identifique la </w:t>
            </w:r>
            <w:r w:rsidRPr="003C0ECA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plataforma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que utilizará la ESI para desarrollar su función de ERIR (propia o proporcionada por terceros), así como </w:t>
            </w:r>
            <w:r w:rsidR="0011295B">
              <w:rPr>
                <w:rFonts w:ascii="Montserrat" w:hAnsi="Montserrat" w:cs="Calibri"/>
                <w:sz w:val="20"/>
                <w:szCs w:val="20"/>
                <w:lang w:val="es-ES"/>
              </w:rPr>
              <w:t>para s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u conexión a la </w:t>
            </w:r>
            <w:r w:rsidRPr="007B1FF8">
              <w:rPr>
                <w:rFonts w:ascii="Montserrat" w:hAnsi="Montserrat" w:cs="Calibri"/>
                <w:i/>
                <w:iCs/>
                <w:sz w:val="20"/>
                <w:szCs w:val="20"/>
                <w:lang w:val="es-ES"/>
              </w:rPr>
              <w:t xml:space="preserve">blockchain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del emisor:</w:t>
            </w:r>
          </w:p>
          <w:tbl>
            <w:tblPr>
              <w:tblStyle w:val="Tablaconcuadrcula"/>
              <w:tblW w:w="0" w:type="auto"/>
              <w:tblInd w:w="408" w:type="dxa"/>
              <w:tblLook w:val="04A0" w:firstRow="1" w:lastRow="0" w:firstColumn="1" w:lastColumn="0" w:noHBand="0" w:noVBand="1"/>
            </w:tblPr>
            <w:tblGrid>
              <w:gridCol w:w="6943"/>
            </w:tblGrid>
            <w:tr w:rsidR="007B1FF8" w:rsidRPr="002E3CFF" w14:paraId="46E32201" w14:textId="77777777" w:rsidTr="00A40FE5">
              <w:tc>
                <w:tcPr>
                  <w:tcW w:w="6943" w:type="dxa"/>
                </w:tcPr>
                <w:p w14:paraId="29629B0E" w14:textId="77777777" w:rsidR="007B1FF8" w:rsidRDefault="007B1FF8" w:rsidP="007B1FF8">
                  <w:pPr>
                    <w:pStyle w:val="TextoTablaRellenarUsuario"/>
                    <w:spacing w:before="120" w:after="120" w:line="360" w:lineRule="auto"/>
                    <w:jc w:val="left"/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</w:pPr>
                  <w:r w:rsidRPr="002E3C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  <w:lang w:val="es-ES"/>
                    </w:rPr>
                    <w:t>Insertar</w:t>
                  </w:r>
                </w:p>
              </w:tc>
            </w:tr>
          </w:tbl>
          <w:p w14:paraId="2F30328A" w14:textId="77777777" w:rsidR="003C0ECA" w:rsidRDefault="003C0ECA" w:rsidP="003C0ECA">
            <w:pPr>
              <w:pStyle w:val="TextoTablaRellenarUsuario"/>
              <w:numPr>
                <w:ilvl w:val="0"/>
                <w:numId w:val="34"/>
              </w:numPr>
              <w:spacing w:before="120" w:after="120" w:line="360" w:lineRule="auto"/>
              <w:ind w:left="408" w:right="80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Informe de si está previsto que la ESI -SV/AV- sea responsable de la </w:t>
            </w:r>
            <w:r w:rsidRPr="003C0ECA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llevanza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de la titularidad de los </w:t>
            </w:r>
            <w:r w:rsidRPr="003C0ECA">
              <w:rPr>
                <w:rFonts w:ascii="Montserrat" w:hAnsi="Montserrat" w:cs="Calibri"/>
                <w:b/>
                <w:bCs/>
                <w:i/>
                <w:iCs/>
                <w:sz w:val="20"/>
                <w:szCs w:val="20"/>
                <w:lang w:val="es-ES"/>
              </w:rPr>
              <w:t>tokens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asignados a sus clientes, custodiando sus claves públicas y privadas:</w:t>
            </w:r>
          </w:p>
          <w:tbl>
            <w:tblPr>
              <w:tblStyle w:val="Tablaconcuadrcula"/>
              <w:tblW w:w="0" w:type="auto"/>
              <w:tblInd w:w="408" w:type="dxa"/>
              <w:tblLook w:val="04A0" w:firstRow="1" w:lastRow="0" w:firstColumn="1" w:lastColumn="0" w:noHBand="0" w:noVBand="1"/>
            </w:tblPr>
            <w:tblGrid>
              <w:gridCol w:w="6943"/>
            </w:tblGrid>
            <w:tr w:rsidR="003C0ECA" w:rsidRPr="002E3CFF" w14:paraId="5D73E56D" w14:textId="77777777" w:rsidTr="00A40FE5">
              <w:tc>
                <w:tcPr>
                  <w:tcW w:w="6943" w:type="dxa"/>
                </w:tcPr>
                <w:p w14:paraId="670F9FD7" w14:textId="77777777" w:rsidR="003C0ECA" w:rsidRDefault="003C0ECA" w:rsidP="003C0ECA">
                  <w:pPr>
                    <w:pStyle w:val="TextoTablaRellenarUsuario"/>
                    <w:spacing w:before="120" w:after="120" w:line="360" w:lineRule="auto"/>
                    <w:jc w:val="left"/>
                    <w:rPr>
                      <w:rFonts w:ascii="Montserrat" w:hAnsi="Montserrat" w:cs="Calibri"/>
                      <w:sz w:val="20"/>
                      <w:szCs w:val="20"/>
                      <w:lang w:val="es-ES"/>
                    </w:rPr>
                  </w:pPr>
                  <w:r w:rsidRPr="002E3CFF">
                    <w:rPr>
                      <w:rFonts w:ascii="Montserrat" w:hAnsi="Montserrat" w:cstheme="minorHAnsi"/>
                      <w:color w:val="000099"/>
                      <w:sz w:val="20"/>
                      <w:szCs w:val="20"/>
                      <w:shd w:val="clear" w:color="auto" w:fill="FFFFCC"/>
                      <w:lang w:val="es-ES"/>
                    </w:rPr>
                    <w:t>Insertar</w:t>
                  </w:r>
                </w:p>
              </w:tc>
            </w:tr>
          </w:tbl>
          <w:p w14:paraId="7FA00B96" w14:textId="2852B735" w:rsidR="002B232E" w:rsidRPr="002B232E" w:rsidRDefault="002B232E" w:rsidP="002B232E">
            <w:pPr>
              <w:pStyle w:val="TextoTablaRellenarUsuario"/>
              <w:numPr>
                <w:ilvl w:val="0"/>
                <w:numId w:val="34"/>
              </w:numPr>
              <w:spacing w:before="120" w:after="120" w:line="360" w:lineRule="auto"/>
              <w:ind w:left="408" w:right="80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11295B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Se adjunta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un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informe de auditoría independiente 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>que acredita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la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capacidad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de la futura ESI -SV/AV- 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para el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cumplimiento de sus obligaciones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de: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a)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Identificar de forma directa e indirecta a los titulares de los derechos sobre los instrumentos financieros;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b)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gestionar los distintos eventos corporativos, inscripciones o gravámenes que afecten a la emisión;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c)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procurar la certificación de los diferentes derechos, cargas y gravámenes relativos a los instrumentos financieros;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d)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procurar el ejercicio de los derechos al cobro de intereses, dividendos y cualesquiera otros de contenido económico;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e)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garantizar la seguridad y resiliencia operativa de las herramientas;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f)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asegurar la adecuada gestión de la custodia de las claves privadas que permitan a la entidad, y solo a ella, la ejecución de las actuaciones necesarias para llevar a cabo sus funciones.; </w:t>
            </w:r>
            <w:r w:rsidRPr="002B232E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g)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contar con procedimientos y mecanismos de contingencia adecuados, implementados para asegurar la adecuada gestión de incidentes o situaciones de riesgo que puedan afectar a la red utilizada y a la integridad del registro de las emisiones, así como para asegurar la continuidad en el registro en situaciones de fallo en su </w:t>
            </w:r>
            <w:r w:rsidRPr="002B232E">
              <w:rPr>
                <w:rFonts w:ascii="Montserrat" w:hAnsi="Montserrat" w:cs="Calibri"/>
                <w:sz w:val="20"/>
                <w:szCs w:val="20"/>
                <w:lang w:val="es-ES"/>
              </w:rPr>
              <w:lastRenderedPageBreak/>
              <w:t xml:space="preserve">funcionamiento o por no resultar ya viable, por cualquier motivo, su utilización como sistema de registro: </w:t>
            </w:r>
          </w:p>
          <w:p w14:paraId="39E96EFB" w14:textId="77777777" w:rsidR="002B232E" w:rsidRDefault="002B232E" w:rsidP="002B232E">
            <w:pPr>
              <w:pStyle w:val="TextoTablaRellenarUsuario"/>
              <w:spacing w:before="120" w:after="120" w:line="360" w:lineRule="auto"/>
              <w:ind w:left="835" w:right="80"/>
              <w:rPr>
                <w:rFonts w:ascii="Montserrat" w:hAnsi="Montserrat"/>
                <w:bCs/>
                <w:sz w:val="20"/>
                <w:szCs w:val="20"/>
              </w:rPr>
            </w:pP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5CD8A385" w14:textId="774B372D" w:rsidR="00C6181B" w:rsidRDefault="00A86B65" w:rsidP="003C0ECA">
            <w:pPr>
              <w:pStyle w:val="TextoTablaRellenarUsuario"/>
              <w:numPr>
                <w:ilvl w:val="0"/>
                <w:numId w:val="34"/>
              </w:numPr>
              <w:spacing w:before="120" w:after="120" w:line="360" w:lineRule="auto"/>
              <w:ind w:left="408" w:right="80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2E3CFF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El </w:t>
            </w:r>
            <w:r w:rsidRPr="002E3CFF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solicitante manifiesta</w:t>
            </w:r>
            <w:r w:rsidRPr="002E3CFF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que</w:t>
            </w:r>
            <w:r w:rsidR="00C6181B">
              <w:rPr>
                <w:rFonts w:ascii="Montserrat" w:hAnsi="Montserrat" w:cs="Calibri"/>
                <w:sz w:val="20"/>
                <w:szCs w:val="20"/>
                <w:lang w:val="es-ES"/>
              </w:rPr>
              <w:t>:</w:t>
            </w:r>
          </w:p>
          <w:p w14:paraId="52CD6224" w14:textId="6B3EF91F" w:rsidR="00C6181B" w:rsidRPr="00E21491" w:rsidRDefault="00C6181B" w:rsidP="00C6181B">
            <w:pPr>
              <w:pStyle w:val="TextoTablaRellenarUsuario"/>
              <w:numPr>
                <w:ilvl w:val="5"/>
                <w:numId w:val="24"/>
              </w:numPr>
              <w:spacing w:before="120" w:after="120" w:line="360" w:lineRule="auto"/>
              <w:ind w:left="693" w:right="80"/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La </w:t>
            </w:r>
            <w:r w:rsidRPr="002E3CFF">
              <w:rPr>
                <w:rFonts w:ascii="Montserrat" w:hAnsi="Montserrat" w:cs="Calibri"/>
                <w:sz w:val="20"/>
                <w:szCs w:val="20"/>
                <w:lang w:val="es-ES"/>
              </w:rPr>
              <w:t>ESI -SV/AV-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dispondrá de 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las </w:t>
            </w:r>
            <w:r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garantías suficientes 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de que el </w:t>
            </w:r>
            <w:r w:rsidR="00473AA3" w:rsidRPr="00473AA3">
              <w:rPr>
                <w:rFonts w:ascii="Montserrat" w:hAnsi="Montserrat" w:cs="Calibri"/>
                <w:b/>
                <w:bCs/>
                <w:i/>
                <w:iCs/>
                <w:sz w:val="20"/>
                <w:szCs w:val="20"/>
                <w:lang w:val="es-ES"/>
              </w:rPr>
              <w:t>smart contract</w:t>
            </w:r>
            <w:r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 de emisión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</w:t>
            </w:r>
            <w:r w:rsidR="0011295B">
              <w:rPr>
                <w:rFonts w:ascii="Montserrat" w:hAnsi="Montserrat" w:cs="Calibri"/>
                <w:sz w:val="20"/>
                <w:szCs w:val="20"/>
                <w:lang w:val="es-ES"/>
              </w:rPr>
              <w:t>se encontrará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auditado o</w:t>
            </w:r>
            <w:r w:rsidR="0011295B">
              <w:rPr>
                <w:rFonts w:ascii="Montserrat" w:hAnsi="Montserrat" w:cs="Calibri"/>
                <w:sz w:val="20"/>
                <w:szCs w:val="20"/>
                <w:lang w:val="es-ES"/>
              </w:rPr>
              <w:t>, en su defecto,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cumpl</w:t>
            </w:r>
            <w:r w:rsidR="0011295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irá 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>con los estándares necesarios que aseguren su correcto funcionamiento y seguridad</w:t>
            </w:r>
            <w:r w:rsidR="0011295B">
              <w:rPr>
                <w:rFonts w:ascii="Montserrat" w:hAnsi="Montserrat" w:cs="Calibri"/>
                <w:sz w:val="20"/>
                <w:szCs w:val="20"/>
                <w:lang w:val="es-ES"/>
              </w:rPr>
              <w:t>,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que permitan cumplir con el </w:t>
            </w:r>
            <w:r w:rsidRPr="00C6181B">
              <w:rPr>
                <w:rFonts w:ascii="Montserrat" w:hAnsi="Montserrat" w:cs="Calibri"/>
                <w:i/>
                <w:iCs/>
                <w:color w:val="C00000"/>
                <w:sz w:val="20"/>
                <w:szCs w:val="20"/>
                <w:lang w:val="es-ES"/>
              </w:rPr>
              <w:t>artículo 6.5. de la LMVSI</w:t>
            </w:r>
            <w:r w:rsidRPr="00C6181B">
              <w:rPr>
                <w:rFonts w:ascii="Montserrat" w:hAnsi="Montserrat" w:cs="Calibri"/>
                <w:color w:val="C00000"/>
                <w:sz w:val="20"/>
                <w:szCs w:val="20"/>
                <w:lang w:val="es-ES"/>
              </w:rPr>
              <w:t xml:space="preserve"> 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y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dispondrá</w:t>
            </w:r>
            <w:r w:rsidRPr="00C6181B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de las funcionalidades necesarias para poder cumplir con sus funciones</w:t>
            </w:r>
            <w:r w:rsidR="00E21491">
              <w:rPr>
                <w:rFonts w:ascii="Montserrat" w:hAnsi="Montserrat" w:cs="Calibri"/>
                <w:sz w:val="20"/>
                <w:szCs w:val="20"/>
                <w:lang w:val="es-ES"/>
              </w:rPr>
              <w:t>:</w:t>
            </w:r>
          </w:p>
          <w:p w14:paraId="4E995126" w14:textId="77777777" w:rsidR="00E21491" w:rsidRDefault="00E21491" w:rsidP="00E21491">
            <w:pPr>
              <w:pStyle w:val="TextoTablaRellenarUsuario"/>
              <w:spacing w:before="120" w:after="120" w:line="360" w:lineRule="auto"/>
              <w:ind w:left="835" w:right="80"/>
              <w:rPr>
                <w:rFonts w:ascii="Montserrat" w:hAnsi="Montserrat"/>
                <w:bCs/>
                <w:sz w:val="20"/>
                <w:szCs w:val="20"/>
              </w:rPr>
            </w:pP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3BB3EE05" w14:textId="528ECAC3" w:rsidR="00C6181B" w:rsidRPr="00E21491" w:rsidRDefault="00C6181B" w:rsidP="00C6181B">
            <w:pPr>
              <w:pStyle w:val="TextoTablaRellenarUsuario"/>
              <w:numPr>
                <w:ilvl w:val="5"/>
                <w:numId w:val="24"/>
              </w:numPr>
              <w:spacing w:before="120" w:after="120" w:line="360" w:lineRule="auto"/>
              <w:ind w:left="693" w:right="80"/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La </w:t>
            </w:r>
            <w:r w:rsidRPr="002E3CFF">
              <w:rPr>
                <w:rFonts w:ascii="Montserrat" w:hAnsi="Montserrat" w:cs="Calibri"/>
                <w:sz w:val="20"/>
                <w:szCs w:val="20"/>
                <w:lang w:val="es-ES"/>
              </w:rPr>
              <w:t>ESI -SV/AV-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>contar</w:t>
            </w:r>
            <w:r w:rsid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á 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con un </w:t>
            </w:r>
            <w:r w:rsidR="00E21491"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plan de contingencia y continuidad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de registro que permita asegurar la adecuada gestión de los incidentes que puedan afectar al sistema utilizado y la continuidad del registro en situaciones de fallo en su funcionamiento o por no resultar ya viable, por cualquier motivo, su utilización como sistema de registro</w:t>
            </w:r>
            <w:r w:rsidR="00E21491">
              <w:rPr>
                <w:rFonts w:ascii="Montserrat" w:hAnsi="Montserrat" w:cs="Calibri"/>
                <w:sz w:val="20"/>
                <w:szCs w:val="20"/>
                <w:lang w:val="es-ES"/>
              </w:rPr>
              <w:t>:</w:t>
            </w:r>
          </w:p>
          <w:p w14:paraId="2E4E06DF" w14:textId="2F7BE5A3" w:rsidR="00E21491" w:rsidRPr="00C6181B" w:rsidRDefault="00E21491" w:rsidP="00E21491">
            <w:pPr>
              <w:pStyle w:val="TextoTablaRellenarUsuario"/>
              <w:spacing w:before="120" w:after="120" w:line="360" w:lineRule="auto"/>
              <w:ind w:left="693" w:right="80"/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</w:pP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t xml:space="preserve"> S</w:t>
            </w:r>
            <w:r>
              <w:rPr>
                <w:rFonts w:ascii="Montserrat" w:hAnsi="Montserrat"/>
                <w:bCs/>
                <w:sz w:val="20"/>
                <w:szCs w:val="20"/>
              </w:rPr>
              <w:t>I</w:t>
            </w:r>
          </w:p>
          <w:p w14:paraId="7C16F2BC" w14:textId="480D1D69" w:rsidR="00033625" w:rsidRDefault="00D56547" w:rsidP="00F06DB4">
            <w:pPr>
              <w:pStyle w:val="TextoTablaRellenarUsuario"/>
              <w:numPr>
                <w:ilvl w:val="5"/>
                <w:numId w:val="24"/>
              </w:numPr>
              <w:spacing w:before="120" w:after="120" w:line="360" w:lineRule="auto"/>
              <w:ind w:left="693" w:right="80"/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La </w:t>
            </w:r>
            <w:r w:rsidR="00C6181B" w:rsidRPr="002E3CFF">
              <w:rPr>
                <w:rFonts w:ascii="Montserrat" w:hAnsi="Montserrat" w:cs="Calibri"/>
                <w:sz w:val="20"/>
                <w:szCs w:val="20"/>
                <w:lang w:val="es-ES"/>
              </w:rPr>
              <w:t>ESI -SV/AV-</w:t>
            </w:r>
            <w:r w:rsid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>dispon</w:t>
            </w:r>
            <w:r w:rsidR="00E21491">
              <w:rPr>
                <w:rFonts w:ascii="Montserrat" w:hAnsi="Montserrat" w:cs="Calibri"/>
                <w:sz w:val="20"/>
                <w:szCs w:val="20"/>
                <w:lang w:val="es-ES"/>
              </w:rPr>
              <w:t>drá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de</w:t>
            </w:r>
            <w:r w:rsidR="00033625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</w:t>
            </w:r>
            <w:r w:rsidR="00033625" w:rsidRPr="00033625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medios técnicos</w:t>
            </w:r>
            <w:r w:rsidR="00033625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y de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</w:t>
            </w:r>
            <w:r w:rsidR="00E21491"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personal con capacidad y conocimientos suficientes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para llevar a cabo la prestación de los servicios.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En este sentido</w:t>
            </w:r>
            <w:r w:rsidR="00F06DB4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, la ESI -SV/AV-: </w:t>
            </w:r>
            <w:r w:rsidR="00F06DB4" w:rsidRPr="00F06DB4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a</w:t>
            </w:r>
            <w:r w:rsidR="00F06DB4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)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proporcionará</w:t>
            </w:r>
            <w:r w:rsidR="00E21491" w:rsidRPr="00E21491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formación periódica, al menos anual, a sus empleados sobre las tecnologías de registro distribuido</w:t>
            </w:r>
            <w:r w:rsidR="00F06DB4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; </w:t>
            </w:r>
            <w:r w:rsidR="00F06DB4" w:rsidRPr="00F06DB4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b</w:t>
            </w:r>
            <w:r w:rsidR="00F06DB4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) </w:t>
            </w:r>
            <w:r w:rsidR="00033625" w:rsidRP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dispondrá de herramientas para poder ejecutar las funciones y responsabilidades como ERIR, y de políticas y procedimientos que le permitan, en caso de ser necesario, seleccionar a aquellos proveedores tecnológicos que le permitan ejecutar sus funciones y responsabilidades; y </w:t>
            </w:r>
            <w:r w:rsidR="00F06DB4" w:rsidRPr="00F06DB4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c</w:t>
            </w:r>
            <w:r w:rsidR="00033625" w:rsidRP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) dispondrá de los correspondientes manuales de procedimientos que le aseguren desarrollar sus funciones como ERIR y que incluirán </w:t>
            </w:r>
            <w:r w:rsidR="00033625" w:rsidRP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lastRenderedPageBreak/>
              <w:t xml:space="preserve">entre otros, procedimiento de validación del correcto funcionamiento del </w:t>
            </w:r>
            <w:r w:rsidR="00033625" w:rsidRPr="00F06DB4">
              <w:rPr>
                <w:rFonts w:ascii="Montserrat" w:hAnsi="Montserrat" w:cs="Calibri"/>
                <w:bCs/>
                <w:i/>
                <w:iCs/>
                <w:sz w:val="20"/>
                <w:szCs w:val="20"/>
                <w:lang w:val="es-ES"/>
              </w:rPr>
              <w:t>smart contract</w:t>
            </w:r>
            <w:r w:rsidR="00033625" w:rsidRP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de emisión y medidas de seguridad adoptadas para la custodia de las claves que permitan a la ERIR, y solo a la ERIR, ejecutar sus funciones y responsabilidades.</w:t>
            </w:r>
          </w:p>
          <w:p w14:paraId="0D696D27" w14:textId="3F2569BE" w:rsidR="00E21491" w:rsidRDefault="00E21491" w:rsidP="00E21491">
            <w:pPr>
              <w:pStyle w:val="Prrafodelista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2E3CFF">
              <w:rPr>
                <w:rFonts w:ascii="Montserrat" w:hAnsi="Montserrat"/>
                <w:bCs/>
                <w:sz w:val="20"/>
                <w:szCs w:val="20"/>
              </w:rPr>
              <w:t xml:space="preserve"> S</w:t>
            </w:r>
            <w:r>
              <w:rPr>
                <w:rFonts w:ascii="Montserrat" w:hAnsi="Montserrat"/>
                <w:bCs/>
                <w:sz w:val="20"/>
                <w:szCs w:val="20"/>
              </w:rPr>
              <w:t>I</w:t>
            </w:r>
          </w:p>
          <w:p w14:paraId="76EC129D" w14:textId="5DD914ED" w:rsidR="00473AA3" w:rsidRPr="001E13AF" w:rsidRDefault="00D56547" w:rsidP="00AC2BE8">
            <w:pPr>
              <w:pStyle w:val="TextoTablaRellenarUsuario"/>
              <w:numPr>
                <w:ilvl w:val="5"/>
                <w:numId w:val="24"/>
              </w:numPr>
              <w:spacing w:before="120" w:after="120" w:line="360" w:lineRule="auto"/>
              <w:ind w:left="693" w:right="80"/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</w:pPr>
            <w:r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La </w:t>
            </w:r>
            <w:r w:rsidR="00C6181B"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>ESI -SV/AV-</w:t>
            </w:r>
            <w:r w:rsidR="00704E89"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pondrá a </w:t>
            </w:r>
            <w:r w:rsidR="00704E89"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disposición del público</w:t>
            </w:r>
            <w:r w:rsidR="00704E89"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, en formato electrónico accesible y consultable en su página web en cualquier momento, un </w:t>
            </w:r>
            <w:r w:rsidR="00704E89"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documento </w:t>
            </w:r>
            <w:r w:rsidR="00704E89"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que contenga </w:t>
            </w:r>
            <w:r w:rsidR="00704E89"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información </w:t>
            </w:r>
            <w:r w:rsidR="00704E89"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sobre los métodos de funcionamiento </w:t>
            </w:r>
            <w:r w:rsidR="00704E89"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 xml:space="preserve">del sistema basado en tecnología de registros distribuidos </w:t>
            </w:r>
            <w:r w:rsidR="00704E89"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y los </w:t>
            </w:r>
            <w:r w:rsidR="00704E89" w:rsidRPr="00473AA3">
              <w:rPr>
                <w:rFonts w:ascii="Montserrat" w:hAnsi="Montserrat" w:cs="Calibri"/>
                <w:b/>
                <w:bCs/>
                <w:sz w:val="20"/>
                <w:szCs w:val="20"/>
                <w:lang w:val="es-ES"/>
              </w:rPr>
              <w:t>mecanismos para salvaguardar</w:t>
            </w:r>
            <w:r w:rsidR="00704E89" w:rsidRPr="00473AA3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 su funcionamiento. Dicho documento, contendrá al menos la siguiente información: </w:t>
            </w:r>
            <w:r w:rsidR="00473AA3" w:rsidRPr="00473AA3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1.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una descripción general del sistema basado en tecnología de registros distribuidos, incluyendo cómo interactúan entre sí los diferentes componentes del sistema; </w:t>
            </w:r>
            <w:r w:rsidR="00473AA3" w:rsidRPr="00473AA3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2.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una descripción específica relativa al tipo de sistema basado en tecnología de registros distribuidos utilizado y cómo funciona para cada tipo de usuario (por ejemplo: los métodos y los fines para los cuales se puede utilizar el sistema, cómo se conectan los usuarios al sistema, métodos de acceso a los servicios prestados). </w:t>
            </w:r>
            <w:r w:rsid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En caso de que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el sistema utilizado prev</w:t>
            </w:r>
            <w:r w:rsid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ea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el uso de varios registros distribuidos, los elementos de información </w:t>
            </w:r>
            <w:r w:rsid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se facilitarán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, en su caso, para cada uno de ellos y la descripción </w:t>
            </w:r>
            <w:r w:rsid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incluirá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además una ilustración de los métodos de interacción y comunicación entre los diferentes registros distribuidos; </w:t>
            </w:r>
            <w:r w:rsidR="00473AA3" w:rsidRPr="00473AA3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3.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una descripción de cualquier acuerdo para recurrir a terceros; </w:t>
            </w:r>
            <w:r w:rsidR="00473AA3" w:rsidRPr="00473AA3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4.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una descripción de los mecanismos y dispositivos utilizados, adecuados para garantizar la continuidad y la recuperación del negocio, incluidos los medios para garantizar la seguridad de la información externa; </w:t>
            </w:r>
            <w:r w:rsidR="00473AA3" w:rsidRPr="00473AA3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5.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una descripción de forma de garantía, para cubrir cualquier responsabilidad por daños que puedan derivarse de su función como entidad responsable de la </w:t>
            </w:r>
            <w:r w:rsidR="00473AA3" w:rsidRPr="00473AA3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lastRenderedPageBreak/>
              <w:t>administración de la inscripción y registro</w:t>
            </w:r>
            <w:r w:rsid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; </w:t>
            </w:r>
            <w:r w:rsidR="00033625" w:rsidRPr="00033625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 xml:space="preserve">6. </w:t>
            </w:r>
            <w:r w:rsidR="00033625" w:rsidRPr="00033625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los procedimientos establecidos para la certificación de los diferentes derechos, cargas y </w:t>
            </w:r>
            <w:r w:rsidR="00033625" w:rsidRPr="001E13AF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gravámenes relativos a los instrumentos financieros TRD; y </w:t>
            </w:r>
            <w:r w:rsidR="00033625" w:rsidRPr="001E13AF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7.</w:t>
            </w:r>
            <w:r w:rsidR="00033625" w:rsidRPr="001E13AF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el procedimiento para el ejercicio de los derechos al cobro de intereses, dividendos y cualesquiera otros de contenido económico</w:t>
            </w:r>
            <w:r w:rsidR="00473AA3" w:rsidRPr="001E13AF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.</w:t>
            </w:r>
          </w:p>
          <w:p w14:paraId="3303701A" w14:textId="77777777" w:rsidR="00135D5B" w:rsidRPr="001E13AF" w:rsidRDefault="00135D5B" w:rsidP="00135D5B">
            <w:pPr>
              <w:pStyle w:val="Prrafodelista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150A0FB1" w14:textId="7EF99B60" w:rsidR="00212392" w:rsidRPr="001E13AF" w:rsidRDefault="00212392" w:rsidP="001E13AF">
            <w:pPr>
              <w:pStyle w:val="TextoTablaRellenarUsuario"/>
              <w:numPr>
                <w:ilvl w:val="5"/>
                <w:numId w:val="24"/>
              </w:numPr>
              <w:spacing w:before="120" w:after="120" w:line="360" w:lineRule="auto"/>
              <w:ind w:left="693" w:right="80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Es consciente de la responsabilidad que entraña la actividad de ERIR dada la nueva tecnología que emplea y reconoce que </w:t>
            </w:r>
            <w:r w:rsidR="00154FCD"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la </w:t>
            </w:r>
            <w:r w:rsidR="00154FCD"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ESI SV/AV-</w:t>
            </w:r>
            <w:r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tendrá toda la responsabilidad ante los inversores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 ante cualquier daño o pérdida</w:t>
            </w:r>
            <w:r w:rsidR="008E040E"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="008E040E"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de los derechos de estos como consecuencia de la administración de la inscripción y registro de sus </w:t>
            </w:r>
            <w:r w:rsidR="008E040E" w:rsidRPr="001E13AF">
              <w:rPr>
                <w:rFonts w:ascii="Montserrat" w:hAnsi="Montserrat"/>
                <w:sz w:val="20"/>
                <w:szCs w:val="20"/>
                <w:lang w:val="es-ES"/>
              </w:rPr>
              <w:t>instrumentos financieros TRD</w:t>
            </w:r>
            <w:r w:rsidR="008E040E" w:rsidRPr="00C7020E">
              <w:rPr>
                <w:rFonts w:ascii="Montserrat" w:hAnsi="Montserrat"/>
                <w:sz w:val="20"/>
                <w:szCs w:val="20"/>
                <w:lang w:val="es-ES"/>
              </w:rPr>
              <w:t>, con independencia de que dichos daños traigan causa de la actuación de terceros proveedores de tecnología u de otra índole con los que haya contado para el diseño y/o mantenimiento del sistema de registro basado en la tecnología de registros distribuidos</w:t>
            </w:r>
            <w:r w:rsidR="00154FCD" w:rsidRPr="001E13AF">
              <w:rPr>
                <w:rFonts w:ascii="Montserrat" w:hAnsi="Montserrat"/>
                <w:sz w:val="20"/>
                <w:szCs w:val="20"/>
                <w:lang w:val="es-ES"/>
              </w:rPr>
              <w:t>.</w:t>
            </w:r>
          </w:p>
          <w:p w14:paraId="6D18A4F7" w14:textId="77777777" w:rsidR="00154FCD" w:rsidRPr="001E13AF" w:rsidRDefault="00154FCD" w:rsidP="00154FCD">
            <w:pPr>
              <w:pStyle w:val="Prrafodelista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5356DB1F" w14:textId="01F99BFC" w:rsidR="00212392" w:rsidRPr="001E13AF" w:rsidRDefault="008E040E" w:rsidP="001E13AF">
            <w:pPr>
              <w:pStyle w:val="TextoTablaRellenarUsuario"/>
              <w:numPr>
                <w:ilvl w:val="5"/>
                <w:numId w:val="24"/>
              </w:numPr>
              <w:tabs>
                <w:tab w:val="left" w:pos="693"/>
              </w:tabs>
              <w:spacing w:before="120" w:after="120" w:line="360" w:lineRule="auto"/>
              <w:ind w:left="693" w:right="80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La ESI-SV/AV- realizará las </w:t>
            </w:r>
            <w:r w:rsidR="00212392" w:rsidRPr="00C7020E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 xml:space="preserve">pruebas </w:t>
            </w:r>
            <w:r w:rsidR="00175E7B"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pertinentes</w:t>
            </w:r>
            <w:r w:rsidR="00175E7B"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="00212392"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sobre las aplicaciones informáticas (propias o de proveedores de herramientas informáticas) </w:t>
            </w:r>
            <w:r w:rsidR="00175E7B" w:rsidRPr="001E13AF">
              <w:rPr>
                <w:rFonts w:ascii="Montserrat" w:hAnsi="Montserrat"/>
                <w:sz w:val="20"/>
                <w:szCs w:val="20"/>
                <w:lang w:val="es-ES"/>
              </w:rPr>
              <w:t>al objeto de asegurar</w:t>
            </w:r>
            <w:r w:rsidR="00212392"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su correcto funcionamiento y el cumplimiento de </w:t>
            </w:r>
            <w:r w:rsidR="008D2F43"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sus </w:t>
            </w:r>
            <w:r w:rsidR="00212392"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obligaciones como ERIR. </w:t>
            </w:r>
          </w:p>
          <w:p w14:paraId="4B41543B" w14:textId="77777777" w:rsidR="008E040E" w:rsidRDefault="008E040E" w:rsidP="008E040E">
            <w:pPr>
              <w:pStyle w:val="Prrafodelista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7ABC3361" w14:textId="27C4253C" w:rsidR="008E040E" w:rsidRPr="001E13AF" w:rsidRDefault="008D2F43" w:rsidP="001E13AF">
            <w:pPr>
              <w:pStyle w:val="TextoTablaRellenarUsuario"/>
              <w:numPr>
                <w:ilvl w:val="5"/>
                <w:numId w:val="24"/>
              </w:numPr>
              <w:tabs>
                <w:tab w:val="left" w:pos="835"/>
              </w:tabs>
              <w:spacing w:before="120" w:after="120" w:line="360" w:lineRule="auto"/>
              <w:ind w:left="693" w:right="80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La ESI-SV/AV- dispondrá de </w:t>
            </w:r>
            <w:r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 xml:space="preserve">procedimientos </w:t>
            </w:r>
            <w:r w:rsidRPr="00C7020E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operativos y de control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que, con anterioridad al inicio de la prestación de la función como ERIR, asegura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>rá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n que los documentos de cada emisión de la que 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>será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designada como ERIR, 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>se pondrán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a disposición de los titulares de los 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>instrumentos financieros TRD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y del público en general y que cada documento de emisión cont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>endrá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información suficiente sobre los sistemas en los que se registren los 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instrumentos 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lastRenderedPageBreak/>
              <w:t>financieros TRD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>, incluyendo entre otros los aspectos principales sobre su funcionamiento y gobierno</w:t>
            </w:r>
          </w:p>
          <w:p w14:paraId="11DEB661" w14:textId="77777777" w:rsidR="008D2F43" w:rsidRPr="001E13AF" w:rsidRDefault="008D2F43" w:rsidP="008D2F43">
            <w:pPr>
              <w:pStyle w:val="Prrafodelista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1F0642EE" w14:textId="251D2FEE" w:rsidR="008D2F43" w:rsidRPr="00C7020E" w:rsidRDefault="008D2F43" w:rsidP="001E13AF">
            <w:pPr>
              <w:pStyle w:val="TextoTablaRellenarUsuario"/>
              <w:numPr>
                <w:ilvl w:val="5"/>
                <w:numId w:val="24"/>
              </w:numPr>
              <w:tabs>
                <w:tab w:val="left" w:pos="835"/>
              </w:tabs>
              <w:spacing w:before="120" w:after="120" w:line="360" w:lineRule="auto"/>
              <w:ind w:left="693" w:right="80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Las </w:t>
            </w:r>
            <w:r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 xml:space="preserve">unidades de control 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>de la ESI -SV/AV-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establecerán los </w:t>
            </w:r>
            <w:r w:rsidRPr="00C7020E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procedimientos que sean necesarios para evitar</w:t>
            </w:r>
            <w:r w:rsidRPr="00C7020E">
              <w:rPr>
                <w:rFonts w:ascii="Montserrat" w:hAnsi="Montserrat"/>
                <w:sz w:val="20"/>
                <w:szCs w:val="20"/>
                <w:lang w:val="es-ES"/>
              </w:rPr>
              <w:t xml:space="preserve"> la falta de práctica de las correspondientes inscripciones, las inexactitudes y retrasos en las mismas y, en general, por el incumplimiento intencionado o por negligencia de sus obligaciones legale</w:t>
            </w: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>s</w:t>
            </w:r>
          </w:p>
          <w:p w14:paraId="38CB1823" w14:textId="77777777" w:rsidR="008D2F43" w:rsidRPr="001E13AF" w:rsidRDefault="008D2F43" w:rsidP="008D2F43">
            <w:pPr>
              <w:pStyle w:val="Prrafodelista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65B5D5DC" w14:textId="10E01D72" w:rsidR="00212392" w:rsidRPr="001E13AF" w:rsidRDefault="008D2F43" w:rsidP="001E13AF">
            <w:pPr>
              <w:pStyle w:val="TextoTablaRellenarUsuario"/>
              <w:numPr>
                <w:ilvl w:val="5"/>
                <w:numId w:val="24"/>
              </w:numPr>
              <w:tabs>
                <w:tab w:val="left" w:pos="835"/>
              </w:tabs>
              <w:spacing w:before="120" w:after="120" w:line="360" w:lineRule="auto"/>
              <w:ind w:left="693" w:right="80"/>
              <w:rPr>
                <w:rFonts w:ascii="Montserrat" w:hAnsi="Montserrat"/>
                <w:sz w:val="20"/>
                <w:szCs w:val="20"/>
                <w:lang w:val="es-ES"/>
              </w:rPr>
            </w:pPr>
            <w:r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Se </w:t>
            </w:r>
            <w:r w:rsidR="00212392"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compromete a </w:t>
            </w:r>
            <w:r w:rsidR="00212392"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d</w:t>
            </w:r>
            <w:r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otar a la ESI -SV/AV-</w:t>
            </w:r>
            <w:r w:rsidR="00212392" w:rsidRPr="00AA5144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12392" w:rsidRPr="00AA5144">
              <w:rPr>
                <w:rFonts w:ascii="Montserrat" w:hAnsi="Montserrat"/>
                <w:sz w:val="20"/>
                <w:szCs w:val="20"/>
                <w:lang w:val="es-ES"/>
              </w:rPr>
              <w:t>de más medios humanos atendiendo al crecimiento del negocio relacionado</w:t>
            </w:r>
            <w:r w:rsidR="00212392" w:rsidRPr="001E13AF">
              <w:rPr>
                <w:rFonts w:ascii="Montserrat" w:hAnsi="Montserrat"/>
                <w:sz w:val="20"/>
                <w:szCs w:val="20"/>
                <w:lang w:val="es-ES"/>
              </w:rPr>
              <w:t xml:space="preserve"> con la función de ERIR.</w:t>
            </w:r>
          </w:p>
          <w:p w14:paraId="104B71F4" w14:textId="77777777" w:rsidR="00BE0DA1" w:rsidRDefault="008D2F43" w:rsidP="008D2F43">
            <w:pPr>
              <w:pStyle w:val="Prrafodelista"/>
              <w:rPr>
                <w:rFonts w:ascii="Montserrat" w:hAnsi="Montserrat"/>
                <w:bCs/>
                <w:sz w:val="20"/>
                <w:szCs w:val="20"/>
              </w:rPr>
            </w:pP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08F198C8" w14:textId="739C57A4" w:rsidR="00AA5144" w:rsidRDefault="00E762CC" w:rsidP="00AA5144">
            <w:pPr>
              <w:pStyle w:val="TextoTablaRellenarUsuario"/>
              <w:numPr>
                <w:ilvl w:val="0"/>
                <w:numId w:val="34"/>
              </w:numPr>
              <w:spacing w:before="120" w:after="120" w:line="360" w:lineRule="auto"/>
              <w:ind w:left="408" w:right="80"/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</w:pPr>
            <w:r w:rsidRPr="00E762CC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Se designa a </w:t>
            </w:r>
            <w:r w:rsidRPr="002E3CFF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  <w:r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 xml:space="preserve"> nombre y apellidos y cargo de la persona miembro del órgano de administración</w:t>
            </w:r>
            <w:r w:rsidRPr="00E762CC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como responsable de </w:t>
            </w:r>
            <w:r w:rsid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supervisar las tareas llevadas a cabo por la ESI -SV/AV/- en calidad de ERIR, incluidas las delegadas en proveedores tecnológicos terceros; a este respecto, el </w:t>
            </w:r>
            <w:r w:rsidR="006F3207" w:rsidRPr="006D357C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solicitante manifiesta</w:t>
            </w:r>
            <w:r w:rsid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que el </w:t>
            </w:r>
            <w:r w:rsidR="006F3207" w:rsidRPr="006D357C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CV</w:t>
            </w:r>
            <w:r w:rsid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aportado de la citada persona, contiene información específica que acredita que cuenta </w:t>
            </w:r>
            <w:r w:rsidR="006F3207" w:rsidRP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con los </w:t>
            </w:r>
            <w:r w:rsidR="006F3207" w:rsidRPr="006D357C">
              <w:rPr>
                <w:rFonts w:ascii="Montserrat" w:hAnsi="Montserrat" w:cs="Calibri"/>
                <w:b/>
                <w:sz w:val="20"/>
                <w:szCs w:val="20"/>
                <w:lang w:val="es-ES"/>
              </w:rPr>
              <w:t>conocimientos suficientes</w:t>
            </w:r>
            <w:r w:rsidR="006F3207" w:rsidRP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, tanto técnicos como normativos, para realizar la supervisión de las tareas encomendadas a </w:t>
            </w:r>
            <w:r w:rsid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ESI -SV/AV-</w:t>
            </w:r>
            <w:r w:rsidR="006F3207" w:rsidRP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como ERIR, </w:t>
            </w:r>
            <w:r w:rsid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incluidas, en su caso,</w:t>
            </w:r>
            <w:r w:rsidR="006F3207" w:rsidRP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las tareas delegadas en proveedor</w:t>
            </w:r>
            <w:r w:rsid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es</w:t>
            </w:r>
            <w:r w:rsidR="006F3207" w:rsidRP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 xml:space="preserve"> tecnológico</w:t>
            </w:r>
            <w:r w:rsid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s terceros</w:t>
            </w:r>
            <w:r w:rsidR="006F3207" w:rsidRPr="006F3207">
              <w:rPr>
                <w:rFonts w:ascii="Montserrat" w:hAnsi="Montserrat" w:cs="Calibri"/>
                <w:bCs/>
                <w:sz w:val="20"/>
                <w:szCs w:val="20"/>
                <w:lang w:val="es-ES"/>
              </w:rPr>
              <w:t>.</w:t>
            </w:r>
          </w:p>
          <w:p w14:paraId="15E9E277" w14:textId="77777777" w:rsidR="006D357C" w:rsidRDefault="006D357C" w:rsidP="006D357C">
            <w:pPr>
              <w:pStyle w:val="Prrafodelista"/>
              <w:rPr>
                <w:rFonts w:ascii="Montserrat" w:hAnsi="Montserrat"/>
                <w:bCs/>
                <w:sz w:val="20"/>
                <w:szCs w:val="20"/>
              </w:rPr>
            </w:pP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instrText xml:space="preserve"> FORMCHECKBOX </w:instrText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separate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fldChar w:fldCharType="end"/>
            </w:r>
            <w:r w:rsidRPr="001E13AF">
              <w:rPr>
                <w:rFonts w:ascii="Montserrat" w:hAnsi="Montserrat"/>
                <w:bCs/>
                <w:sz w:val="20"/>
                <w:szCs w:val="20"/>
              </w:rPr>
              <w:t xml:space="preserve"> SI</w:t>
            </w:r>
          </w:p>
          <w:p w14:paraId="496C4201" w14:textId="234C9834" w:rsidR="00AA5144" w:rsidRPr="008D2F43" w:rsidRDefault="00AA5144" w:rsidP="008D2F43">
            <w:pPr>
              <w:pStyle w:val="Prrafodelista"/>
              <w:rPr>
                <w:rFonts w:ascii="Montserrat" w:hAnsi="Montserrat" w:cs="Calibri"/>
                <w:bCs/>
                <w:sz w:val="20"/>
                <w:szCs w:val="20"/>
              </w:rPr>
            </w:pPr>
          </w:p>
        </w:tc>
      </w:tr>
    </w:tbl>
    <w:p w14:paraId="7504B065" w14:textId="77777777" w:rsidR="002E15AA" w:rsidRPr="002E15AA" w:rsidRDefault="002E15AA" w:rsidP="002E15AA">
      <w:pPr>
        <w:rPr>
          <w:lang w:eastAsia="es-ES"/>
        </w:rPr>
      </w:pPr>
    </w:p>
    <w:p w14:paraId="7CF08ED9" w14:textId="5015133E" w:rsidR="00F42D59" w:rsidRPr="00AA7A3E" w:rsidRDefault="00693C49" w:rsidP="006D15A2">
      <w:pPr>
        <w:pStyle w:val="Ttulo4"/>
        <w:numPr>
          <w:ilvl w:val="1"/>
          <w:numId w:val="39"/>
        </w:numPr>
        <w:tabs>
          <w:tab w:val="clear" w:pos="720"/>
          <w:tab w:val="left" w:pos="567"/>
        </w:tabs>
        <w:spacing w:before="120" w:after="120" w:line="360" w:lineRule="auto"/>
        <w:ind w:left="567" w:right="141" w:hanging="425"/>
        <w:rPr>
          <w:rFonts w:ascii="Montserrat" w:hAnsi="Montserrat"/>
          <w:b/>
          <w:bCs w:val="0"/>
          <w:sz w:val="22"/>
          <w:szCs w:val="22"/>
        </w:rPr>
      </w:pPr>
      <w:r>
        <w:rPr>
          <w:rFonts w:ascii="Montserrat" w:hAnsi="Montserrat"/>
          <w:b/>
          <w:bCs w:val="0"/>
          <w:sz w:val="22"/>
          <w:szCs w:val="22"/>
        </w:rPr>
        <w:lastRenderedPageBreak/>
        <w:t xml:space="preserve">Operativa en centros de negociación sobre instrumentos </w:t>
      </w:r>
      <w:r w:rsidR="00863C64">
        <w:rPr>
          <w:rFonts w:ascii="Montserrat" w:hAnsi="Montserrat"/>
          <w:b/>
          <w:bCs w:val="0"/>
          <w:sz w:val="22"/>
          <w:szCs w:val="22"/>
        </w:rPr>
        <w:t xml:space="preserve">financieros </w:t>
      </w:r>
      <w:r>
        <w:rPr>
          <w:rFonts w:ascii="Montserrat" w:hAnsi="Montserrat"/>
          <w:b/>
          <w:bCs w:val="0"/>
          <w:sz w:val="22"/>
          <w:szCs w:val="22"/>
        </w:rPr>
        <w:t>TRD</w:t>
      </w:r>
    </w:p>
    <w:p w14:paraId="2088ECED" w14:textId="00B8CA45" w:rsidR="00964795" w:rsidRPr="005523EF" w:rsidRDefault="00964795" w:rsidP="00DE47E5">
      <w:pPr>
        <w:pStyle w:val="Vietas1"/>
        <w:tabs>
          <w:tab w:val="clear" w:pos="8280"/>
        </w:tabs>
        <w:spacing w:before="0" w:line="360" w:lineRule="auto"/>
        <w:ind w:left="142" w:right="283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sz w:val="20"/>
          <w:szCs w:val="20"/>
        </w:rPr>
        <w:t xml:space="preserve">¿Está previsto que la ESI </w:t>
      </w:r>
      <w:r>
        <w:rPr>
          <w:rFonts w:ascii="Montserrat" w:hAnsi="Montserrat" w:cs="Calibri"/>
          <w:b w:val="0"/>
          <w:sz w:val="20"/>
          <w:szCs w:val="20"/>
        </w:rPr>
        <w:t xml:space="preserve">-SV/AV- lleve a cabo </w:t>
      </w:r>
      <w:r w:rsidRPr="00B71528">
        <w:rPr>
          <w:rFonts w:ascii="Montserrat" w:hAnsi="Montserrat" w:cs="Calibri"/>
          <w:bCs/>
          <w:sz w:val="20"/>
          <w:szCs w:val="20"/>
        </w:rPr>
        <w:t>actividad sobre instrumentos financieros TRD admitidos a negociación</w:t>
      </w:r>
      <w:r>
        <w:rPr>
          <w:rFonts w:ascii="Montserrat" w:hAnsi="Montserrat" w:cs="Calibri"/>
          <w:b w:val="0"/>
          <w:sz w:val="20"/>
          <w:szCs w:val="20"/>
        </w:rPr>
        <w:t xml:space="preserve"> en infraestructuras de mercado basadas en tecnología de registros distribuidos</w:t>
      </w:r>
      <w:r w:rsidR="00977552">
        <w:rPr>
          <w:rFonts w:ascii="Montserrat" w:hAnsi="Montserrat" w:cs="Calibri"/>
          <w:b w:val="0"/>
          <w:sz w:val="20"/>
          <w:szCs w:val="20"/>
        </w:rPr>
        <w:t xml:space="preserve">, autorizadas conforme al </w:t>
      </w:r>
      <w:r w:rsidR="00977552" w:rsidRPr="00977552">
        <w:rPr>
          <w:rFonts w:ascii="Montserrat" w:hAnsi="Montserrat" w:cs="Calibri"/>
          <w:b w:val="0"/>
          <w:i/>
          <w:iCs/>
          <w:color w:val="C00000"/>
          <w:sz w:val="20"/>
          <w:szCs w:val="20"/>
        </w:rPr>
        <w:t>Reglamento (UE) 2022/858</w:t>
      </w:r>
      <w:r w:rsidR="00977552" w:rsidRPr="00977552">
        <w:rPr>
          <w:rFonts w:ascii="Montserrat" w:hAnsi="Montserrat" w:cs="Calibri"/>
          <w:b w:val="0"/>
          <w:color w:val="C00000"/>
          <w:sz w:val="20"/>
          <w:szCs w:val="20"/>
        </w:rPr>
        <w:t xml:space="preserve"> </w:t>
      </w:r>
      <w:r w:rsidR="00977552">
        <w:rPr>
          <w:rFonts w:ascii="Montserrat" w:hAnsi="Montserrat" w:cs="Calibri"/>
          <w:b w:val="0"/>
          <w:sz w:val="20"/>
          <w:szCs w:val="20"/>
        </w:rPr>
        <w:t xml:space="preserve">(Reglamento del régimen piloto) </w:t>
      </w:r>
      <w:r w:rsidRPr="005523EF">
        <w:rPr>
          <w:rFonts w:ascii="Montserrat" w:hAnsi="Montserrat" w:cs="Calibri"/>
          <w:b w:val="0"/>
          <w:sz w:val="20"/>
          <w:szCs w:val="20"/>
        </w:rPr>
        <w:t>?</w:t>
      </w:r>
    </w:p>
    <w:p w14:paraId="3FF5FC31" w14:textId="44C2BF12" w:rsidR="00964795" w:rsidRPr="00AA7A3E" w:rsidRDefault="00964795" w:rsidP="00964795">
      <w:pPr>
        <w:pStyle w:val="Vietas1"/>
        <w:tabs>
          <w:tab w:val="clear" w:pos="8280"/>
          <w:tab w:val="right" w:pos="1560"/>
        </w:tabs>
        <w:spacing w:before="0" w:after="0" w:line="360" w:lineRule="auto"/>
        <w:ind w:left="1418" w:right="283" w:hanging="1058"/>
        <w:rPr>
          <w:rFonts w:ascii="Montserrat" w:hAnsi="Montserrat" w:cs="Calibri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No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  </w:t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bCs/>
          <w:sz w:val="20"/>
          <w:szCs w:val="20"/>
        </w:rPr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end"/>
      </w:r>
      <w:r>
        <w:rPr>
          <w:rFonts w:ascii="Montserrat" w:hAnsi="Montserrat"/>
          <w:b w:val="0"/>
          <w:bCs/>
          <w:sz w:val="20"/>
          <w:szCs w:val="20"/>
        </w:rPr>
        <w:t xml:space="preserve">  </w:t>
      </w:r>
      <w:r>
        <w:rPr>
          <w:rFonts w:ascii="Montserrat" w:hAnsi="Montserrat"/>
          <w:b w:val="0"/>
          <w:sz w:val="20"/>
          <w:szCs w:val="20"/>
        </w:rPr>
        <w:t>(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>si marca esta opción,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 xml:space="preserve">elimine 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 xml:space="preserve">del formulario 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u w:val="single"/>
          <w:shd w:val="clear" w:color="auto" w:fill="F2F2F2" w:themeFill="background1" w:themeFillShade="F2"/>
          <w:lang w:eastAsia="es-ES"/>
        </w:rPr>
        <w:t>el resto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de la información solicitada en est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>e</w:t>
      </w:r>
      <w:r w:rsidRPr="001C331C"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 xml:space="preserve"> </w:t>
      </w:r>
      <w:r>
        <w:rPr>
          <w:rFonts w:ascii="Montserrat" w:eastAsia="Times New Roman" w:hAnsi="Montserrat" w:cstheme="minorHAnsi"/>
          <w:b w:val="0"/>
          <w:i/>
          <w:iCs/>
          <w:color w:val="000000"/>
          <w:sz w:val="18"/>
          <w:szCs w:val="22"/>
          <w:shd w:val="clear" w:color="auto" w:fill="F2F2F2" w:themeFill="background1" w:themeFillShade="F2"/>
          <w:lang w:eastAsia="es-ES"/>
        </w:rPr>
        <w:t>apartado 2.2.</w:t>
      </w:r>
      <w:r>
        <w:rPr>
          <w:rFonts w:ascii="Montserrat" w:hAnsi="Montserrat"/>
          <w:b w:val="0"/>
          <w:sz w:val="20"/>
          <w:szCs w:val="20"/>
        </w:rPr>
        <w:t>)</w:t>
      </w:r>
    </w:p>
    <w:p w14:paraId="5AD8B133" w14:textId="67B8048D" w:rsidR="00964795" w:rsidRDefault="00964795" w:rsidP="00FA4B3A">
      <w:pPr>
        <w:pStyle w:val="Vietas1"/>
        <w:tabs>
          <w:tab w:val="clear" w:pos="8280"/>
          <w:tab w:val="right" w:pos="1560"/>
        </w:tabs>
        <w:spacing w:before="0" w:after="0" w:line="360" w:lineRule="auto"/>
        <w:ind w:left="360"/>
        <w:rPr>
          <w:rFonts w:ascii="Montserrat" w:hAnsi="Montserrat" w:cs="Calibri"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Sí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   </w:t>
      </w:r>
      <w:r w:rsidRPr="00AA7A3E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sz w:val="20"/>
          <w:szCs w:val="20"/>
        </w:rPr>
      </w:r>
      <w:r w:rsidRPr="00AA7A3E">
        <w:rPr>
          <w:rFonts w:ascii="Montserrat" w:hAnsi="Montserrat"/>
          <w:b w:val="0"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sz w:val="20"/>
          <w:szCs w:val="20"/>
        </w:rPr>
        <w:fldChar w:fldCharType="end"/>
      </w:r>
      <w:r>
        <w:rPr>
          <w:rFonts w:ascii="Montserrat" w:hAnsi="Montserrat"/>
          <w:b w:val="0"/>
          <w:sz w:val="20"/>
          <w:szCs w:val="20"/>
        </w:rPr>
        <w:t xml:space="preserve"> </w:t>
      </w:r>
      <w:r w:rsidRPr="00BC624A">
        <w:rPr>
          <w:rFonts w:ascii="Wingdings 3" w:hAnsi="Wingdings 3"/>
          <w:color w:val="7C7C7C" w:themeColor="background2" w:themeShade="80"/>
          <w:sz w:val="18"/>
        </w:rPr>
        <w:t></w:t>
      </w:r>
      <w:r w:rsidRPr="00BC624A">
        <w:rPr>
          <w:rFonts w:ascii="Montserrat" w:hAnsi="Montserrat" w:cs="Calibri"/>
          <w:sz w:val="20"/>
          <w:szCs w:val="20"/>
        </w:rPr>
        <w:tab/>
      </w:r>
      <w:r w:rsidR="00FA4B3A" w:rsidRPr="00FA4B3A">
        <w:rPr>
          <w:rFonts w:ascii="Montserrat" w:hAnsi="Montserrat" w:cs="Calibri"/>
          <w:b w:val="0"/>
          <w:bCs/>
          <w:sz w:val="20"/>
          <w:szCs w:val="20"/>
        </w:rPr>
        <w:t>Informe:</w:t>
      </w:r>
    </w:p>
    <w:tbl>
      <w:tblPr>
        <w:tblW w:w="7428" w:type="dxa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FA4B3A" w:rsidRPr="008E700E" w14:paraId="2FDBB486" w14:textId="77777777" w:rsidTr="00FA4B3A">
        <w:trPr>
          <w:trHeight w:val="432"/>
        </w:trPr>
        <w:tc>
          <w:tcPr>
            <w:tcW w:w="5000" w:type="pct"/>
            <w:vAlign w:val="center"/>
          </w:tcPr>
          <w:p w14:paraId="2FE99A93" w14:textId="20EA28A1" w:rsidR="00FA4B3A" w:rsidRPr="008E700E" w:rsidRDefault="00FA4B3A" w:rsidP="00B35216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bookmarkStart w:id="3" w:name="_Hlk192581989"/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>Detalle de instrumentos financieros TRD</w:t>
            </w:r>
            <w:r w:rsidRPr="008E700E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  <w:bookmarkEnd w:id="3"/>
          </w:p>
        </w:tc>
      </w:tr>
      <w:tr w:rsidR="00FA4B3A" w:rsidRPr="008E700E" w14:paraId="2E8EB1B1" w14:textId="77777777" w:rsidTr="00FA4B3A">
        <w:trPr>
          <w:trHeight w:val="432"/>
        </w:trPr>
        <w:tc>
          <w:tcPr>
            <w:tcW w:w="5000" w:type="pct"/>
            <w:vAlign w:val="center"/>
          </w:tcPr>
          <w:p w14:paraId="010EC455" w14:textId="4B182812" w:rsidR="00FA4B3A" w:rsidRPr="00FA4B3A" w:rsidRDefault="00FA4B3A" w:rsidP="00B35216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Denominación de las </w:t>
            </w:r>
            <w:r w:rsidRPr="00FA4B3A"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infraestructuras de mercado </w:t>
            </w: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TRD en las que se negociarán tales instrumentos: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  <w:tr w:rsidR="00F57C43" w:rsidRPr="008E700E" w14:paraId="29122045" w14:textId="77777777" w:rsidTr="00FA4B3A">
        <w:trPr>
          <w:trHeight w:val="432"/>
        </w:trPr>
        <w:tc>
          <w:tcPr>
            <w:tcW w:w="5000" w:type="pct"/>
            <w:vAlign w:val="center"/>
          </w:tcPr>
          <w:p w14:paraId="5DF55D88" w14:textId="5CE0E552" w:rsidR="00F57C43" w:rsidRDefault="00E059B6" w:rsidP="00B35216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Relación de servicios de inversión y/o auxiliares: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  <w:tr w:rsidR="00E059B6" w:rsidRPr="008E700E" w14:paraId="6709354B" w14:textId="77777777" w:rsidTr="00FA4B3A">
        <w:trPr>
          <w:trHeight w:val="432"/>
        </w:trPr>
        <w:tc>
          <w:tcPr>
            <w:tcW w:w="5000" w:type="pct"/>
            <w:vAlign w:val="center"/>
          </w:tcPr>
          <w:p w14:paraId="7F3D2033" w14:textId="7FCA92D6" w:rsidR="00E059B6" w:rsidRDefault="00E059B6" w:rsidP="00B35216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>
              <w:rPr>
                <w:rFonts w:ascii="Montserrat" w:hAnsi="Montserrat" w:cs="Calibri"/>
                <w:sz w:val="20"/>
                <w:szCs w:val="20"/>
                <w:lang w:val="es-ES"/>
              </w:rPr>
              <w:t xml:space="preserve">Tipo de clientela al que se dirigirá: </w:t>
            </w: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p w14:paraId="7A5E2956" w14:textId="510277E6" w:rsidR="00F42D59" w:rsidRPr="003510B4" w:rsidRDefault="00E059B6" w:rsidP="00E059B6">
      <w:pPr>
        <w:pStyle w:val="Prrafodelista"/>
        <w:numPr>
          <w:ilvl w:val="0"/>
          <w:numId w:val="40"/>
        </w:numPr>
        <w:spacing w:before="120" w:after="120" w:line="360" w:lineRule="auto"/>
        <w:ind w:right="141"/>
        <w:jc w:val="both"/>
        <w:rPr>
          <w:rFonts w:ascii="Montserrat" w:hAnsi="Montserrat"/>
          <w:sz w:val="20"/>
          <w:szCs w:val="20"/>
          <w:lang w:eastAsia="es-ES"/>
        </w:rPr>
      </w:pPr>
      <w:r>
        <w:rPr>
          <w:rFonts w:ascii="Montserrat" w:hAnsi="Montserrat" w:cs="Calibri"/>
          <w:sz w:val="20"/>
          <w:szCs w:val="20"/>
        </w:rPr>
        <w:t xml:space="preserve">Para cada uno de los </w:t>
      </w:r>
      <w:r w:rsidRPr="00E059B6">
        <w:rPr>
          <w:rFonts w:ascii="Montserrat" w:hAnsi="Montserrat" w:cs="Calibri"/>
          <w:sz w:val="20"/>
          <w:szCs w:val="20"/>
          <w:u w:val="single"/>
        </w:rPr>
        <w:t>servicios y actividades</w:t>
      </w:r>
      <w:r>
        <w:rPr>
          <w:rFonts w:ascii="Montserrat" w:hAnsi="Montserrat" w:cs="Calibri"/>
          <w:sz w:val="20"/>
          <w:szCs w:val="20"/>
        </w:rPr>
        <w:t xml:space="preserve"> descritos en la tabla anterior, proporcione información </w:t>
      </w:r>
      <w:r w:rsidR="002201A1">
        <w:rPr>
          <w:rFonts w:ascii="Montserrat" w:hAnsi="Montserrat" w:cs="Calibri"/>
          <w:sz w:val="20"/>
          <w:szCs w:val="20"/>
        </w:rPr>
        <w:t xml:space="preserve">general </w:t>
      </w:r>
      <w:r>
        <w:rPr>
          <w:rFonts w:ascii="Montserrat" w:hAnsi="Montserrat" w:cs="Calibri"/>
          <w:sz w:val="20"/>
          <w:szCs w:val="20"/>
        </w:rPr>
        <w:t>sobre cómo se prestará</w:t>
      </w:r>
      <w:r w:rsidR="002201A1">
        <w:rPr>
          <w:rFonts w:ascii="Montserrat" w:hAnsi="Montserrat" w:cs="Calibri"/>
          <w:sz w:val="20"/>
          <w:szCs w:val="20"/>
        </w:rPr>
        <w:t xml:space="preserve"> -para ello, deberán tomar como referencia de información a aportar, la solicitada para cada servicio o actividad en los </w:t>
      </w:r>
      <w:r w:rsidR="002201A1" w:rsidRPr="00D54C33">
        <w:rPr>
          <w:rFonts w:ascii="Montserrat" w:hAnsi="Montserrat" w:cs="Calibri"/>
          <w:i/>
          <w:iCs/>
          <w:color w:val="C00000"/>
          <w:sz w:val="20"/>
          <w:szCs w:val="20"/>
        </w:rPr>
        <w:t xml:space="preserve">apartados </w:t>
      </w:r>
      <w:r w:rsidR="00D54C33" w:rsidRPr="00D54C33">
        <w:rPr>
          <w:rFonts w:ascii="Montserrat" w:hAnsi="Montserrat" w:cs="Calibri"/>
          <w:i/>
          <w:iCs/>
          <w:color w:val="C00000"/>
          <w:sz w:val="20"/>
          <w:szCs w:val="20"/>
        </w:rPr>
        <w:t>4 y 5</w:t>
      </w:r>
      <w:r w:rsidR="00D54C33" w:rsidRPr="00D54C33">
        <w:rPr>
          <w:rFonts w:ascii="Montserrat" w:hAnsi="Montserrat" w:cs="Calibri"/>
          <w:color w:val="C00000"/>
          <w:sz w:val="20"/>
          <w:szCs w:val="20"/>
        </w:rPr>
        <w:t xml:space="preserve"> </w:t>
      </w:r>
      <w:r w:rsidR="002201A1">
        <w:rPr>
          <w:rFonts w:ascii="Montserrat" w:hAnsi="Montserrat" w:cs="Calibri"/>
          <w:sz w:val="20"/>
          <w:szCs w:val="20"/>
        </w:rPr>
        <w:t xml:space="preserve">del </w:t>
      </w:r>
      <w:r w:rsidR="002201A1" w:rsidRPr="00D54C33">
        <w:rPr>
          <w:rFonts w:ascii="Montserrat" w:hAnsi="Montserrat" w:cs="Calibri"/>
          <w:i/>
          <w:iCs/>
          <w:color w:val="C00000"/>
          <w:sz w:val="20"/>
          <w:szCs w:val="20"/>
        </w:rPr>
        <w:t xml:space="preserve">capítulo 1 del Manual de autorización de </w:t>
      </w:r>
      <w:r w:rsidR="002201A1" w:rsidRPr="003510B4">
        <w:rPr>
          <w:rFonts w:ascii="Montserrat" w:hAnsi="Montserrat" w:cs="Calibri"/>
          <w:i/>
          <w:iCs/>
          <w:color w:val="C00000"/>
          <w:sz w:val="20"/>
          <w:szCs w:val="20"/>
        </w:rPr>
        <w:t>ESI</w:t>
      </w:r>
      <w:r w:rsidRPr="003510B4">
        <w:rPr>
          <w:rFonts w:ascii="Montserrat" w:hAnsi="Montserrat" w:cs="Calibri"/>
          <w:sz w:val="20"/>
          <w:szCs w:val="20"/>
        </w:rPr>
        <w:t>:</w:t>
      </w:r>
    </w:p>
    <w:tbl>
      <w:tblPr>
        <w:tblW w:w="7428" w:type="dxa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E059B6" w:rsidRPr="003510B4" w14:paraId="12CF466A" w14:textId="77777777" w:rsidTr="00B35216">
        <w:trPr>
          <w:trHeight w:val="432"/>
        </w:trPr>
        <w:tc>
          <w:tcPr>
            <w:tcW w:w="5000" w:type="pct"/>
            <w:vAlign w:val="center"/>
          </w:tcPr>
          <w:p w14:paraId="1F2969DF" w14:textId="3760F4C1" w:rsidR="00E059B6" w:rsidRPr="003510B4" w:rsidRDefault="00E059B6" w:rsidP="00B35216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3510B4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p w14:paraId="391F8D54" w14:textId="62326F01" w:rsidR="008F76E1" w:rsidRPr="00AA7A3E" w:rsidRDefault="008F76E1" w:rsidP="008F76E1">
      <w:pPr>
        <w:pStyle w:val="Ttulo4"/>
        <w:numPr>
          <w:ilvl w:val="1"/>
          <w:numId w:val="39"/>
        </w:numPr>
        <w:tabs>
          <w:tab w:val="clear" w:pos="720"/>
          <w:tab w:val="left" w:pos="567"/>
        </w:tabs>
        <w:spacing w:before="120" w:after="120" w:line="360" w:lineRule="auto"/>
        <w:ind w:left="567" w:right="141" w:hanging="425"/>
        <w:rPr>
          <w:rFonts w:ascii="Montserrat" w:hAnsi="Montserrat"/>
          <w:b/>
          <w:bCs w:val="0"/>
          <w:sz w:val="22"/>
          <w:szCs w:val="22"/>
        </w:rPr>
      </w:pPr>
      <w:r>
        <w:rPr>
          <w:rFonts w:ascii="Montserrat" w:hAnsi="Montserrat"/>
          <w:b/>
          <w:bCs w:val="0"/>
          <w:sz w:val="22"/>
          <w:szCs w:val="22"/>
        </w:rPr>
        <w:t>Actividades accesorias</w:t>
      </w:r>
    </w:p>
    <w:p w14:paraId="4AC74F0F" w14:textId="58F3A60F" w:rsidR="00E059B6" w:rsidRDefault="003510B4" w:rsidP="008F76E1">
      <w:pPr>
        <w:pStyle w:val="Prrafodelista"/>
        <w:numPr>
          <w:ilvl w:val="0"/>
          <w:numId w:val="43"/>
        </w:numPr>
        <w:spacing w:before="120" w:after="120" w:line="360" w:lineRule="auto"/>
        <w:ind w:right="141"/>
        <w:jc w:val="both"/>
        <w:rPr>
          <w:rFonts w:ascii="Montserrat" w:hAnsi="Montserrat"/>
          <w:sz w:val="20"/>
          <w:szCs w:val="20"/>
          <w:lang w:eastAsia="es-ES"/>
        </w:rPr>
      </w:pPr>
      <w:r w:rsidRPr="003510B4">
        <w:rPr>
          <w:rFonts w:ascii="Montserrat" w:hAnsi="Montserrat"/>
          <w:sz w:val="20"/>
          <w:szCs w:val="20"/>
          <w:lang w:eastAsia="es-ES"/>
        </w:rPr>
        <w:t xml:space="preserve">¿Tiene intención </w:t>
      </w:r>
      <w:r>
        <w:rPr>
          <w:rFonts w:ascii="Montserrat" w:hAnsi="Montserrat"/>
          <w:sz w:val="20"/>
          <w:szCs w:val="20"/>
          <w:lang w:eastAsia="es-ES"/>
        </w:rPr>
        <w:t xml:space="preserve">la ESI de realizar </w:t>
      </w:r>
      <w:r w:rsidRPr="003510B4">
        <w:rPr>
          <w:rFonts w:ascii="Montserrat" w:hAnsi="Montserrat"/>
          <w:sz w:val="20"/>
          <w:szCs w:val="20"/>
          <w:u w:val="single"/>
          <w:lang w:eastAsia="es-ES"/>
        </w:rPr>
        <w:t>actividades accesorias</w:t>
      </w:r>
      <w:r>
        <w:rPr>
          <w:rFonts w:ascii="Montserrat" w:hAnsi="Montserrat"/>
          <w:sz w:val="20"/>
          <w:szCs w:val="20"/>
          <w:lang w:eastAsia="es-ES"/>
        </w:rPr>
        <w:t xml:space="preserve"> (</w:t>
      </w:r>
      <w:r w:rsidRPr="003510B4">
        <w:rPr>
          <w:rFonts w:ascii="Montserrat" w:hAnsi="Montserrat"/>
          <w:i/>
          <w:iCs/>
          <w:color w:val="C00000"/>
          <w:sz w:val="20"/>
          <w:szCs w:val="20"/>
          <w:lang w:eastAsia="es-ES"/>
        </w:rPr>
        <w:t>artículo 127 de la LMVS</w:t>
      </w:r>
      <w:r>
        <w:rPr>
          <w:rFonts w:ascii="Montserrat" w:hAnsi="Montserrat"/>
          <w:i/>
          <w:iCs/>
          <w:color w:val="C00000"/>
          <w:sz w:val="20"/>
          <w:szCs w:val="20"/>
          <w:lang w:eastAsia="es-ES"/>
        </w:rPr>
        <w:t>I</w:t>
      </w:r>
      <w:r>
        <w:rPr>
          <w:rFonts w:ascii="Montserrat" w:hAnsi="Montserrat"/>
          <w:sz w:val="20"/>
          <w:szCs w:val="20"/>
          <w:lang w:eastAsia="es-ES"/>
        </w:rPr>
        <w:t>) relacionadas con instrumentos financieros TRD</w:t>
      </w:r>
      <w:r w:rsidR="00717DE3">
        <w:rPr>
          <w:rFonts w:ascii="Montserrat" w:hAnsi="Montserrat"/>
          <w:sz w:val="20"/>
          <w:szCs w:val="20"/>
          <w:lang w:eastAsia="es-ES"/>
        </w:rPr>
        <w:t xml:space="preserve"> o con infraestructuras de mercado basadas en TRD</w:t>
      </w:r>
      <w:r>
        <w:rPr>
          <w:rFonts w:ascii="Montserrat" w:hAnsi="Montserrat"/>
          <w:sz w:val="20"/>
          <w:szCs w:val="20"/>
          <w:lang w:eastAsia="es-ES"/>
        </w:rPr>
        <w:t>?</w:t>
      </w:r>
    </w:p>
    <w:p w14:paraId="65E22B76" w14:textId="5A1248C5" w:rsidR="003510B4" w:rsidRDefault="003510B4" w:rsidP="003510B4">
      <w:pPr>
        <w:pStyle w:val="Vietas1"/>
        <w:tabs>
          <w:tab w:val="clear" w:pos="8280"/>
          <w:tab w:val="right" w:pos="1560"/>
        </w:tabs>
        <w:spacing w:before="0" w:after="0" w:line="360" w:lineRule="auto"/>
        <w:ind w:left="1276" w:right="283"/>
        <w:rPr>
          <w:rFonts w:ascii="Montserrat" w:hAnsi="Montserrat"/>
          <w:b w:val="0"/>
          <w:bCs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t>No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</w:t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b w:val="0"/>
          <w:bCs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bCs/>
          <w:sz w:val="20"/>
          <w:szCs w:val="20"/>
        </w:rPr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bCs/>
          <w:sz w:val="20"/>
          <w:szCs w:val="20"/>
        </w:rPr>
        <w:fldChar w:fldCharType="end"/>
      </w:r>
    </w:p>
    <w:p w14:paraId="7CAA3CB8" w14:textId="0A7E96B2" w:rsidR="003510B4" w:rsidRDefault="003510B4" w:rsidP="003510B4">
      <w:pPr>
        <w:pStyle w:val="Vietas1"/>
        <w:tabs>
          <w:tab w:val="clear" w:pos="8280"/>
          <w:tab w:val="right" w:pos="1560"/>
        </w:tabs>
        <w:spacing w:before="0" w:after="0" w:line="360" w:lineRule="auto"/>
        <w:ind w:left="1276" w:right="283"/>
        <w:rPr>
          <w:rFonts w:ascii="Montserrat" w:hAnsi="Montserrat" w:cs="Calibri"/>
          <w:sz w:val="20"/>
          <w:szCs w:val="20"/>
        </w:rPr>
      </w:pPr>
      <w:r w:rsidRPr="00AA7A3E">
        <w:rPr>
          <w:rFonts w:ascii="Montserrat" w:hAnsi="Montserrat" w:cs="Calibri"/>
          <w:b w:val="0"/>
          <w:bCs/>
          <w:sz w:val="20"/>
          <w:szCs w:val="20"/>
        </w:rPr>
        <w:lastRenderedPageBreak/>
        <w:t>Sí</w:t>
      </w:r>
      <w:r>
        <w:rPr>
          <w:rFonts w:ascii="Montserrat" w:hAnsi="Montserrat" w:cs="Calibri"/>
          <w:b w:val="0"/>
          <w:bCs/>
          <w:sz w:val="20"/>
          <w:szCs w:val="20"/>
        </w:rPr>
        <w:t xml:space="preserve">        </w:t>
      </w:r>
      <w:r w:rsidRPr="00AA7A3E">
        <w:rPr>
          <w:rFonts w:ascii="Montserrat" w:hAnsi="Montserrat"/>
          <w:b w:val="0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 w:val="0"/>
          <w:sz w:val="20"/>
          <w:szCs w:val="20"/>
        </w:rPr>
      </w:r>
      <w:r w:rsidRPr="00AA7A3E">
        <w:rPr>
          <w:rFonts w:ascii="Montserrat" w:hAnsi="Montserrat"/>
          <w:b w:val="0"/>
          <w:sz w:val="20"/>
          <w:szCs w:val="20"/>
        </w:rPr>
        <w:fldChar w:fldCharType="separate"/>
      </w:r>
      <w:r w:rsidRPr="00AA7A3E">
        <w:rPr>
          <w:rFonts w:ascii="Montserrat" w:hAnsi="Montserrat"/>
          <w:b w:val="0"/>
          <w:sz w:val="20"/>
          <w:szCs w:val="20"/>
        </w:rPr>
        <w:fldChar w:fldCharType="end"/>
      </w:r>
      <w:r>
        <w:rPr>
          <w:rFonts w:ascii="Montserrat" w:hAnsi="Montserrat"/>
          <w:b w:val="0"/>
          <w:sz w:val="20"/>
          <w:szCs w:val="20"/>
        </w:rPr>
        <w:t xml:space="preserve"> </w:t>
      </w:r>
      <w:r w:rsidRPr="00BC624A">
        <w:rPr>
          <w:rFonts w:ascii="Wingdings 3" w:hAnsi="Wingdings 3"/>
          <w:color w:val="7C7C7C" w:themeColor="background2" w:themeShade="80"/>
          <w:sz w:val="18"/>
        </w:rPr>
        <w:t></w:t>
      </w:r>
      <w:r w:rsidRPr="00BC624A">
        <w:rPr>
          <w:rFonts w:ascii="Montserrat" w:hAnsi="Montserrat" w:cs="Calibri"/>
          <w:sz w:val="20"/>
          <w:szCs w:val="20"/>
        </w:rPr>
        <w:tab/>
      </w:r>
      <w:r w:rsidRPr="00FA4B3A">
        <w:rPr>
          <w:rFonts w:ascii="Montserrat" w:hAnsi="Montserrat" w:cs="Calibri"/>
          <w:b w:val="0"/>
          <w:bCs/>
          <w:sz w:val="20"/>
          <w:szCs w:val="20"/>
        </w:rPr>
        <w:t>Informe:</w:t>
      </w:r>
    </w:p>
    <w:tbl>
      <w:tblPr>
        <w:tblW w:w="7428" w:type="dxa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8"/>
      </w:tblGrid>
      <w:tr w:rsidR="003510B4" w:rsidRPr="008E700E" w14:paraId="5290414F" w14:textId="77777777" w:rsidTr="00B35216">
        <w:trPr>
          <w:trHeight w:val="432"/>
        </w:trPr>
        <w:tc>
          <w:tcPr>
            <w:tcW w:w="5000" w:type="pct"/>
            <w:vAlign w:val="center"/>
          </w:tcPr>
          <w:p w14:paraId="29E85EF9" w14:textId="3567D812" w:rsidR="003510B4" w:rsidRPr="008E700E" w:rsidRDefault="003510B4" w:rsidP="00B35216">
            <w:pPr>
              <w:pStyle w:val="TextoTablaRellenarUsuario"/>
              <w:spacing w:before="120" w:after="120" w:line="360" w:lineRule="auto"/>
              <w:jc w:val="left"/>
              <w:rPr>
                <w:rFonts w:ascii="Montserrat" w:hAnsi="Montserrat" w:cs="Calibri"/>
                <w:sz w:val="20"/>
                <w:szCs w:val="20"/>
                <w:lang w:val="es-ES"/>
              </w:rPr>
            </w:pPr>
            <w:r w:rsidRPr="008E700E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  <w:lang w:val="es-ES"/>
              </w:rPr>
              <w:t>Insertar</w:t>
            </w:r>
          </w:p>
        </w:tc>
      </w:tr>
    </w:tbl>
    <w:p w14:paraId="6456BC0D" w14:textId="5C8B6FF2" w:rsidR="00623D45" w:rsidRPr="00AA7A3E" w:rsidRDefault="00623D45" w:rsidP="008F76E1">
      <w:pPr>
        <w:pStyle w:val="Ttulo4"/>
        <w:numPr>
          <w:ilvl w:val="1"/>
          <w:numId w:val="42"/>
        </w:numPr>
        <w:tabs>
          <w:tab w:val="clear" w:pos="720"/>
          <w:tab w:val="left" w:pos="567"/>
        </w:tabs>
        <w:spacing w:before="120" w:after="120" w:line="360" w:lineRule="auto"/>
        <w:ind w:left="567" w:right="141" w:hanging="425"/>
        <w:jc w:val="both"/>
        <w:rPr>
          <w:rFonts w:ascii="Montserrat" w:hAnsi="Montserrat"/>
          <w:b/>
          <w:bCs w:val="0"/>
          <w:sz w:val="22"/>
          <w:szCs w:val="22"/>
        </w:rPr>
      </w:pPr>
      <w:r>
        <w:rPr>
          <w:rFonts w:ascii="Montserrat" w:hAnsi="Montserrat"/>
          <w:b/>
          <w:bCs w:val="0"/>
          <w:sz w:val="22"/>
          <w:szCs w:val="22"/>
        </w:rPr>
        <w:t>Lista de servicios y actividades de inversión, servicios auxiliares, instrumentos financieros y actividades accesorias</w:t>
      </w:r>
    </w:p>
    <w:p w14:paraId="7829925B" w14:textId="1F6A90A7" w:rsidR="00623D45" w:rsidRDefault="00623D45" w:rsidP="00C97FE2">
      <w:pPr>
        <w:pStyle w:val="Vietas1"/>
        <w:tabs>
          <w:tab w:val="clear" w:pos="8280"/>
        </w:tabs>
        <w:spacing w:line="360" w:lineRule="auto"/>
        <w:ind w:left="142" w:right="284"/>
        <w:rPr>
          <w:rFonts w:ascii="Montserrat" w:eastAsia="Century Gothic" w:hAnsi="Montserrat"/>
          <w:b w:val="0"/>
          <w:sz w:val="20"/>
          <w:szCs w:val="20"/>
        </w:rPr>
      </w:pPr>
      <w:r>
        <w:rPr>
          <w:rFonts w:ascii="Montserrat" w:hAnsi="Montserrat" w:cs="Calibri"/>
          <w:b w:val="0"/>
          <w:sz w:val="20"/>
          <w:szCs w:val="20"/>
        </w:rPr>
        <w:t xml:space="preserve">El </w:t>
      </w:r>
      <w:r w:rsidRPr="00C97FE2">
        <w:rPr>
          <w:rFonts w:ascii="Montserrat" w:hAnsi="Montserrat" w:cs="Calibri"/>
          <w:bCs/>
          <w:sz w:val="20"/>
          <w:szCs w:val="20"/>
        </w:rPr>
        <w:t>solicitante manifiesta</w:t>
      </w:r>
      <w:r>
        <w:rPr>
          <w:rFonts w:ascii="Montserrat" w:hAnsi="Montserrat" w:cs="Calibri"/>
          <w:b w:val="0"/>
          <w:sz w:val="20"/>
          <w:szCs w:val="20"/>
        </w:rPr>
        <w:t xml:space="preserve"> que ha incorporado la información sobre la operativa prevista en instrumentos financieros TRD en los términos informados en este Anexo, en el documento </w:t>
      </w:r>
      <w:r w:rsidRPr="0001506E">
        <w:rPr>
          <w:rFonts w:ascii="Montserrat" w:eastAsia="Century Gothic" w:hAnsi="Montserrat"/>
          <w:i/>
          <w:sz w:val="20"/>
          <w:szCs w:val="20"/>
          <w:shd w:val="clear" w:color="auto" w:fill="CBCBCB"/>
        </w:rPr>
        <w:t xml:space="preserve">LISTA DE SERVICIOS Y ACTIVIDADES DE INVERSION, SERVICIOS AUXILIARES, INSTRUMENTOS FINANCIEROS Y ACTIVIDADES ACCESORIAS </w:t>
      </w:r>
      <w:r w:rsidRPr="0001506E">
        <w:rPr>
          <w:rFonts w:ascii="Montserrat" w:eastAsia="Century Gothic" w:hAnsi="Montserrat"/>
          <w:b w:val="0"/>
          <w:sz w:val="20"/>
          <w:szCs w:val="20"/>
        </w:rPr>
        <w:t xml:space="preserve">que figura como </w:t>
      </w:r>
      <w:r w:rsidRPr="00B213EF">
        <w:rPr>
          <w:rFonts w:ascii="Montserrat" w:eastAsia="Century Gothic" w:hAnsi="Montserrat"/>
          <w:b w:val="0"/>
          <w:i/>
          <w:iCs/>
          <w:color w:val="C00000"/>
          <w:sz w:val="20"/>
          <w:szCs w:val="20"/>
          <w:u w:val="single"/>
        </w:rPr>
        <w:t>ANEXO I-Capítulo 1</w:t>
      </w:r>
      <w:r w:rsidRPr="00B213EF">
        <w:rPr>
          <w:rFonts w:ascii="Montserrat" w:eastAsia="Century Gothic" w:hAnsi="Montserrat"/>
          <w:b w:val="0"/>
          <w:color w:val="C00000"/>
          <w:sz w:val="20"/>
          <w:szCs w:val="20"/>
          <w:u w:val="single"/>
        </w:rPr>
        <w:t xml:space="preserve"> </w:t>
      </w:r>
      <w:r w:rsidRPr="001B4184">
        <w:rPr>
          <w:rFonts w:ascii="Montserrat" w:eastAsia="Century Gothic" w:hAnsi="Montserrat"/>
          <w:b w:val="0"/>
          <w:sz w:val="20"/>
          <w:szCs w:val="20"/>
          <w:u w:val="single"/>
        </w:rPr>
        <w:t>de</w:t>
      </w:r>
      <w:r w:rsidR="00B213EF">
        <w:rPr>
          <w:rFonts w:ascii="Montserrat" w:eastAsia="Century Gothic" w:hAnsi="Montserrat"/>
          <w:b w:val="0"/>
          <w:sz w:val="20"/>
          <w:szCs w:val="20"/>
          <w:u w:val="single"/>
        </w:rPr>
        <w:t xml:space="preserve">l </w:t>
      </w:r>
      <w:r w:rsidRPr="001B4184">
        <w:rPr>
          <w:rFonts w:ascii="Montserrat" w:eastAsia="Century Gothic" w:hAnsi="Montserrat"/>
          <w:b w:val="0"/>
          <w:i/>
          <w:color w:val="C00000"/>
          <w:sz w:val="20"/>
          <w:szCs w:val="20"/>
          <w:u w:val="single"/>
        </w:rPr>
        <w:t>Manual</w:t>
      </w:r>
      <w:r>
        <w:rPr>
          <w:rFonts w:ascii="Montserrat" w:eastAsia="Century Gothic" w:hAnsi="Montserrat"/>
          <w:b w:val="0"/>
          <w:i/>
          <w:color w:val="C00000"/>
          <w:sz w:val="20"/>
          <w:szCs w:val="20"/>
          <w:u w:val="single"/>
        </w:rPr>
        <w:t xml:space="preserve"> de autorización de ESI</w:t>
      </w:r>
    </w:p>
    <w:p w14:paraId="39FA4436" w14:textId="3ECBA3AC" w:rsidR="00C97FE2" w:rsidRDefault="00C97FE2" w:rsidP="00C97FE2">
      <w:pPr>
        <w:ind w:left="426"/>
        <w:rPr>
          <w:rFonts w:ascii="Montserrat" w:hAnsi="Montserrat"/>
          <w:bCs/>
          <w:sz w:val="20"/>
          <w:szCs w:val="20"/>
        </w:rPr>
      </w:pPr>
      <w:r w:rsidRPr="00AA7A3E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/>
          <w:sz w:val="20"/>
          <w:szCs w:val="20"/>
        </w:rPr>
      </w:r>
      <w:r w:rsidRPr="00AA7A3E">
        <w:rPr>
          <w:rFonts w:ascii="Montserrat" w:hAnsi="Montserrat"/>
          <w:b/>
          <w:sz w:val="20"/>
          <w:szCs w:val="20"/>
        </w:rPr>
        <w:fldChar w:fldCharType="separate"/>
      </w:r>
      <w:r w:rsidRPr="00AA7A3E">
        <w:rPr>
          <w:rFonts w:ascii="Montserrat" w:hAnsi="Montserrat"/>
          <w:b/>
          <w:sz w:val="20"/>
          <w:szCs w:val="20"/>
        </w:rPr>
        <w:fldChar w:fldCharType="end"/>
      </w:r>
      <w:r w:rsidRPr="00C97FE2">
        <w:rPr>
          <w:rFonts w:ascii="Montserrat" w:hAnsi="Montserrat"/>
          <w:bCs/>
          <w:sz w:val="20"/>
          <w:szCs w:val="20"/>
        </w:rPr>
        <w:t xml:space="preserve"> SÍ</w:t>
      </w:r>
    </w:p>
    <w:p w14:paraId="7D50DA74" w14:textId="25A8BE46" w:rsidR="00B213EF" w:rsidRPr="00F23E9A" w:rsidRDefault="00B213EF" w:rsidP="00B213EF">
      <w:pPr>
        <w:pStyle w:val="Ttulo2"/>
        <w:numPr>
          <w:ilvl w:val="6"/>
          <w:numId w:val="5"/>
        </w:numPr>
        <w:pBdr>
          <w:top w:val="single" w:sz="18" w:space="1" w:color="CCCCCC" w:themeColor="accent4" w:themeTint="66"/>
        </w:pBdr>
        <w:shd w:val="clear" w:color="auto" w:fill="C0C0C0" w:themeFill="accent3" w:themeFillTint="99"/>
        <w:spacing w:before="120" w:after="120" w:line="360" w:lineRule="auto"/>
        <w:ind w:left="567" w:right="142"/>
        <w:jc w:val="both"/>
        <w:rPr>
          <w:rFonts w:ascii="Montserrat" w:hAnsi="Montserrat" w:cstheme="minorHAnsi"/>
          <w:i w:val="0"/>
          <w:iCs w:val="0"/>
          <w:sz w:val="24"/>
          <w:szCs w:val="24"/>
        </w:rPr>
      </w:pPr>
      <w:r>
        <w:rPr>
          <w:rFonts w:ascii="Montserrat" w:hAnsi="Montserrat" w:cstheme="minorHAnsi"/>
          <w:i w:val="0"/>
          <w:iCs w:val="0"/>
          <w:sz w:val="24"/>
          <w:szCs w:val="24"/>
        </w:rPr>
        <w:t xml:space="preserve">Estructura organizativa y de control; plan de negocios </w:t>
      </w:r>
    </w:p>
    <w:p w14:paraId="4FA7E652" w14:textId="44436606" w:rsidR="00B213EF" w:rsidRDefault="00B213EF" w:rsidP="00150743">
      <w:pPr>
        <w:spacing w:before="120" w:after="120" w:line="360" w:lineRule="auto"/>
        <w:ind w:left="284" w:right="283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El </w:t>
      </w:r>
      <w:r w:rsidRPr="00B213EF">
        <w:rPr>
          <w:rFonts w:ascii="Montserrat" w:hAnsi="Montserrat" w:cs="Calibri"/>
          <w:b/>
          <w:sz w:val="20"/>
          <w:szCs w:val="20"/>
        </w:rPr>
        <w:t>solicitante manifiesta</w:t>
      </w:r>
      <w:r>
        <w:rPr>
          <w:rFonts w:ascii="Montserrat" w:hAnsi="Montserrat" w:cs="Calibri"/>
          <w:sz w:val="20"/>
          <w:szCs w:val="20"/>
        </w:rPr>
        <w:t xml:space="preserve"> que, en relación con la operativa prevista en instrumentos financieros TRD </w:t>
      </w:r>
      <w:r w:rsidR="00426EB2">
        <w:rPr>
          <w:rFonts w:ascii="Montserrat" w:hAnsi="Montserrat" w:cs="Calibri"/>
          <w:sz w:val="20"/>
          <w:szCs w:val="20"/>
        </w:rPr>
        <w:t>a que se refiere</w:t>
      </w:r>
      <w:r>
        <w:rPr>
          <w:rFonts w:ascii="Montserrat" w:hAnsi="Montserrat" w:cs="Calibri"/>
          <w:sz w:val="20"/>
          <w:szCs w:val="20"/>
        </w:rPr>
        <w:t xml:space="preserve"> este Anexo, </w:t>
      </w:r>
      <w:r w:rsidR="00F80059">
        <w:rPr>
          <w:rFonts w:ascii="Montserrat" w:hAnsi="Montserrat" w:cs="Calibri"/>
          <w:sz w:val="20"/>
          <w:szCs w:val="20"/>
        </w:rPr>
        <w:t xml:space="preserve">en los </w:t>
      </w:r>
      <w:r w:rsidR="00F80059" w:rsidRPr="00B213EF">
        <w:rPr>
          <w:rFonts w:ascii="Montserrat" w:hAnsi="Montserrat" w:cs="Calibri"/>
          <w:i/>
          <w:iCs/>
          <w:color w:val="C00000"/>
          <w:sz w:val="20"/>
          <w:szCs w:val="20"/>
          <w:u w:val="single"/>
        </w:rPr>
        <w:t xml:space="preserve">capítulos 5 y 6 </w:t>
      </w:r>
      <w:r w:rsidR="00F80059" w:rsidRPr="00B213EF">
        <w:rPr>
          <w:rFonts w:ascii="Montserrat" w:eastAsia="Century Gothic" w:hAnsi="Montserrat"/>
          <w:sz w:val="20"/>
          <w:szCs w:val="20"/>
          <w:u w:val="single"/>
        </w:rPr>
        <w:t>de</w:t>
      </w:r>
      <w:r w:rsidR="00F80059" w:rsidRPr="00B213EF">
        <w:rPr>
          <w:rFonts w:ascii="Montserrat" w:eastAsia="Century Gothic" w:hAnsi="Montserrat"/>
          <w:bCs/>
          <w:sz w:val="20"/>
          <w:szCs w:val="20"/>
          <w:u w:val="single"/>
        </w:rPr>
        <w:t>l</w:t>
      </w:r>
      <w:r w:rsidR="00F80059">
        <w:rPr>
          <w:rFonts w:ascii="Montserrat" w:eastAsia="Century Gothic" w:hAnsi="Montserrat"/>
          <w:b/>
          <w:sz w:val="20"/>
          <w:szCs w:val="20"/>
          <w:u w:val="single"/>
        </w:rPr>
        <w:t xml:space="preserve"> </w:t>
      </w:r>
      <w:r w:rsidR="00F80059" w:rsidRPr="001B4184">
        <w:rPr>
          <w:rFonts w:ascii="Montserrat" w:eastAsia="Century Gothic" w:hAnsi="Montserrat"/>
          <w:i/>
          <w:color w:val="C00000"/>
          <w:sz w:val="20"/>
          <w:szCs w:val="20"/>
          <w:u w:val="single"/>
        </w:rPr>
        <w:t>Manual</w:t>
      </w:r>
      <w:r w:rsidR="00F80059">
        <w:rPr>
          <w:rFonts w:ascii="Montserrat" w:eastAsia="Century Gothic" w:hAnsi="Montserrat"/>
          <w:i/>
          <w:color w:val="C00000"/>
          <w:sz w:val="20"/>
          <w:szCs w:val="20"/>
          <w:u w:val="single"/>
        </w:rPr>
        <w:t xml:space="preserve"> de autorización de ESI</w:t>
      </w:r>
      <w:r w:rsidR="00F80059">
        <w:rPr>
          <w:rFonts w:ascii="Montserrat" w:hAnsi="Montserrat" w:cs="Calibri"/>
          <w:sz w:val="20"/>
          <w:szCs w:val="20"/>
        </w:rPr>
        <w:t>, h</w:t>
      </w:r>
      <w:r>
        <w:rPr>
          <w:rFonts w:ascii="Montserrat" w:hAnsi="Montserrat" w:cs="Calibri"/>
          <w:sz w:val="20"/>
          <w:szCs w:val="20"/>
        </w:rPr>
        <w:t xml:space="preserve">a incorporado </w:t>
      </w:r>
      <w:r w:rsidR="00F80059" w:rsidRPr="00F80059">
        <w:rPr>
          <w:rFonts w:ascii="Montserrat" w:hAnsi="Montserrat" w:cs="Calibri"/>
          <w:sz w:val="20"/>
          <w:szCs w:val="20"/>
        </w:rPr>
        <w:t>l</w:t>
      </w:r>
      <w:r w:rsidRPr="00F80059">
        <w:rPr>
          <w:rFonts w:ascii="Montserrat" w:hAnsi="Montserrat" w:cs="Calibri"/>
          <w:sz w:val="20"/>
          <w:szCs w:val="20"/>
        </w:rPr>
        <w:t xml:space="preserve">a información </w:t>
      </w:r>
      <w:r>
        <w:rPr>
          <w:rFonts w:ascii="Montserrat" w:hAnsi="Montserrat" w:cs="Calibri"/>
          <w:sz w:val="20"/>
          <w:szCs w:val="20"/>
        </w:rPr>
        <w:t xml:space="preserve">pertinente </w:t>
      </w:r>
      <w:r w:rsidR="00F80059">
        <w:rPr>
          <w:rFonts w:ascii="Montserrat" w:hAnsi="Montserrat" w:cs="Calibri"/>
          <w:sz w:val="20"/>
          <w:szCs w:val="20"/>
        </w:rPr>
        <w:t>sobre su plan de negocios y su</w:t>
      </w:r>
      <w:r>
        <w:rPr>
          <w:rFonts w:ascii="Montserrat" w:hAnsi="Montserrat" w:cs="Calibri"/>
          <w:sz w:val="20"/>
          <w:szCs w:val="20"/>
        </w:rPr>
        <w:t xml:space="preserve"> estructura organizativa y de control</w:t>
      </w:r>
      <w:r w:rsidR="00F80059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</w:p>
    <w:p w14:paraId="7FD0012F" w14:textId="77777777" w:rsidR="00264148" w:rsidRDefault="00264148" w:rsidP="00264148">
      <w:pPr>
        <w:ind w:left="426"/>
        <w:rPr>
          <w:rFonts w:ascii="Montserrat" w:hAnsi="Montserrat"/>
          <w:bCs/>
          <w:sz w:val="20"/>
          <w:szCs w:val="20"/>
        </w:rPr>
      </w:pPr>
      <w:r w:rsidRPr="00AA7A3E">
        <w:rPr>
          <w:rFonts w:ascii="Montserrat" w:hAnsi="Montserrat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AA7A3E">
        <w:rPr>
          <w:rFonts w:ascii="Montserrat" w:hAnsi="Montserrat"/>
          <w:sz w:val="20"/>
          <w:szCs w:val="20"/>
        </w:rPr>
        <w:instrText xml:space="preserve"> FORMCHECKBOX </w:instrText>
      </w:r>
      <w:r w:rsidRPr="00AA7A3E">
        <w:rPr>
          <w:rFonts w:ascii="Montserrat" w:hAnsi="Montserrat"/>
          <w:b/>
          <w:sz w:val="20"/>
          <w:szCs w:val="20"/>
        </w:rPr>
      </w:r>
      <w:r w:rsidRPr="00AA7A3E">
        <w:rPr>
          <w:rFonts w:ascii="Montserrat" w:hAnsi="Montserrat"/>
          <w:b/>
          <w:sz w:val="20"/>
          <w:szCs w:val="20"/>
        </w:rPr>
        <w:fldChar w:fldCharType="separate"/>
      </w:r>
      <w:r w:rsidRPr="00AA7A3E">
        <w:rPr>
          <w:rFonts w:ascii="Montserrat" w:hAnsi="Montserrat"/>
          <w:b/>
          <w:sz w:val="20"/>
          <w:szCs w:val="20"/>
        </w:rPr>
        <w:fldChar w:fldCharType="end"/>
      </w:r>
      <w:r w:rsidRPr="00C97FE2">
        <w:rPr>
          <w:rFonts w:ascii="Montserrat" w:hAnsi="Montserrat"/>
          <w:bCs/>
          <w:sz w:val="20"/>
          <w:szCs w:val="20"/>
        </w:rPr>
        <w:t xml:space="preserve"> SÍ</w:t>
      </w:r>
    </w:p>
    <w:p w14:paraId="05946CE0" w14:textId="77777777" w:rsidR="00264148" w:rsidRPr="00B213EF" w:rsidRDefault="00264148" w:rsidP="00B213EF">
      <w:pPr>
        <w:spacing w:before="120" w:after="120" w:line="360" w:lineRule="auto"/>
        <w:ind w:left="284"/>
        <w:jc w:val="both"/>
        <w:rPr>
          <w:rFonts w:ascii="Montserrat" w:hAnsi="Montserrat" w:cs="Calibri"/>
          <w:sz w:val="20"/>
          <w:szCs w:val="20"/>
        </w:rPr>
      </w:pPr>
    </w:p>
    <w:sectPr w:rsidR="00264148" w:rsidRPr="00B213EF" w:rsidSect="008F7ECA">
      <w:headerReference w:type="default" r:id="rId9"/>
      <w:footerReference w:type="default" r:id="rId10"/>
      <w:pgSz w:w="11906" w:h="16838" w:code="9"/>
      <w:pgMar w:top="139" w:right="2125" w:bottom="1276" w:left="851" w:header="284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7E8F" w14:textId="77777777" w:rsidR="005D1D24" w:rsidRDefault="005D1D24">
      <w:r>
        <w:separator/>
      </w:r>
    </w:p>
  </w:endnote>
  <w:endnote w:type="continuationSeparator" w:id="0">
    <w:p w14:paraId="7ACFBF71" w14:textId="77777777"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 Semibold">
    <w:altName w:val="Times New Roman"/>
    <w:panose1 w:val="020B0603030403020204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7BBD" w14:textId="4A3012E8" w:rsidR="008F7ECA" w:rsidRPr="00F8705F" w:rsidRDefault="008F7ECA" w:rsidP="00D971A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sz w:val="18"/>
        <w:szCs w:val="18"/>
      </w:rPr>
    </w:pPr>
    <w:r w:rsidRPr="00F8705F">
      <w:rPr>
        <w:rFonts w:ascii="Montserrat" w:hAnsi="Montserrat" w:cstheme="minorHAnsi"/>
        <w:b/>
        <w:bCs/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34FFAD1" wp14:editId="3E561930">
              <wp:simplePos x="0" y="0"/>
              <wp:positionH relativeFrom="rightMargin">
                <wp:posOffset>285115</wp:posOffset>
              </wp:positionH>
              <wp:positionV relativeFrom="bottomMargin">
                <wp:posOffset>256540</wp:posOffset>
              </wp:positionV>
              <wp:extent cx="266700" cy="285750"/>
              <wp:effectExtent l="0" t="0" r="0" b="0"/>
              <wp:wrapSquare wrapText="bothSides"/>
              <wp:docPr id="2241003" name="Rectángulo 22410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2857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95441B" w14:textId="77777777" w:rsidR="008F7ECA" w:rsidRPr="005563E0" w:rsidRDefault="008F7ECA" w:rsidP="00951D7B">
                          <w:pPr>
                            <w:ind w:right="-82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29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FFAD1" id="Rectángulo 2241003" o:spid="_x0000_s1026" alt="&quot;&quot;" style="position:absolute;left:0;text-align:left;margin-left:22.45pt;margin-top:20.2pt;width:21pt;height:22.5pt;z-index:25166848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kLiQIAAHIFAAAOAAAAZHJzL2Uyb0RvYy54bWysVN9P2zAQfp+0/8Hy+0jTUWAVKapATJMQ&#10;IGDi2XVsYsnxebbbpPvrd7aTlDH2Mq0P7jn33a/Pd3d+0bea7ITzCkxFy6MZJcJwqJV5qej3p+tP&#10;Z5T4wEzNNBhR0b3w9GL18cN5Z5diDg3oWjiCToxfdraiTQh2WRSeN6Jl/gisMKiU4FoW8Opeitqx&#10;Dr23upjPZidFB662DrjwHr9eZSVdJf9SCh7upPQiEF1RzC2k06VzE89idc6WL47ZRvEhDfYPWbRM&#10;GQw6ubpigZGtU3+4ahV34EGGIw5tAVIqLlINWE05e1PNY8OsSLUgOd5ONPn/55bf7h7tvUMaOuuX&#10;HsVYRS9dG/8xP9InsvYTWaIPhOPH+cnJ6Qwp5aiany1OF4nM4mBsnQ9fBbQkChV1+BaJIra78QED&#10;InSExFgetKqvldbpEt9fXGpHdgxfLvRlfCm0+A2lDekq+vmsxDyilYFon4HaIP5QU5LCXouI0+ZB&#10;SKLqWEUyTO12CMc4FyaUWdWwWuQsFjP8jXmMCaasksPoWWL8yffgYERmJ6PvnOWAj6YidetknCv6&#10;S2LZeLJIkcGEybhVBtx7lWmsaoic8SNJmZrIUug3PUKiuIF6f++Igzw23vJrhW95w3y4Zw7nBJ8f&#10;Zz/c4SE14FvAIFHSgPv53veIx/ZFLSUdzl1F/Y8tc4IS/c1gY38pj4/joKbL8eJ0jhf3WrN5rTHb&#10;9hKwQUrcMpYnMeKDHkXpoH3GFbGOUVHFDMfYFeXBjZfLkPcBLhku1usEw+G0LNyYR8uj80hw7NWn&#10;/pk5OzR0wEm4hXFG2fJNX2dstDSw3gaQKjX9gdeBehzs1EPDEoqb4/U9oQ6rcvULAAD//wMAUEsD&#10;BBQABgAIAAAAIQBfGsD02wAAAAcBAAAPAAAAZHJzL2Rvd25yZXYueG1sTI5BS8QwFITvgv8hPMGb&#10;m6qxdGvTRQVx8bTWxXPaPtNi81KadLf6632e1tMwzDDzFZvFDeKAU+g9abheJSCQGt/2ZDXs35+v&#10;MhAhGmrN4Ak1fGOATXl+Vpi89Ud6w0MVreARCrnR0MU45lKGpkNnwsqPSJx9+smZyHaysp3Mkcfd&#10;IG+SJJXO9MQPnRnxqcPmq5qdho+fl9s6VfPjdjfut7tqbV+zymp9ebE83IOIuMRTGf7wGR1KZqr9&#10;TG0Qgwal1txkTRQIzrOUfc16p0CWhfzPX/4CAAD//wMAUEsBAi0AFAAGAAgAAAAhALaDOJL+AAAA&#10;4QEAABMAAAAAAAAAAAAAAAAAAAAAAFtDb250ZW50X1R5cGVzXS54bWxQSwECLQAUAAYACAAAACEA&#10;OP0h/9YAAACUAQAACwAAAAAAAAAAAAAAAAAvAQAAX3JlbHMvLnJlbHNQSwECLQAUAAYACAAAACEA&#10;G3IpC4kCAAByBQAADgAAAAAAAAAAAAAAAAAuAgAAZHJzL2Uyb0RvYy54bWxQSwECLQAUAAYACAAA&#10;ACEAXxrA9NsAAAAHAQAADwAAAAAAAAAAAAAAAADjBAAAZHJzL2Rvd25yZXYueG1sUEsFBgAAAAAE&#10;AAQA8wAAAOsFAAAAAA==&#10;" fillcolor="black [3213]" stroked="f" strokeweight="3pt">
              <v:textbox>
                <w:txbxContent>
                  <w:p w14:paraId="2795441B" w14:textId="77777777" w:rsidR="008F7ECA" w:rsidRPr="005563E0" w:rsidRDefault="008F7ECA" w:rsidP="00951D7B">
                    <w:pPr>
                      <w:ind w:right="-82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29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D971AD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Departamento de Autorización y Registros de Entidades </w:t>
    </w:r>
    <w:r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-ANEXO </w:t>
    </w:r>
    <w:r w:rsidR="003453E2" w:rsidRPr="003453E2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OPERATIVA (servicios, estructura, organizativa y de control, plan de negocios) </w:t>
    </w:r>
    <w:r w:rsidR="00C0528C" w:rsidRPr="003453E2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SOBRE INSTRUMENTOS FINANCIEROS </w:t>
    </w:r>
    <w:r w:rsidR="003453E2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>TRD</w:t>
    </w:r>
    <w:r w:rsidR="009560BA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>-</w:t>
    </w:r>
    <w:r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 del Manual autorización de</w:t>
    </w:r>
    <w:r w:rsidRPr="00333C18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 ESI </w:t>
    </w:r>
    <w:r w:rsidRPr="00F8705F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941A3" w14:textId="77777777" w:rsidR="005D1D24" w:rsidRDefault="005D1D24">
      <w:r>
        <w:separator/>
      </w:r>
    </w:p>
  </w:footnote>
  <w:footnote w:type="continuationSeparator" w:id="0">
    <w:p w14:paraId="43AC7457" w14:textId="77777777" w:rsidR="005D1D24" w:rsidRDefault="005D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1725B" w14:textId="26F8F46D" w:rsidR="008F7ECA" w:rsidRPr="002F0416" w:rsidRDefault="008F7ECA" w:rsidP="004E6A70">
    <w:pPr>
      <w:pBdr>
        <w:bottom w:val="single" w:sz="12" w:space="4" w:color="auto"/>
      </w:pBdr>
      <w:shd w:val="clear" w:color="auto" w:fill="FFFAFA"/>
      <w:tabs>
        <w:tab w:val="left" w:pos="709"/>
        <w:tab w:val="left" w:pos="851"/>
      </w:tabs>
      <w:spacing w:before="120" w:after="120" w:line="360" w:lineRule="auto"/>
      <w:ind w:left="567" w:right="119" w:hanging="567"/>
      <w:jc w:val="both"/>
      <w:outlineLvl w:val="1"/>
    </w:pPr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119CDD63" wp14:editId="49E5C7A7">
          <wp:extent cx="304800" cy="302834"/>
          <wp:effectExtent l="0" t="0" r="0" b="2540"/>
          <wp:docPr id="349573843" name="Imagen 3495738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81" cy="30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  <w:color w:val="990000"/>
      </w:rPr>
      <w:t xml:space="preserve"> </w:t>
    </w:r>
    <w:r w:rsidRPr="00AC52A7">
      <w:rPr>
        <w:rFonts w:ascii="Montserrat" w:hAnsi="Montserrat"/>
        <w:b/>
        <w:bCs/>
        <w:color w:val="990000"/>
        <w:u w:val="single"/>
      </w:rPr>
      <w:t>ANEXO</w:t>
    </w:r>
    <w:r w:rsidR="004B2809">
      <w:rPr>
        <w:rFonts w:ascii="Montserrat" w:hAnsi="Montserrat"/>
        <w:b/>
        <w:bCs/>
        <w:color w:val="990000"/>
        <w:u w:val="single"/>
      </w:rPr>
      <w:t xml:space="preserve"> </w:t>
    </w:r>
    <w:r w:rsidR="000914FE">
      <w:rPr>
        <w:rFonts w:ascii="Montserrat" w:hAnsi="Montserrat"/>
        <w:b/>
        <w:bCs/>
        <w:color w:val="990000"/>
        <w:u w:val="single"/>
      </w:rPr>
      <w:t>-</w:t>
    </w:r>
    <w:r w:rsidR="004B2809">
      <w:rPr>
        <w:rFonts w:ascii="Montserrat" w:hAnsi="Montserrat"/>
        <w:b/>
        <w:bCs/>
        <w:color w:val="990000"/>
        <w:u w:val="single"/>
      </w:rPr>
      <w:t xml:space="preserve"> </w:t>
    </w:r>
    <w:r w:rsidR="00136F9F">
      <w:rPr>
        <w:rFonts w:ascii="Montserrat" w:hAnsi="Montserrat"/>
        <w:b/>
        <w:bCs/>
        <w:color w:val="990000"/>
        <w:u w:val="single"/>
      </w:rPr>
      <w:t>OPERATIVA (servicios, estructura organizativa y de control, plan de negocios)</w:t>
    </w:r>
    <w:r w:rsidR="00793D46">
      <w:rPr>
        <w:rFonts w:ascii="Montserrat" w:hAnsi="Montserrat"/>
        <w:b/>
        <w:bCs/>
        <w:color w:val="990000"/>
        <w:u w:val="single"/>
      </w:rPr>
      <w:t xml:space="preserve"> </w:t>
    </w:r>
    <w:r w:rsidR="00136F9F" w:rsidRPr="00136F9F">
      <w:rPr>
        <w:rFonts w:ascii="Montserrat" w:hAnsi="Montserrat"/>
        <w:b/>
        <w:bCs/>
        <w:color w:val="990000"/>
        <w:u w:val="single"/>
      </w:rPr>
      <w:t>sobre instrumentos financieros</w:t>
    </w:r>
    <w:r w:rsidR="00136F9F" w:rsidRPr="00C0528C">
      <w:rPr>
        <w:rFonts w:ascii="Montserrat" w:hAnsi="Montserrat"/>
        <w:b/>
        <w:bCs/>
        <w:color w:val="990000"/>
      </w:rPr>
      <w:t xml:space="preserve"> que hayan sido emitidos, registrados, transferidos o almacenados utilizando tecnología de registros distribuidos u otras tecnologías similares (</w:t>
    </w:r>
    <w:r w:rsidR="00136F9F" w:rsidRPr="00136F9F">
      <w:rPr>
        <w:rFonts w:ascii="Montserrat" w:hAnsi="Montserrat"/>
        <w:b/>
        <w:bCs/>
        <w:color w:val="990000"/>
        <w:u w:val="single"/>
      </w:rPr>
      <w:t>TRD</w:t>
    </w:r>
    <w:r w:rsidR="00136F9F" w:rsidRPr="00C0528C">
      <w:rPr>
        <w:rFonts w:ascii="Montserrat" w:hAnsi="Montserrat"/>
        <w:b/>
        <w:bCs/>
        <w:color w:val="990000"/>
      </w:rPr>
      <w:t xml:space="preserve">) </w:t>
    </w:r>
    <w:r w:rsidR="004B2809">
      <w:rPr>
        <w:rFonts w:ascii="Montserrat" w:hAnsi="Montserrat"/>
        <w:b/>
        <w:bCs/>
        <w:color w:val="990000"/>
        <w:u w:val="single"/>
      </w:rPr>
      <w:t>-</w:t>
    </w:r>
    <w:r w:rsidRPr="004E6A70">
      <w:rPr>
        <w:rFonts w:ascii="Montserrat" w:hAnsi="Montserrat"/>
        <w:b/>
        <w:bCs/>
        <w:color w:val="990000"/>
      </w:rPr>
      <w:t xml:space="preserve"> </w:t>
    </w:r>
    <w:r>
      <w:rPr>
        <w:rFonts w:ascii="Montserrat" w:hAnsi="Montserrat"/>
        <w:b/>
        <w:bCs/>
        <w:color w:val="990000"/>
      </w:rPr>
      <w:t xml:space="preserve">del </w:t>
    </w:r>
    <w:r w:rsidRPr="00D971AD">
      <w:rPr>
        <w:rFonts w:ascii="Montserrat" w:hAnsi="Montserrat"/>
        <w:b/>
        <w:bCs/>
        <w:color w:val="990000"/>
      </w:rPr>
      <w:t>Manual para la autorización de empresas de servicios de inversión [ESI] -sociedades y agencias de valores, sociedades gestoras de cartera, empresa de asesoramiento financiero [S.V., A.V., S.G.C. y E.A.F.]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303"/>
    <w:multiLevelType w:val="multilevel"/>
    <w:tmpl w:val="214231BA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color w:val="C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264AE1"/>
    <w:multiLevelType w:val="multilevel"/>
    <w:tmpl w:val="D4846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02F46BA0"/>
    <w:multiLevelType w:val="hybridMultilevel"/>
    <w:tmpl w:val="AA7E49E6"/>
    <w:lvl w:ilvl="0" w:tplc="5942C15C">
      <w:start w:val="1"/>
      <w:numFmt w:val="decimal"/>
      <w:pStyle w:val="NumeracionCuestionario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C0000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90C26"/>
    <w:multiLevelType w:val="hybridMultilevel"/>
    <w:tmpl w:val="D076DA36"/>
    <w:lvl w:ilvl="0" w:tplc="0C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05DC796B"/>
    <w:multiLevelType w:val="hybridMultilevel"/>
    <w:tmpl w:val="AF10AED2"/>
    <w:lvl w:ilvl="0" w:tplc="42AE5FC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559AC"/>
    <w:multiLevelType w:val="hybridMultilevel"/>
    <w:tmpl w:val="63E82678"/>
    <w:lvl w:ilvl="0" w:tplc="17BE48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96637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CCE65BB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928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D455542"/>
    <w:multiLevelType w:val="multilevel"/>
    <w:tmpl w:val="FA1E0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0D4666A1"/>
    <w:multiLevelType w:val="multilevel"/>
    <w:tmpl w:val="1572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10D858DC"/>
    <w:multiLevelType w:val="hybridMultilevel"/>
    <w:tmpl w:val="DD742F48"/>
    <w:lvl w:ilvl="0" w:tplc="482E6F5C">
      <w:start w:val="1"/>
      <w:numFmt w:val="upperLetter"/>
      <w:lvlText w:val="%1)"/>
      <w:lvlJc w:val="left"/>
      <w:pPr>
        <w:ind w:left="1211" w:hanging="360"/>
      </w:pPr>
      <w:rPr>
        <w:rFonts w:cs="Calibri"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337C33"/>
    <w:multiLevelType w:val="hybridMultilevel"/>
    <w:tmpl w:val="7EEA4D62"/>
    <w:lvl w:ilvl="0" w:tplc="FB46358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2AE6403"/>
    <w:multiLevelType w:val="hybridMultilevel"/>
    <w:tmpl w:val="465C85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ontserrat" w:hAnsi="Montserrat" w:cs="Calibri" w:hint="default"/>
        <w:b/>
        <w:bCs/>
        <w:color w:val="C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4CC9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615659"/>
    <w:multiLevelType w:val="multilevel"/>
    <w:tmpl w:val="C9E4D712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color w:val="C0000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C05519"/>
    <w:multiLevelType w:val="multilevel"/>
    <w:tmpl w:val="F25AFD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8B341D2"/>
    <w:multiLevelType w:val="multilevel"/>
    <w:tmpl w:val="D27EA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12144"/>
      </w:rPr>
    </w:lvl>
    <w:lvl w:ilvl="1">
      <w:start w:val="1"/>
      <w:numFmt w:val="decimal"/>
      <w:pStyle w:val="TDC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0A2F82"/>
    <w:multiLevelType w:val="hybridMultilevel"/>
    <w:tmpl w:val="74D6D3A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E1497"/>
    <w:multiLevelType w:val="hybridMultilevel"/>
    <w:tmpl w:val="74D6D3A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E376B"/>
    <w:multiLevelType w:val="hybridMultilevel"/>
    <w:tmpl w:val="5B7CFD7A"/>
    <w:lvl w:ilvl="0" w:tplc="F7DA0C2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6377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91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D9332D"/>
    <w:multiLevelType w:val="multilevel"/>
    <w:tmpl w:val="4D0E8F92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color w:val="C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573C8D"/>
    <w:multiLevelType w:val="multilevel"/>
    <w:tmpl w:val="FA1E0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380139F5"/>
    <w:multiLevelType w:val="multilevel"/>
    <w:tmpl w:val="89528CEE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color w:val="C0000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90079D6"/>
    <w:multiLevelType w:val="hybridMultilevel"/>
    <w:tmpl w:val="E682B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6536A"/>
    <w:multiLevelType w:val="multilevel"/>
    <w:tmpl w:val="C9E4D712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color w:val="C0000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DE4091"/>
    <w:multiLevelType w:val="hybridMultilevel"/>
    <w:tmpl w:val="465C852E"/>
    <w:lvl w:ilvl="0" w:tplc="A3E62AA4">
      <w:start w:val="1"/>
      <w:numFmt w:val="decimal"/>
      <w:lvlText w:val="%1)"/>
      <w:lvlJc w:val="left"/>
      <w:pPr>
        <w:ind w:left="720" w:hanging="360"/>
      </w:pPr>
      <w:rPr>
        <w:rFonts w:ascii="Montserrat" w:hAnsi="Montserrat" w:cs="Calibri" w:hint="default"/>
        <w:b/>
        <w:bCs/>
        <w:color w:val="C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C68CC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928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F2C08BE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5D7597"/>
    <w:multiLevelType w:val="multilevel"/>
    <w:tmpl w:val="E8B27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 w15:restartNumberingAfterBreak="0">
    <w:nsid w:val="51480781"/>
    <w:multiLevelType w:val="multilevel"/>
    <w:tmpl w:val="A9AEE5DA"/>
    <w:lvl w:ilvl="0">
      <w:start w:val="1"/>
      <w:numFmt w:val="decimal"/>
      <w:lvlText w:val="%1)"/>
      <w:lvlJc w:val="left"/>
      <w:pPr>
        <w:ind w:left="502" w:hanging="360"/>
      </w:pPr>
      <w:rPr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6A948D8"/>
    <w:multiLevelType w:val="hybridMultilevel"/>
    <w:tmpl w:val="74D6D3A6"/>
    <w:lvl w:ilvl="0" w:tplc="230A952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A60F4"/>
    <w:multiLevelType w:val="hybridMultilevel"/>
    <w:tmpl w:val="74D6D3A6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75853"/>
    <w:multiLevelType w:val="multilevel"/>
    <w:tmpl w:val="8C98242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color w:val="C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F22B0D"/>
    <w:multiLevelType w:val="multilevel"/>
    <w:tmpl w:val="4338307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4A9756F"/>
    <w:multiLevelType w:val="multilevel"/>
    <w:tmpl w:val="1CEC080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bCs/>
        <w:color w:val="C0000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7742C42"/>
    <w:multiLevelType w:val="multilevel"/>
    <w:tmpl w:val="C3F6329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  <w:color w:val="C0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8D03355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93147E8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AB7452E"/>
    <w:multiLevelType w:val="hybridMultilevel"/>
    <w:tmpl w:val="DDA81080"/>
    <w:lvl w:ilvl="0" w:tplc="2EEC9D10">
      <w:start w:val="5"/>
      <w:numFmt w:val="bullet"/>
      <w:lvlText w:val="-"/>
      <w:lvlJc w:val="left"/>
      <w:pPr>
        <w:ind w:left="678" w:hanging="360"/>
      </w:pPr>
      <w:rPr>
        <w:rFonts w:ascii="Montserrat" w:eastAsiaTheme="minorHAnsi" w:hAnsi="Montserrat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0" w15:restartNumberingAfterBreak="0">
    <w:nsid w:val="6D790FEE"/>
    <w:multiLevelType w:val="multilevel"/>
    <w:tmpl w:val="3A6A71B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2660B84"/>
    <w:multiLevelType w:val="multilevel"/>
    <w:tmpl w:val="338CDBA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DF14D17"/>
    <w:multiLevelType w:val="multilevel"/>
    <w:tmpl w:val="7F6CBC8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38403395">
    <w:abstractNumId w:val="2"/>
  </w:num>
  <w:num w:numId="2" w16cid:durableId="1399015650">
    <w:abstractNumId w:val="16"/>
  </w:num>
  <w:num w:numId="3" w16cid:durableId="423382941">
    <w:abstractNumId w:val="24"/>
  </w:num>
  <w:num w:numId="4" w16cid:durableId="1928422525">
    <w:abstractNumId w:val="11"/>
  </w:num>
  <w:num w:numId="5" w16cid:durableId="1283148105">
    <w:abstractNumId w:val="34"/>
  </w:num>
  <w:num w:numId="6" w16cid:durableId="936668984">
    <w:abstractNumId w:val="35"/>
  </w:num>
  <w:num w:numId="7" w16cid:durableId="1598169245">
    <w:abstractNumId w:val="0"/>
  </w:num>
  <w:num w:numId="8" w16cid:durableId="639921188">
    <w:abstractNumId w:val="40"/>
  </w:num>
  <w:num w:numId="9" w16cid:durableId="1353804318">
    <w:abstractNumId w:val="42"/>
  </w:num>
  <w:num w:numId="10" w16cid:durableId="2109883819">
    <w:abstractNumId w:val="3"/>
  </w:num>
  <w:num w:numId="11" w16cid:durableId="639502378">
    <w:abstractNumId w:val="15"/>
  </w:num>
  <w:num w:numId="12" w16cid:durableId="1626734885">
    <w:abstractNumId w:val="19"/>
  </w:num>
  <w:num w:numId="13" w16cid:durableId="531111427">
    <w:abstractNumId w:val="5"/>
  </w:num>
  <w:num w:numId="14" w16cid:durableId="338384674">
    <w:abstractNumId w:val="21"/>
  </w:num>
  <w:num w:numId="15" w16cid:durableId="457453643">
    <w:abstractNumId w:val="23"/>
  </w:num>
  <w:num w:numId="16" w16cid:durableId="199981092">
    <w:abstractNumId w:val="36"/>
  </w:num>
  <w:num w:numId="17" w16cid:durableId="976297382">
    <w:abstractNumId w:val="33"/>
  </w:num>
  <w:num w:numId="18" w16cid:durableId="33577962">
    <w:abstractNumId w:val="37"/>
  </w:num>
  <w:num w:numId="19" w16cid:durableId="25834120">
    <w:abstractNumId w:val="41"/>
  </w:num>
  <w:num w:numId="20" w16cid:durableId="1946840982">
    <w:abstractNumId w:val="13"/>
  </w:num>
  <w:num w:numId="21" w16cid:durableId="972104367">
    <w:abstractNumId w:val="10"/>
  </w:num>
  <w:num w:numId="22" w16cid:durableId="1629314754">
    <w:abstractNumId w:val="38"/>
  </w:num>
  <w:num w:numId="23" w16cid:durableId="242448643">
    <w:abstractNumId w:val="28"/>
  </w:num>
  <w:num w:numId="24" w16cid:durableId="1618677610">
    <w:abstractNumId w:val="14"/>
  </w:num>
  <w:num w:numId="25" w16cid:durableId="887910701">
    <w:abstractNumId w:val="39"/>
  </w:num>
  <w:num w:numId="26" w16cid:durableId="733240307">
    <w:abstractNumId w:val="6"/>
  </w:num>
  <w:num w:numId="27" w16cid:durableId="554313650">
    <w:abstractNumId w:val="30"/>
  </w:num>
  <w:num w:numId="28" w16cid:durableId="2032797677">
    <w:abstractNumId w:val="20"/>
  </w:num>
  <w:num w:numId="29" w16cid:durableId="939876982">
    <w:abstractNumId w:val="27"/>
  </w:num>
  <w:num w:numId="30" w16cid:durableId="1513177551">
    <w:abstractNumId w:val="29"/>
  </w:num>
  <w:num w:numId="31" w16cid:durableId="149761036">
    <w:abstractNumId w:val="31"/>
  </w:num>
  <w:num w:numId="32" w16cid:durableId="1569613148">
    <w:abstractNumId w:val="17"/>
  </w:num>
  <w:num w:numId="33" w16cid:durableId="354036587">
    <w:abstractNumId w:val="4"/>
  </w:num>
  <w:num w:numId="34" w16cid:durableId="945700504">
    <w:abstractNumId w:val="32"/>
  </w:num>
  <w:num w:numId="35" w16cid:durableId="456215186">
    <w:abstractNumId w:val="18"/>
  </w:num>
  <w:num w:numId="36" w16cid:durableId="1672874302">
    <w:abstractNumId w:val="25"/>
  </w:num>
  <w:num w:numId="37" w16cid:durableId="70663223">
    <w:abstractNumId w:val="9"/>
  </w:num>
  <w:num w:numId="38" w16cid:durableId="865867962">
    <w:abstractNumId w:val="1"/>
  </w:num>
  <w:num w:numId="39" w16cid:durableId="422578094">
    <w:abstractNumId w:val="8"/>
  </w:num>
  <w:num w:numId="40" w16cid:durableId="441338600">
    <w:abstractNumId w:val="26"/>
  </w:num>
  <w:num w:numId="41" w16cid:durableId="267008386">
    <w:abstractNumId w:val="7"/>
  </w:num>
  <w:num w:numId="42" w16cid:durableId="789858221">
    <w:abstractNumId w:val="22"/>
  </w:num>
  <w:num w:numId="43" w16cid:durableId="62550570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0678"/>
    <w:rsid w:val="0000150E"/>
    <w:rsid w:val="00001B21"/>
    <w:rsid w:val="00002A4C"/>
    <w:rsid w:val="00003E83"/>
    <w:rsid w:val="000046ED"/>
    <w:rsid w:val="000052F4"/>
    <w:rsid w:val="00006B5C"/>
    <w:rsid w:val="00010346"/>
    <w:rsid w:val="0001088A"/>
    <w:rsid w:val="00011AD1"/>
    <w:rsid w:val="00011CF1"/>
    <w:rsid w:val="00012768"/>
    <w:rsid w:val="00012C41"/>
    <w:rsid w:val="00013EA4"/>
    <w:rsid w:val="00014FDD"/>
    <w:rsid w:val="00015C4A"/>
    <w:rsid w:val="0001605D"/>
    <w:rsid w:val="000163F3"/>
    <w:rsid w:val="00017598"/>
    <w:rsid w:val="00021553"/>
    <w:rsid w:val="00021732"/>
    <w:rsid w:val="00021BDF"/>
    <w:rsid w:val="00021E95"/>
    <w:rsid w:val="0002267E"/>
    <w:rsid w:val="00023438"/>
    <w:rsid w:val="000254C6"/>
    <w:rsid w:val="0002557C"/>
    <w:rsid w:val="00026858"/>
    <w:rsid w:val="00031BA0"/>
    <w:rsid w:val="00032173"/>
    <w:rsid w:val="00032F89"/>
    <w:rsid w:val="00033095"/>
    <w:rsid w:val="000335F8"/>
    <w:rsid w:val="00033625"/>
    <w:rsid w:val="0003508F"/>
    <w:rsid w:val="00035FE6"/>
    <w:rsid w:val="0004031B"/>
    <w:rsid w:val="000403BF"/>
    <w:rsid w:val="00040606"/>
    <w:rsid w:val="00041A47"/>
    <w:rsid w:val="00041C81"/>
    <w:rsid w:val="00042119"/>
    <w:rsid w:val="00042330"/>
    <w:rsid w:val="00042D4F"/>
    <w:rsid w:val="00043971"/>
    <w:rsid w:val="0004401F"/>
    <w:rsid w:val="00044A3A"/>
    <w:rsid w:val="00045F6A"/>
    <w:rsid w:val="00046096"/>
    <w:rsid w:val="00046974"/>
    <w:rsid w:val="00046C32"/>
    <w:rsid w:val="0005017B"/>
    <w:rsid w:val="000501E0"/>
    <w:rsid w:val="00050FCC"/>
    <w:rsid w:val="00051A71"/>
    <w:rsid w:val="00051AA0"/>
    <w:rsid w:val="0005292E"/>
    <w:rsid w:val="000533CC"/>
    <w:rsid w:val="00054506"/>
    <w:rsid w:val="00054EB0"/>
    <w:rsid w:val="000558C7"/>
    <w:rsid w:val="000561EF"/>
    <w:rsid w:val="00056825"/>
    <w:rsid w:val="00057687"/>
    <w:rsid w:val="00060139"/>
    <w:rsid w:val="00060AA2"/>
    <w:rsid w:val="000626EF"/>
    <w:rsid w:val="00063515"/>
    <w:rsid w:val="00063AE7"/>
    <w:rsid w:val="00067058"/>
    <w:rsid w:val="00067D6A"/>
    <w:rsid w:val="00070303"/>
    <w:rsid w:val="00070BAB"/>
    <w:rsid w:val="000718AE"/>
    <w:rsid w:val="00072271"/>
    <w:rsid w:val="000726CC"/>
    <w:rsid w:val="00072A51"/>
    <w:rsid w:val="0007374E"/>
    <w:rsid w:val="000739CF"/>
    <w:rsid w:val="000741AA"/>
    <w:rsid w:val="000746C0"/>
    <w:rsid w:val="00075BB0"/>
    <w:rsid w:val="00076D87"/>
    <w:rsid w:val="00077112"/>
    <w:rsid w:val="00077176"/>
    <w:rsid w:val="00081B84"/>
    <w:rsid w:val="00082F97"/>
    <w:rsid w:val="00083426"/>
    <w:rsid w:val="00083F79"/>
    <w:rsid w:val="00085211"/>
    <w:rsid w:val="00085944"/>
    <w:rsid w:val="00085E19"/>
    <w:rsid w:val="00086609"/>
    <w:rsid w:val="000878B2"/>
    <w:rsid w:val="00087BF1"/>
    <w:rsid w:val="00090ACA"/>
    <w:rsid w:val="00090D6D"/>
    <w:rsid w:val="0009125B"/>
    <w:rsid w:val="000914FE"/>
    <w:rsid w:val="00092D53"/>
    <w:rsid w:val="000933D2"/>
    <w:rsid w:val="000942F5"/>
    <w:rsid w:val="00095038"/>
    <w:rsid w:val="0009589A"/>
    <w:rsid w:val="00095972"/>
    <w:rsid w:val="00095C3A"/>
    <w:rsid w:val="00095F10"/>
    <w:rsid w:val="00096AB8"/>
    <w:rsid w:val="0009743F"/>
    <w:rsid w:val="00097FC6"/>
    <w:rsid w:val="000A045B"/>
    <w:rsid w:val="000A2877"/>
    <w:rsid w:val="000A3919"/>
    <w:rsid w:val="000A417A"/>
    <w:rsid w:val="000A5CE3"/>
    <w:rsid w:val="000A6D66"/>
    <w:rsid w:val="000A7C1B"/>
    <w:rsid w:val="000B0E6A"/>
    <w:rsid w:val="000B21BE"/>
    <w:rsid w:val="000B415C"/>
    <w:rsid w:val="000B4AA6"/>
    <w:rsid w:val="000B5556"/>
    <w:rsid w:val="000B7D90"/>
    <w:rsid w:val="000C1E5B"/>
    <w:rsid w:val="000C2531"/>
    <w:rsid w:val="000C4B4C"/>
    <w:rsid w:val="000D0CF3"/>
    <w:rsid w:val="000D0D9B"/>
    <w:rsid w:val="000D12AF"/>
    <w:rsid w:val="000D32AC"/>
    <w:rsid w:val="000D3BD0"/>
    <w:rsid w:val="000D4457"/>
    <w:rsid w:val="000D4B62"/>
    <w:rsid w:val="000D5203"/>
    <w:rsid w:val="000D5DA9"/>
    <w:rsid w:val="000D61BA"/>
    <w:rsid w:val="000D6C3C"/>
    <w:rsid w:val="000D6CC8"/>
    <w:rsid w:val="000D70E8"/>
    <w:rsid w:val="000E0F68"/>
    <w:rsid w:val="000E1C75"/>
    <w:rsid w:val="000E2A1E"/>
    <w:rsid w:val="000E2CFA"/>
    <w:rsid w:val="000E365C"/>
    <w:rsid w:val="000E3C99"/>
    <w:rsid w:val="000E4DDA"/>
    <w:rsid w:val="000E4DE1"/>
    <w:rsid w:val="000E5CE7"/>
    <w:rsid w:val="000E5F9B"/>
    <w:rsid w:val="000E6537"/>
    <w:rsid w:val="000E6EFB"/>
    <w:rsid w:val="000E70AE"/>
    <w:rsid w:val="000F1E61"/>
    <w:rsid w:val="000F30D7"/>
    <w:rsid w:val="000F3290"/>
    <w:rsid w:val="000F3F7B"/>
    <w:rsid w:val="000F5269"/>
    <w:rsid w:val="000F7568"/>
    <w:rsid w:val="00100CAB"/>
    <w:rsid w:val="00100FBC"/>
    <w:rsid w:val="00101C3B"/>
    <w:rsid w:val="001024C6"/>
    <w:rsid w:val="0010277E"/>
    <w:rsid w:val="00106F48"/>
    <w:rsid w:val="00110DA9"/>
    <w:rsid w:val="00111497"/>
    <w:rsid w:val="0011295B"/>
    <w:rsid w:val="001142A1"/>
    <w:rsid w:val="00115789"/>
    <w:rsid w:val="00115F07"/>
    <w:rsid w:val="0011766F"/>
    <w:rsid w:val="001202F7"/>
    <w:rsid w:val="001209F3"/>
    <w:rsid w:val="00120A49"/>
    <w:rsid w:val="0012384A"/>
    <w:rsid w:val="001242DB"/>
    <w:rsid w:val="00125BE7"/>
    <w:rsid w:val="00126B66"/>
    <w:rsid w:val="001315C8"/>
    <w:rsid w:val="0013280B"/>
    <w:rsid w:val="00132B52"/>
    <w:rsid w:val="00133C20"/>
    <w:rsid w:val="00135AFA"/>
    <w:rsid w:val="00135D5B"/>
    <w:rsid w:val="001360A3"/>
    <w:rsid w:val="00136156"/>
    <w:rsid w:val="001362ED"/>
    <w:rsid w:val="00136986"/>
    <w:rsid w:val="00136F9F"/>
    <w:rsid w:val="00137AB4"/>
    <w:rsid w:val="00137F68"/>
    <w:rsid w:val="00140F87"/>
    <w:rsid w:val="0014217C"/>
    <w:rsid w:val="0014321B"/>
    <w:rsid w:val="001433C8"/>
    <w:rsid w:val="001439F7"/>
    <w:rsid w:val="00143A30"/>
    <w:rsid w:val="0014423F"/>
    <w:rsid w:val="00146A17"/>
    <w:rsid w:val="00147663"/>
    <w:rsid w:val="00150743"/>
    <w:rsid w:val="00151EDB"/>
    <w:rsid w:val="001534DA"/>
    <w:rsid w:val="0015381C"/>
    <w:rsid w:val="00154133"/>
    <w:rsid w:val="00154FCD"/>
    <w:rsid w:val="001559B9"/>
    <w:rsid w:val="00157431"/>
    <w:rsid w:val="0016000A"/>
    <w:rsid w:val="001601BD"/>
    <w:rsid w:val="00160242"/>
    <w:rsid w:val="00161DE3"/>
    <w:rsid w:val="00161E8F"/>
    <w:rsid w:val="00162E5B"/>
    <w:rsid w:val="00163B95"/>
    <w:rsid w:val="00163F4C"/>
    <w:rsid w:val="00165D7F"/>
    <w:rsid w:val="0016715C"/>
    <w:rsid w:val="001671C5"/>
    <w:rsid w:val="001673CA"/>
    <w:rsid w:val="001708A6"/>
    <w:rsid w:val="00171BBE"/>
    <w:rsid w:val="001751B1"/>
    <w:rsid w:val="00175759"/>
    <w:rsid w:val="00175E7B"/>
    <w:rsid w:val="001769CD"/>
    <w:rsid w:val="00176F20"/>
    <w:rsid w:val="00177043"/>
    <w:rsid w:val="001772A1"/>
    <w:rsid w:val="00177666"/>
    <w:rsid w:val="001779AB"/>
    <w:rsid w:val="00177AC0"/>
    <w:rsid w:val="001836EE"/>
    <w:rsid w:val="00184EC6"/>
    <w:rsid w:val="0018597C"/>
    <w:rsid w:val="00186883"/>
    <w:rsid w:val="00186F56"/>
    <w:rsid w:val="00187030"/>
    <w:rsid w:val="001916C8"/>
    <w:rsid w:val="0019194F"/>
    <w:rsid w:val="00191C10"/>
    <w:rsid w:val="00191D72"/>
    <w:rsid w:val="001921E5"/>
    <w:rsid w:val="0019340B"/>
    <w:rsid w:val="001938CC"/>
    <w:rsid w:val="00193E92"/>
    <w:rsid w:val="00194251"/>
    <w:rsid w:val="00194B61"/>
    <w:rsid w:val="00195ED6"/>
    <w:rsid w:val="00197BAC"/>
    <w:rsid w:val="001A06EE"/>
    <w:rsid w:val="001A3015"/>
    <w:rsid w:val="001A5469"/>
    <w:rsid w:val="001A5C95"/>
    <w:rsid w:val="001A5D5E"/>
    <w:rsid w:val="001A635A"/>
    <w:rsid w:val="001A68E1"/>
    <w:rsid w:val="001A6C56"/>
    <w:rsid w:val="001A7286"/>
    <w:rsid w:val="001A72B6"/>
    <w:rsid w:val="001A7526"/>
    <w:rsid w:val="001B0153"/>
    <w:rsid w:val="001B0206"/>
    <w:rsid w:val="001B18DE"/>
    <w:rsid w:val="001B19C4"/>
    <w:rsid w:val="001B3429"/>
    <w:rsid w:val="001B4A85"/>
    <w:rsid w:val="001B5864"/>
    <w:rsid w:val="001B6202"/>
    <w:rsid w:val="001B6293"/>
    <w:rsid w:val="001B66B4"/>
    <w:rsid w:val="001B68D6"/>
    <w:rsid w:val="001B7352"/>
    <w:rsid w:val="001B7918"/>
    <w:rsid w:val="001B7F44"/>
    <w:rsid w:val="001C5585"/>
    <w:rsid w:val="001C6830"/>
    <w:rsid w:val="001C730C"/>
    <w:rsid w:val="001D1A94"/>
    <w:rsid w:val="001D3787"/>
    <w:rsid w:val="001D4C96"/>
    <w:rsid w:val="001D566B"/>
    <w:rsid w:val="001D5E5F"/>
    <w:rsid w:val="001D70EF"/>
    <w:rsid w:val="001D70F0"/>
    <w:rsid w:val="001D736B"/>
    <w:rsid w:val="001E00F5"/>
    <w:rsid w:val="001E032D"/>
    <w:rsid w:val="001E0357"/>
    <w:rsid w:val="001E13AF"/>
    <w:rsid w:val="001E1498"/>
    <w:rsid w:val="001E270D"/>
    <w:rsid w:val="001E2D91"/>
    <w:rsid w:val="001E2DCA"/>
    <w:rsid w:val="001E537A"/>
    <w:rsid w:val="001E550B"/>
    <w:rsid w:val="001E5C95"/>
    <w:rsid w:val="001E71B4"/>
    <w:rsid w:val="001E7F14"/>
    <w:rsid w:val="001F1BA5"/>
    <w:rsid w:val="001F4031"/>
    <w:rsid w:val="001F4C97"/>
    <w:rsid w:val="001F4D5B"/>
    <w:rsid w:val="001F4DE7"/>
    <w:rsid w:val="001F5077"/>
    <w:rsid w:val="001F5B4C"/>
    <w:rsid w:val="001F5F8E"/>
    <w:rsid w:val="001F6BE2"/>
    <w:rsid w:val="00200671"/>
    <w:rsid w:val="00200908"/>
    <w:rsid w:val="0020134F"/>
    <w:rsid w:val="00202BD5"/>
    <w:rsid w:val="00202D73"/>
    <w:rsid w:val="0020460A"/>
    <w:rsid w:val="0020488A"/>
    <w:rsid w:val="00206A99"/>
    <w:rsid w:val="002072BF"/>
    <w:rsid w:val="002100B3"/>
    <w:rsid w:val="00211C23"/>
    <w:rsid w:val="00212392"/>
    <w:rsid w:val="00215810"/>
    <w:rsid w:val="002172DB"/>
    <w:rsid w:val="00220070"/>
    <w:rsid w:val="002201A1"/>
    <w:rsid w:val="002209F9"/>
    <w:rsid w:val="002217CE"/>
    <w:rsid w:val="00223ED0"/>
    <w:rsid w:val="002245D5"/>
    <w:rsid w:val="002251FC"/>
    <w:rsid w:val="002267A1"/>
    <w:rsid w:val="00226E6B"/>
    <w:rsid w:val="00230936"/>
    <w:rsid w:val="00230EA3"/>
    <w:rsid w:val="00231BC7"/>
    <w:rsid w:val="00234EF6"/>
    <w:rsid w:val="00235067"/>
    <w:rsid w:val="00235249"/>
    <w:rsid w:val="00235479"/>
    <w:rsid w:val="002358F8"/>
    <w:rsid w:val="00236161"/>
    <w:rsid w:val="00236885"/>
    <w:rsid w:val="00237AC8"/>
    <w:rsid w:val="002410A0"/>
    <w:rsid w:val="002412B6"/>
    <w:rsid w:val="00241528"/>
    <w:rsid w:val="00241D31"/>
    <w:rsid w:val="00243C88"/>
    <w:rsid w:val="002455F0"/>
    <w:rsid w:val="00245EA1"/>
    <w:rsid w:val="00247053"/>
    <w:rsid w:val="002473EE"/>
    <w:rsid w:val="00250587"/>
    <w:rsid w:val="00251C82"/>
    <w:rsid w:val="0025469C"/>
    <w:rsid w:val="00254DB8"/>
    <w:rsid w:val="0025578E"/>
    <w:rsid w:val="00255A44"/>
    <w:rsid w:val="00255CB8"/>
    <w:rsid w:val="0025695C"/>
    <w:rsid w:val="002602ED"/>
    <w:rsid w:val="0026097D"/>
    <w:rsid w:val="00260A09"/>
    <w:rsid w:val="00260C07"/>
    <w:rsid w:val="00260E42"/>
    <w:rsid w:val="00263B62"/>
    <w:rsid w:val="00264148"/>
    <w:rsid w:val="002646FA"/>
    <w:rsid w:val="00264B8C"/>
    <w:rsid w:val="00264E03"/>
    <w:rsid w:val="00265C25"/>
    <w:rsid w:val="002674A8"/>
    <w:rsid w:val="00267530"/>
    <w:rsid w:val="00267B36"/>
    <w:rsid w:val="002717EF"/>
    <w:rsid w:val="00274981"/>
    <w:rsid w:val="0027637B"/>
    <w:rsid w:val="00276A6F"/>
    <w:rsid w:val="00277390"/>
    <w:rsid w:val="002777B6"/>
    <w:rsid w:val="0027795F"/>
    <w:rsid w:val="00277E4F"/>
    <w:rsid w:val="002809E3"/>
    <w:rsid w:val="00281156"/>
    <w:rsid w:val="0028173E"/>
    <w:rsid w:val="00282C47"/>
    <w:rsid w:val="00283362"/>
    <w:rsid w:val="00283719"/>
    <w:rsid w:val="00283744"/>
    <w:rsid w:val="00283989"/>
    <w:rsid w:val="002847E3"/>
    <w:rsid w:val="00286C27"/>
    <w:rsid w:val="00286E81"/>
    <w:rsid w:val="00287943"/>
    <w:rsid w:val="00293AED"/>
    <w:rsid w:val="00293C99"/>
    <w:rsid w:val="0029404D"/>
    <w:rsid w:val="002953C6"/>
    <w:rsid w:val="002962F0"/>
    <w:rsid w:val="00296896"/>
    <w:rsid w:val="00296B46"/>
    <w:rsid w:val="0029700E"/>
    <w:rsid w:val="002A0682"/>
    <w:rsid w:val="002A07B7"/>
    <w:rsid w:val="002A0FFB"/>
    <w:rsid w:val="002A1F86"/>
    <w:rsid w:val="002A322C"/>
    <w:rsid w:val="002A416D"/>
    <w:rsid w:val="002A61B5"/>
    <w:rsid w:val="002A66A2"/>
    <w:rsid w:val="002A66CD"/>
    <w:rsid w:val="002A68C4"/>
    <w:rsid w:val="002A767A"/>
    <w:rsid w:val="002A7D3F"/>
    <w:rsid w:val="002B025F"/>
    <w:rsid w:val="002B232E"/>
    <w:rsid w:val="002B27AE"/>
    <w:rsid w:val="002B4222"/>
    <w:rsid w:val="002B5BDD"/>
    <w:rsid w:val="002B79A4"/>
    <w:rsid w:val="002B7E22"/>
    <w:rsid w:val="002C30CB"/>
    <w:rsid w:val="002C3DD7"/>
    <w:rsid w:val="002C3F1F"/>
    <w:rsid w:val="002C7C2A"/>
    <w:rsid w:val="002D1211"/>
    <w:rsid w:val="002D2354"/>
    <w:rsid w:val="002D2773"/>
    <w:rsid w:val="002D38AC"/>
    <w:rsid w:val="002D55C5"/>
    <w:rsid w:val="002D5772"/>
    <w:rsid w:val="002D63EC"/>
    <w:rsid w:val="002D6705"/>
    <w:rsid w:val="002E000A"/>
    <w:rsid w:val="002E0E9D"/>
    <w:rsid w:val="002E15AA"/>
    <w:rsid w:val="002E28D5"/>
    <w:rsid w:val="002E3015"/>
    <w:rsid w:val="002E3CFF"/>
    <w:rsid w:val="002E4B42"/>
    <w:rsid w:val="002E6B9B"/>
    <w:rsid w:val="002E713D"/>
    <w:rsid w:val="002E734C"/>
    <w:rsid w:val="002E74FC"/>
    <w:rsid w:val="002F0416"/>
    <w:rsid w:val="002F0554"/>
    <w:rsid w:val="002F1910"/>
    <w:rsid w:val="002F2769"/>
    <w:rsid w:val="002F2D3F"/>
    <w:rsid w:val="002F3813"/>
    <w:rsid w:val="002F395D"/>
    <w:rsid w:val="002F4680"/>
    <w:rsid w:val="002F4975"/>
    <w:rsid w:val="002F5768"/>
    <w:rsid w:val="002F6C41"/>
    <w:rsid w:val="002F73EF"/>
    <w:rsid w:val="00301884"/>
    <w:rsid w:val="00302596"/>
    <w:rsid w:val="00302B04"/>
    <w:rsid w:val="00302FEF"/>
    <w:rsid w:val="003034FD"/>
    <w:rsid w:val="003036E4"/>
    <w:rsid w:val="0030450A"/>
    <w:rsid w:val="003049B7"/>
    <w:rsid w:val="00305CB5"/>
    <w:rsid w:val="00307159"/>
    <w:rsid w:val="00310032"/>
    <w:rsid w:val="00310413"/>
    <w:rsid w:val="003105D7"/>
    <w:rsid w:val="00312E03"/>
    <w:rsid w:val="003137A0"/>
    <w:rsid w:val="00314175"/>
    <w:rsid w:val="00314A5A"/>
    <w:rsid w:val="0031653B"/>
    <w:rsid w:val="00316642"/>
    <w:rsid w:val="003166A9"/>
    <w:rsid w:val="00316ACD"/>
    <w:rsid w:val="0031719B"/>
    <w:rsid w:val="0032206D"/>
    <w:rsid w:val="00322A91"/>
    <w:rsid w:val="0032338B"/>
    <w:rsid w:val="00325AE4"/>
    <w:rsid w:val="00325EFD"/>
    <w:rsid w:val="003276A1"/>
    <w:rsid w:val="00330200"/>
    <w:rsid w:val="003303B6"/>
    <w:rsid w:val="0033073F"/>
    <w:rsid w:val="0033256B"/>
    <w:rsid w:val="00333C18"/>
    <w:rsid w:val="00335D5F"/>
    <w:rsid w:val="0034088D"/>
    <w:rsid w:val="00341838"/>
    <w:rsid w:val="00342116"/>
    <w:rsid w:val="00343592"/>
    <w:rsid w:val="00344487"/>
    <w:rsid w:val="00344B8C"/>
    <w:rsid w:val="003453E2"/>
    <w:rsid w:val="00345648"/>
    <w:rsid w:val="00346B7D"/>
    <w:rsid w:val="00347941"/>
    <w:rsid w:val="00350FE9"/>
    <w:rsid w:val="003510B4"/>
    <w:rsid w:val="00351443"/>
    <w:rsid w:val="00352E99"/>
    <w:rsid w:val="003532CC"/>
    <w:rsid w:val="003548C8"/>
    <w:rsid w:val="003556F6"/>
    <w:rsid w:val="00355BD7"/>
    <w:rsid w:val="0035700A"/>
    <w:rsid w:val="003571A0"/>
    <w:rsid w:val="0035785C"/>
    <w:rsid w:val="00360B17"/>
    <w:rsid w:val="003614EC"/>
    <w:rsid w:val="00363EB2"/>
    <w:rsid w:val="0036461F"/>
    <w:rsid w:val="00364D65"/>
    <w:rsid w:val="00365273"/>
    <w:rsid w:val="003654BE"/>
    <w:rsid w:val="003663CF"/>
    <w:rsid w:val="0036685A"/>
    <w:rsid w:val="003702AE"/>
    <w:rsid w:val="00371030"/>
    <w:rsid w:val="00372FEC"/>
    <w:rsid w:val="00373B7E"/>
    <w:rsid w:val="00373CDB"/>
    <w:rsid w:val="0037465F"/>
    <w:rsid w:val="00375284"/>
    <w:rsid w:val="00377069"/>
    <w:rsid w:val="003771F5"/>
    <w:rsid w:val="00380456"/>
    <w:rsid w:val="00381ADC"/>
    <w:rsid w:val="00382FD0"/>
    <w:rsid w:val="00383674"/>
    <w:rsid w:val="0038486E"/>
    <w:rsid w:val="00384969"/>
    <w:rsid w:val="0038556A"/>
    <w:rsid w:val="003856A5"/>
    <w:rsid w:val="003867BB"/>
    <w:rsid w:val="003868BB"/>
    <w:rsid w:val="0038693E"/>
    <w:rsid w:val="00386A86"/>
    <w:rsid w:val="003909DC"/>
    <w:rsid w:val="003922A5"/>
    <w:rsid w:val="00392494"/>
    <w:rsid w:val="003931A2"/>
    <w:rsid w:val="00393DE8"/>
    <w:rsid w:val="00393F79"/>
    <w:rsid w:val="00394038"/>
    <w:rsid w:val="003958A4"/>
    <w:rsid w:val="00396A91"/>
    <w:rsid w:val="00397300"/>
    <w:rsid w:val="003A03D6"/>
    <w:rsid w:val="003A07F6"/>
    <w:rsid w:val="003A177A"/>
    <w:rsid w:val="003A1B90"/>
    <w:rsid w:val="003A1EC2"/>
    <w:rsid w:val="003A2463"/>
    <w:rsid w:val="003A3273"/>
    <w:rsid w:val="003A3631"/>
    <w:rsid w:val="003A394C"/>
    <w:rsid w:val="003A3B8D"/>
    <w:rsid w:val="003A4705"/>
    <w:rsid w:val="003A4CD9"/>
    <w:rsid w:val="003A4EE1"/>
    <w:rsid w:val="003A4F05"/>
    <w:rsid w:val="003A5961"/>
    <w:rsid w:val="003A68ED"/>
    <w:rsid w:val="003B06C2"/>
    <w:rsid w:val="003B176A"/>
    <w:rsid w:val="003B1B88"/>
    <w:rsid w:val="003B2D84"/>
    <w:rsid w:val="003B3613"/>
    <w:rsid w:val="003B4E5B"/>
    <w:rsid w:val="003B6F48"/>
    <w:rsid w:val="003B7202"/>
    <w:rsid w:val="003B779C"/>
    <w:rsid w:val="003B78C2"/>
    <w:rsid w:val="003B7D72"/>
    <w:rsid w:val="003C0ECA"/>
    <w:rsid w:val="003C1164"/>
    <w:rsid w:val="003C1D42"/>
    <w:rsid w:val="003C20B2"/>
    <w:rsid w:val="003C315E"/>
    <w:rsid w:val="003C4FFE"/>
    <w:rsid w:val="003C6669"/>
    <w:rsid w:val="003D03FD"/>
    <w:rsid w:val="003D0ED5"/>
    <w:rsid w:val="003D127D"/>
    <w:rsid w:val="003D1406"/>
    <w:rsid w:val="003D186E"/>
    <w:rsid w:val="003D2622"/>
    <w:rsid w:val="003D2D25"/>
    <w:rsid w:val="003D313F"/>
    <w:rsid w:val="003D3329"/>
    <w:rsid w:val="003D38B8"/>
    <w:rsid w:val="003D3B06"/>
    <w:rsid w:val="003D4C38"/>
    <w:rsid w:val="003D4E5C"/>
    <w:rsid w:val="003D5313"/>
    <w:rsid w:val="003D7357"/>
    <w:rsid w:val="003E0B96"/>
    <w:rsid w:val="003E2213"/>
    <w:rsid w:val="003E2386"/>
    <w:rsid w:val="003E246F"/>
    <w:rsid w:val="003E2BD0"/>
    <w:rsid w:val="003E2E17"/>
    <w:rsid w:val="003E33CF"/>
    <w:rsid w:val="003E3F33"/>
    <w:rsid w:val="003E400B"/>
    <w:rsid w:val="003E48A8"/>
    <w:rsid w:val="003E5A38"/>
    <w:rsid w:val="003E7FB2"/>
    <w:rsid w:val="003E7FF0"/>
    <w:rsid w:val="003F034A"/>
    <w:rsid w:val="003F1B06"/>
    <w:rsid w:val="003F264F"/>
    <w:rsid w:val="003F2701"/>
    <w:rsid w:val="003F2760"/>
    <w:rsid w:val="003F2B82"/>
    <w:rsid w:val="003F3651"/>
    <w:rsid w:val="003F45E0"/>
    <w:rsid w:val="003F6A1B"/>
    <w:rsid w:val="003F7C48"/>
    <w:rsid w:val="00400F72"/>
    <w:rsid w:val="00403D56"/>
    <w:rsid w:val="00403EA3"/>
    <w:rsid w:val="004043E0"/>
    <w:rsid w:val="00404AE4"/>
    <w:rsid w:val="00405175"/>
    <w:rsid w:val="0040524F"/>
    <w:rsid w:val="00410FAA"/>
    <w:rsid w:val="004110F5"/>
    <w:rsid w:val="00413A9B"/>
    <w:rsid w:val="00413E69"/>
    <w:rsid w:val="00414D16"/>
    <w:rsid w:val="00415999"/>
    <w:rsid w:val="00415B4A"/>
    <w:rsid w:val="004224E3"/>
    <w:rsid w:val="00422CBE"/>
    <w:rsid w:val="004230AA"/>
    <w:rsid w:val="00423140"/>
    <w:rsid w:val="00424043"/>
    <w:rsid w:val="00424BD1"/>
    <w:rsid w:val="00426EB2"/>
    <w:rsid w:val="004275E8"/>
    <w:rsid w:val="00430B9A"/>
    <w:rsid w:val="00432B4E"/>
    <w:rsid w:val="00432CC3"/>
    <w:rsid w:val="00432D1B"/>
    <w:rsid w:val="004335DE"/>
    <w:rsid w:val="00434FCD"/>
    <w:rsid w:val="004356BD"/>
    <w:rsid w:val="00435FFE"/>
    <w:rsid w:val="004360B5"/>
    <w:rsid w:val="004367E3"/>
    <w:rsid w:val="00436B80"/>
    <w:rsid w:val="0044050F"/>
    <w:rsid w:val="00440DCD"/>
    <w:rsid w:val="00441652"/>
    <w:rsid w:val="0044323E"/>
    <w:rsid w:val="00443BAD"/>
    <w:rsid w:val="00443E8C"/>
    <w:rsid w:val="0044472E"/>
    <w:rsid w:val="004456EB"/>
    <w:rsid w:val="0044595F"/>
    <w:rsid w:val="00445AAD"/>
    <w:rsid w:val="0044642D"/>
    <w:rsid w:val="0044655D"/>
    <w:rsid w:val="00446F10"/>
    <w:rsid w:val="004470F1"/>
    <w:rsid w:val="00447334"/>
    <w:rsid w:val="004476DB"/>
    <w:rsid w:val="00447804"/>
    <w:rsid w:val="00447FCE"/>
    <w:rsid w:val="00451081"/>
    <w:rsid w:val="00451393"/>
    <w:rsid w:val="0045164C"/>
    <w:rsid w:val="0045167E"/>
    <w:rsid w:val="00451A86"/>
    <w:rsid w:val="00451C01"/>
    <w:rsid w:val="0045246E"/>
    <w:rsid w:val="00452F80"/>
    <w:rsid w:val="00454589"/>
    <w:rsid w:val="00454E6C"/>
    <w:rsid w:val="00455B03"/>
    <w:rsid w:val="004608B7"/>
    <w:rsid w:val="00461637"/>
    <w:rsid w:val="00462963"/>
    <w:rsid w:val="00462E1A"/>
    <w:rsid w:val="00463481"/>
    <w:rsid w:val="0046571B"/>
    <w:rsid w:val="0046606E"/>
    <w:rsid w:val="004660BF"/>
    <w:rsid w:val="00466A77"/>
    <w:rsid w:val="00466F4B"/>
    <w:rsid w:val="00470802"/>
    <w:rsid w:val="004716A5"/>
    <w:rsid w:val="00471E04"/>
    <w:rsid w:val="0047250C"/>
    <w:rsid w:val="00473AA3"/>
    <w:rsid w:val="00475072"/>
    <w:rsid w:val="0047555C"/>
    <w:rsid w:val="0047593D"/>
    <w:rsid w:val="00475A37"/>
    <w:rsid w:val="00475DC7"/>
    <w:rsid w:val="00475DE7"/>
    <w:rsid w:val="0047640B"/>
    <w:rsid w:val="0048059D"/>
    <w:rsid w:val="004805A0"/>
    <w:rsid w:val="00481B13"/>
    <w:rsid w:val="00482719"/>
    <w:rsid w:val="0048276F"/>
    <w:rsid w:val="004828F9"/>
    <w:rsid w:val="004835E7"/>
    <w:rsid w:val="00483E12"/>
    <w:rsid w:val="0048502A"/>
    <w:rsid w:val="00485A41"/>
    <w:rsid w:val="00485B4C"/>
    <w:rsid w:val="004860FA"/>
    <w:rsid w:val="0048691E"/>
    <w:rsid w:val="00486ACA"/>
    <w:rsid w:val="00486CF8"/>
    <w:rsid w:val="00487EF7"/>
    <w:rsid w:val="0049269E"/>
    <w:rsid w:val="0049312E"/>
    <w:rsid w:val="00494410"/>
    <w:rsid w:val="0049727D"/>
    <w:rsid w:val="00497415"/>
    <w:rsid w:val="00497559"/>
    <w:rsid w:val="004979A8"/>
    <w:rsid w:val="00497D01"/>
    <w:rsid w:val="004A01C2"/>
    <w:rsid w:val="004A0E7C"/>
    <w:rsid w:val="004A0F13"/>
    <w:rsid w:val="004A18D2"/>
    <w:rsid w:val="004A1B1A"/>
    <w:rsid w:val="004A2007"/>
    <w:rsid w:val="004A2183"/>
    <w:rsid w:val="004A283D"/>
    <w:rsid w:val="004A2C99"/>
    <w:rsid w:val="004A2E85"/>
    <w:rsid w:val="004A3216"/>
    <w:rsid w:val="004A43C2"/>
    <w:rsid w:val="004A46FD"/>
    <w:rsid w:val="004A5ADF"/>
    <w:rsid w:val="004B1C39"/>
    <w:rsid w:val="004B2809"/>
    <w:rsid w:val="004B3735"/>
    <w:rsid w:val="004B3AE6"/>
    <w:rsid w:val="004B426C"/>
    <w:rsid w:val="004B7559"/>
    <w:rsid w:val="004B7912"/>
    <w:rsid w:val="004B7BCC"/>
    <w:rsid w:val="004C1306"/>
    <w:rsid w:val="004C166C"/>
    <w:rsid w:val="004C1835"/>
    <w:rsid w:val="004C1949"/>
    <w:rsid w:val="004C1D7D"/>
    <w:rsid w:val="004C2214"/>
    <w:rsid w:val="004C4990"/>
    <w:rsid w:val="004C4C8A"/>
    <w:rsid w:val="004C633F"/>
    <w:rsid w:val="004C7697"/>
    <w:rsid w:val="004D095B"/>
    <w:rsid w:val="004D10C5"/>
    <w:rsid w:val="004D1301"/>
    <w:rsid w:val="004D1E26"/>
    <w:rsid w:val="004D264E"/>
    <w:rsid w:val="004D4C7D"/>
    <w:rsid w:val="004D6817"/>
    <w:rsid w:val="004D6D46"/>
    <w:rsid w:val="004D784E"/>
    <w:rsid w:val="004E0242"/>
    <w:rsid w:val="004E0A8D"/>
    <w:rsid w:val="004E0B94"/>
    <w:rsid w:val="004E0D0B"/>
    <w:rsid w:val="004E22CE"/>
    <w:rsid w:val="004E3131"/>
    <w:rsid w:val="004E37DF"/>
    <w:rsid w:val="004E4699"/>
    <w:rsid w:val="004E4E2C"/>
    <w:rsid w:val="004E6918"/>
    <w:rsid w:val="004E6A70"/>
    <w:rsid w:val="004E6BAE"/>
    <w:rsid w:val="004E6E84"/>
    <w:rsid w:val="004E7B1C"/>
    <w:rsid w:val="004F1355"/>
    <w:rsid w:val="004F2344"/>
    <w:rsid w:val="004F2E46"/>
    <w:rsid w:val="004F2E7A"/>
    <w:rsid w:val="004F3BAB"/>
    <w:rsid w:val="004F3EFC"/>
    <w:rsid w:val="004F4A23"/>
    <w:rsid w:val="004F64C2"/>
    <w:rsid w:val="004F716C"/>
    <w:rsid w:val="004F73F0"/>
    <w:rsid w:val="0050029B"/>
    <w:rsid w:val="00500750"/>
    <w:rsid w:val="005018EA"/>
    <w:rsid w:val="00501C80"/>
    <w:rsid w:val="00501FD2"/>
    <w:rsid w:val="0050239F"/>
    <w:rsid w:val="00505ACD"/>
    <w:rsid w:val="00511A17"/>
    <w:rsid w:val="00511D76"/>
    <w:rsid w:val="005129E3"/>
    <w:rsid w:val="0051321A"/>
    <w:rsid w:val="005137D0"/>
    <w:rsid w:val="00514B4A"/>
    <w:rsid w:val="00514EF8"/>
    <w:rsid w:val="00515871"/>
    <w:rsid w:val="00517468"/>
    <w:rsid w:val="00522AAE"/>
    <w:rsid w:val="00523F95"/>
    <w:rsid w:val="0052412C"/>
    <w:rsid w:val="00524C9C"/>
    <w:rsid w:val="00524F18"/>
    <w:rsid w:val="00525F88"/>
    <w:rsid w:val="005260F9"/>
    <w:rsid w:val="00531B8B"/>
    <w:rsid w:val="0053235D"/>
    <w:rsid w:val="00532851"/>
    <w:rsid w:val="00533FC6"/>
    <w:rsid w:val="00535BEF"/>
    <w:rsid w:val="00540A2A"/>
    <w:rsid w:val="00540C8D"/>
    <w:rsid w:val="0054362E"/>
    <w:rsid w:val="00544A2E"/>
    <w:rsid w:val="00545025"/>
    <w:rsid w:val="00545A39"/>
    <w:rsid w:val="00545CA4"/>
    <w:rsid w:val="00546B79"/>
    <w:rsid w:val="00550963"/>
    <w:rsid w:val="00551806"/>
    <w:rsid w:val="00551DA1"/>
    <w:rsid w:val="005543FD"/>
    <w:rsid w:val="00554BF4"/>
    <w:rsid w:val="00555A30"/>
    <w:rsid w:val="005561DB"/>
    <w:rsid w:val="005563E0"/>
    <w:rsid w:val="005565FD"/>
    <w:rsid w:val="0055676A"/>
    <w:rsid w:val="005569E3"/>
    <w:rsid w:val="00557EF6"/>
    <w:rsid w:val="005606C1"/>
    <w:rsid w:val="00560FD2"/>
    <w:rsid w:val="005622F6"/>
    <w:rsid w:val="00562A3F"/>
    <w:rsid w:val="00565597"/>
    <w:rsid w:val="00566751"/>
    <w:rsid w:val="005674EE"/>
    <w:rsid w:val="005677DF"/>
    <w:rsid w:val="00567B35"/>
    <w:rsid w:val="00570DAB"/>
    <w:rsid w:val="0057102A"/>
    <w:rsid w:val="00574B18"/>
    <w:rsid w:val="00576469"/>
    <w:rsid w:val="00576684"/>
    <w:rsid w:val="00576BE8"/>
    <w:rsid w:val="00576F1C"/>
    <w:rsid w:val="00576F45"/>
    <w:rsid w:val="00577D79"/>
    <w:rsid w:val="00581D4F"/>
    <w:rsid w:val="00584018"/>
    <w:rsid w:val="00584831"/>
    <w:rsid w:val="00585E7A"/>
    <w:rsid w:val="005872A1"/>
    <w:rsid w:val="00587B82"/>
    <w:rsid w:val="00587C07"/>
    <w:rsid w:val="0059071E"/>
    <w:rsid w:val="0059087D"/>
    <w:rsid w:val="00592327"/>
    <w:rsid w:val="00592F5C"/>
    <w:rsid w:val="00594B02"/>
    <w:rsid w:val="005975C8"/>
    <w:rsid w:val="0059788C"/>
    <w:rsid w:val="005A105A"/>
    <w:rsid w:val="005A113C"/>
    <w:rsid w:val="005A1773"/>
    <w:rsid w:val="005A2175"/>
    <w:rsid w:val="005A225E"/>
    <w:rsid w:val="005A2E6A"/>
    <w:rsid w:val="005A4E01"/>
    <w:rsid w:val="005A5976"/>
    <w:rsid w:val="005A6474"/>
    <w:rsid w:val="005B1B5F"/>
    <w:rsid w:val="005B1DC6"/>
    <w:rsid w:val="005B20E4"/>
    <w:rsid w:val="005B28D4"/>
    <w:rsid w:val="005B3B25"/>
    <w:rsid w:val="005B4B50"/>
    <w:rsid w:val="005B540B"/>
    <w:rsid w:val="005B581C"/>
    <w:rsid w:val="005B653D"/>
    <w:rsid w:val="005B6ED1"/>
    <w:rsid w:val="005C1594"/>
    <w:rsid w:val="005C27F0"/>
    <w:rsid w:val="005C2D00"/>
    <w:rsid w:val="005C2F28"/>
    <w:rsid w:val="005C3400"/>
    <w:rsid w:val="005C3850"/>
    <w:rsid w:val="005C556E"/>
    <w:rsid w:val="005C5E15"/>
    <w:rsid w:val="005C6012"/>
    <w:rsid w:val="005C6F25"/>
    <w:rsid w:val="005C7BC1"/>
    <w:rsid w:val="005D1D24"/>
    <w:rsid w:val="005D2170"/>
    <w:rsid w:val="005D23CA"/>
    <w:rsid w:val="005D6EA9"/>
    <w:rsid w:val="005D7315"/>
    <w:rsid w:val="005D7C50"/>
    <w:rsid w:val="005E1217"/>
    <w:rsid w:val="005E211F"/>
    <w:rsid w:val="005E23B2"/>
    <w:rsid w:val="005E24BA"/>
    <w:rsid w:val="005E37AC"/>
    <w:rsid w:val="005E55FB"/>
    <w:rsid w:val="005E5940"/>
    <w:rsid w:val="005E5C14"/>
    <w:rsid w:val="005E5C33"/>
    <w:rsid w:val="005E6A4F"/>
    <w:rsid w:val="005E6FD4"/>
    <w:rsid w:val="005F03C0"/>
    <w:rsid w:val="005F1F6F"/>
    <w:rsid w:val="005F3F59"/>
    <w:rsid w:val="005F65F1"/>
    <w:rsid w:val="005F74BE"/>
    <w:rsid w:val="005F7DE7"/>
    <w:rsid w:val="0060043F"/>
    <w:rsid w:val="0060452E"/>
    <w:rsid w:val="00604872"/>
    <w:rsid w:val="006048EB"/>
    <w:rsid w:val="006059CF"/>
    <w:rsid w:val="00605CD2"/>
    <w:rsid w:val="00605ED2"/>
    <w:rsid w:val="006068D3"/>
    <w:rsid w:val="00606DC3"/>
    <w:rsid w:val="00606E3E"/>
    <w:rsid w:val="006077E1"/>
    <w:rsid w:val="0061098A"/>
    <w:rsid w:val="00611971"/>
    <w:rsid w:val="00613089"/>
    <w:rsid w:val="00614700"/>
    <w:rsid w:val="00614DB9"/>
    <w:rsid w:val="0061508B"/>
    <w:rsid w:val="006152B8"/>
    <w:rsid w:val="006155C8"/>
    <w:rsid w:val="00615ACA"/>
    <w:rsid w:val="00615EA2"/>
    <w:rsid w:val="00616E7C"/>
    <w:rsid w:val="00616EAB"/>
    <w:rsid w:val="00620187"/>
    <w:rsid w:val="00621B3B"/>
    <w:rsid w:val="006222E7"/>
    <w:rsid w:val="00623680"/>
    <w:rsid w:val="00623D03"/>
    <w:rsid w:val="00623D45"/>
    <w:rsid w:val="006247D9"/>
    <w:rsid w:val="00625CFA"/>
    <w:rsid w:val="006263F8"/>
    <w:rsid w:val="00627952"/>
    <w:rsid w:val="006302DB"/>
    <w:rsid w:val="0063278A"/>
    <w:rsid w:val="00633D17"/>
    <w:rsid w:val="006341D3"/>
    <w:rsid w:val="006370EC"/>
    <w:rsid w:val="0063711F"/>
    <w:rsid w:val="0063796F"/>
    <w:rsid w:val="00640B6B"/>
    <w:rsid w:val="006418F6"/>
    <w:rsid w:val="0064198E"/>
    <w:rsid w:val="00641C61"/>
    <w:rsid w:val="006447F5"/>
    <w:rsid w:val="00644E08"/>
    <w:rsid w:val="00645374"/>
    <w:rsid w:val="006454D5"/>
    <w:rsid w:val="00646162"/>
    <w:rsid w:val="0065055B"/>
    <w:rsid w:val="00650872"/>
    <w:rsid w:val="00650AAC"/>
    <w:rsid w:val="00651558"/>
    <w:rsid w:val="0065197D"/>
    <w:rsid w:val="00651C35"/>
    <w:rsid w:val="006525D8"/>
    <w:rsid w:val="00652737"/>
    <w:rsid w:val="00652A12"/>
    <w:rsid w:val="00652DB9"/>
    <w:rsid w:val="00653692"/>
    <w:rsid w:val="00653709"/>
    <w:rsid w:val="006542CF"/>
    <w:rsid w:val="006557F5"/>
    <w:rsid w:val="0065606B"/>
    <w:rsid w:val="00656D97"/>
    <w:rsid w:val="006607DE"/>
    <w:rsid w:val="00662135"/>
    <w:rsid w:val="00662BD0"/>
    <w:rsid w:val="00663CD1"/>
    <w:rsid w:val="00664F20"/>
    <w:rsid w:val="0066535D"/>
    <w:rsid w:val="0066562A"/>
    <w:rsid w:val="0066607E"/>
    <w:rsid w:val="00666143"/>
    <w:rsid w:val="00666683"/>
    <w:rsid w:val="00670807"/>
    <w:rsid w:val="00670F65"/>
    <w:rsid w:val="006711A1"/>
    <w:rsid w:val="00671296"/>
    <w:rsid w:val="00674328"/>
    <w:rsid w:val="00674503"/>
    <w:rsid w:val="00675811"/>
    <w:rsid w:val="006759C9"/>
    <w:rsid w:val="00676508"/>
    <w:rsid w:val="00680002"/>
    <w:rsid w:val="00680CC0"/>
    <w:rsid w:val="006810C2"/>
    <w:rsid w:val="006811B4"/>
    <w:rsid w:val="006848DA"/>
    <w:rsid w:val="006855B0"/>
    <w:rsid w:val="00685CCB"/>
    <w:rsid w:val="00686562"/>
    <w:rsid w:val="00690FD6"/>
    <w:rsid w:val="00691D21"/>
    <w:rsid w:val="006922B4"/>
    <w:rsid w:val="006926A1"/>
    <w:rsid w:val="006938A7"/>
    <w:rsid w:val="00693C49"/>
    <w:rsid w:val="006943C3"/>
    <w:rsid w:val="0069462F"/>
    <w:rsid w:val="00694994"/>
    <w:rsid w:val="00697BB9"/>
    <w:rsid w:val="006A0C84"/>
    <w:rsid w:val="006A0CC2"/>
    <w:rsid w:val="006A204C"/>
    <w:rsid w:val="006A30A2"/>
    <w:rsid w:val="006A30FC"/>
    <w:rsid w:val="006A3343"/>
    <w:rsid w:val="006A39B7"/>
    <w:rsid w:val="006A4BDA"/>
    <w:rsid w:val="006A5BBC"/>
    <w:rsid w:val="006A7A5E"/>
    <w:rsid w:val="006A7DB4"/>
    <w:rsid w:val="006B1977"/>
    <w:rsid w:val="006B1C02"/>
    <w:rsid w:val="006B47B1"/>
    <w:rsid w:val="006B527E"/>
    <w:rsid w:val="006B5D08"/>
    <w:rsid w:val="006B6913"/>
    <w:rsid w:val="006B71CA"/>
    <w:rsid w:val="006B7856"/>
    <w:rsid w:val="006C0200"/>
    <w:rsid w:val="006C0304"/>
    <w:rsid w:val="006C0843"/>
    <w:rsid w:val="006C1ACC"/>
    <w:rsid w:val="006C1B01"/>
    <w:rsid w:val="006C1DC0"/>
    <w:rsid w:val="006C271D"/>
    <w:rsid w:val="006C5B2E"/>
    <w:rsid w:val="006C65D8"/>
    <w:rsid w:val="006C74E9"/>
    <w:rsid w:val="006C7AF8"/>
    <w:rsid w:val="006D14DE"/>
    <w:rsid w:val="006D15A2"/>
    <w:rsid w:val="006D1827"/>
    <w:rsid w:val="006D1BC3"/>
    <w:rsid w:val="006D2867"/>
    <w:rsid w:val="006D2AC4"/>
    <w:rsid w:val="006D357C"/>
    <w:rsid w:val="006D4A2E"/>
    <w:rsid w:val="006D4A83"/>
    <w:rsid w:val="006D5614"/>
    <w:rsid w:val="006D5789"/>
    <w:rsid w:val="006D7086"/>
    <w:rsid w:val="006D75AE"/>
    <w:rsid w:val="006D7C8F"/>
    <w:rsid w:val="006E0D98"/>
    <w:rsid w:val="006E1DC6"/>
    <w:rsid w:val="006E1F9F"/>
    <w:rsid w:val="006E2472"/>
    <w:rsid w:val="006E3796"/>
    <w:rsid w:val="006E5724"/>
    <w:rsid w:val="006E5C55"/>
    <w:rsid w:val="006E63FC"/>
    <w:rsid w:val="006F1377"/>
    <w:rsid w:val="006F18C7"/>
    <w:rsid w:val="006F2FDB"/>
    <w:rsid w:val="006F3207"/>
    <w:rsid w:val="006F48AA"/>
    <w:rsid w:val="006F61C3"/>
    <w:rsid w:val="006F7723"/>
    <w:rsid w:val="006F793E"/>
    <w:rsid w:val="00700B5C"/>
    <w:rsid w:val="00701428"/>
    <w:rsid w:val="00701AFD"/>
    <w:rsid w:val="00701E86"/>
    <w:rsid w:val="00702F63"/>
    <w:rsid w:val="00703CBC"/>
    <w:rsid w:val="00704001"/>
    <w:rsid w:val="007041BB"/>
    <w:rsid w:val="00704E89"/>
    <w:rsid w:val="00705A01"/>
    <w:rsid w:val="007063BE"/>
    <w:rsid w:val="00706448"/>
    <w:rsid w:val="00706514"/>
    <w:rsid w:val="007074B4"/>
    <w:rsid w:val="00707849"/>
    <w:rsid w:val="00707C44"/>
    <w:rsid w:val="00707FC4"/>
    <w:rsid w:val="0071179E"/>
    <w:rsid w:val="0071188C"/>
    <w:rsid w:val="007121CF"/>
    <w:rsid w:val="007133F3"/>
    <w:rsid w:val="007144D6"/>
    <w:rsid w:val="007155B3"/>
    <w:rsid w:val="00715EFC"/>
    <w:rsid w:val="00716147"/>
    <w:rsid w:val="007163DE"/>
    <w:rsid w:val="00717647"/>
    <w:rsid w:val="00717DE3"/>
    <w:rsid w:val="00720E02"/>
    <w:rsid w:val="00721377"/>
    <w:rsid w:val="00723774"/>
    <w:rsid w:val="00725F5D"/>
    <w:rsid w:val="00727F49"/>
    <w:rsid w:val="0073297B"/>
    <w:rsid w:val="00732F19"/>
    <w:rsid w:val="00733805"/>
    <w:rsid w:val="007340E6"/>
    <w:rsid w:val="007352A0"/>
    <w:rsid w:val="007355D7"/>
    <w:rsid w:val="0073626D"/>
    <w:rsid w:val="00737006"/>
    <w:rsid w:val="00737346"/>
    <w:rsid w:val="00737CC5"/>
    <w:rsid w:val="00740FC2"/>
    <w:rsid w:val="00745236"/>
    <w:rsid w:val="007460AB"/>
    <w:rsid w:val="0074672A"/>
    <w:rsid w:val="00746A45"/>
    <w:rsid w:val="00750E44"/>
    <w:rsid w:val="00754266"/>
    <w:rsid w:val="007551EA"/>
    <w:rsid w:val="00755A73"/>
    <w:rsid w:val="00756D24"/>
    <w:rsid w:val="00756E69"/>
    <w:rsid w:val="00762407"/>
    <w:rsid w:val="0076332F"/>
    <w:rsid w:val="00765691"/>
    <w:rsid w:val="007659A0"/>
    <w:rsid w:val="00765B80"/>
    <w:rsid w:val="007660C4"/>
    <w:rsid w:val="007669EE"/>
    <w:rsid w:val="007670CF"/>
    <w:rsid w:val="00767163"/>
    <w:rsid w:val="00767284"/>
    <w:rsid w:val="00773E44"/>
    <w:rsid w:val="00773F6B"/>
    <w:rsid w:val="00777249"/>
    <w:rsid w:val="0077775E"/>
    <w:rsid w:val="00781B43"/>
    <w:rsid w:val="0078229B"/>
    <w:rsid w:val="00782D01"/>
    <w:rsid w:val="00784165"/>
    <w:rsid w:val="00784448"/>
    <w:rsid w:val="00784DF1"/>
    <w:rsid w:val="00784E89"/>
    <w:rsid w:val="007850A3"/>
    <w:rsid w:val="00785B65"/>
    <w:rsid w:val="00786D1F"/>
    <w:rsid w:val="007911F0"/>
    <w:rsid w:val="00792C66"/>
    <w:rsid w:val="00793D46"/>
    <w:rsid w:val="0079537B"/>
    <w:rsid w:val="007A073A"/>
    <w:rsid w:val="007A0B8E"/>
    <w:rsid w:val="007A239C"/>
    <w:rsid w:val="007A5C4B"/>
    <w:rsid w:val="007A5E77"/>
    <w:rsid w:val="007A737B"/>
    <w:rsid w:val="007B0718"/>
    <w:rsid w:val="007B0879"/>
    <w:rsid w:val="007B1FF8"/>
    <w:rsid w:val="007B252E"/>
    <w:rsid w:val="007B2D90"/>
    <w:rsid w:val="007B550E"/>
    <w:rsid w:val="007C4AFE"/>
    <w:rsid w:val="007C4C75"/>
    <w:rsid w:val="007C6048"/>
    <w:rsid w:val="007C7208"/>
    <w:rsid w:val="007C7572"/>
    <w:rsid w:val="007C7FD8"/>
    <w:rsid w:val="007D0591"/>
    <w:rsid w:val="007D0899"/>
    <w:rsid w:val="007D19D9"/>
    <w:rsid w:val="007D1E31"/>
    <w:rsid w:val="007D4313"/>
    <w:rsid w:val="007D5008"/>
    <w:rsid w:val="007D54F5"/>
    <w:rsid w:val="007D55EE"/>
    <w:rsid w:val="007D6F44"/>
    <w:rsid w:val="007E0717"/>
    <w:rsid w:val="007E0752"/>
    <w:rsid w:val="007E2969"/>
    <w:rsid w:val="007E2A9E"/>
    <w:rsid w:val="007E2F65"/>
    <w:rsid w:val="007E488A"/>
    <w:rsid w:val="007E56BA"/>
    <w:rsid w:val="007E6B40"/>
    <w:rsid w:val="007E7415"/>
    <w:rsid w:val="007E78DA"/>
    <w:rsid w:val="007F0D1B"/>
    <w:rsid w:val="007F1173"/>
    <w:rsid w:val="007F1223"/>
    <w:rsid w:val="007F2FE4"/>
    <w:rsid w:val="007F35DE"/>
    <w:rsid w:val="007F3ADE"/>
    <w:rsid w:val="007F3B58"/>
    <w:rsid w:val="007F48E5"/>
    <w:rsid w:val="007F49D3"/>
    <w:rsid w:val="00800936"/>
    <w:rsid w:val="008010B2"/>
    <w:rsid w:val="00802002"/>
    <w:rsid w:val="0080511A"/>
    <w:rsid w:val="008069C2"/>
    <w:rsid w:val="00810863"/>
    <w:rsid w:val="00810D06"/>
    <w:rsid w:val="00811662"/>
    <w:rsid w:val="00811811"/>
    <w:rsid w:val="00814EBF"/>
    <w:rsid w:val="0081591C"/>
    <w:rsid w:val="00815BA6"/>
    <w:rsid w:val="008173C3"/>
    <w:rsid w:val="00817D2F"/>
    <w:rsid w:val="0082163B"/>
    <w:rsid w:val="008217E2"/>
    <w:rsid w:val="008222D8"/>
    <w:rsid w:val="00822731"/>
    <w:rsid w:val="008235CD"/>
    <w:rsid w:val="00825890"/>
    <w:rsid w:val="008265D6"/>
    <w:rsid w:val="00827CFB"/>
    <w:rsid w:val="00831C04"/>
    <w:rsid w:val="008322FD"/>
    <w:rsid w:val="008323CF"/>
    <w:rsid w:val="00832DFE"/>
    <w:rsid w:val="00835815"/>
    <w:rsid w:val="00835AE1"/>
    <w:rsid w:val="00837685"/>
    <w:rsid w:val="00837E19"/>
    <w:rsid w:val="008405E5"/>
    <w:rsid w:val="008408E8"/>
    <w:rsid w:val="008411E1"/>
    <w:rsid w:val="00841815"/>
    <w:rsid w:val="00843729"/>
    <w:rsid w:val="00843F19"/>
    <w:rsid w:val="00844B4C"/>
    <w:rsid w:val="00846A19"/>
    <w:rsid w:val="0084789F"/>
    <w:rsid w:val="00847B1A"/>
    <w:rsid w:val="00847E3A"/>
    <w:rsid w:val="008500E3"/>
    <w:rsid w:val="0085086F"/>
    <w:rsid w:val="00851454"/>
    <w:rsid w:val="00852813"/>
    <w:rsid w:val="00852A13"/>
    <w:rsid w:val="0085371F"/>
    <w:rsid w:val="00853F91"/>
    <w:rsid w:val="0085454F"/>
    <w:rsid w:val="0085516E"/>
    <w:rsid w:val="008555B8"/>
    <w:rsid w:val="0085647E"/>
    <w:rsid w:val="008567EF"/>
    <w:rsid w:val="00856C8C"/>
    <w:rsid w:val="00856F57"/>
    <w:rsid w:val="008608CD"/>
    <w:rsid w:val="00860C38"/>
    <w:rsid w:val="00863C64"/>
    <w:rsid w:val="0086415C"/>
    <w:rsid w:val="008647AA"/>
    <w:rsid w:val="00865A13"/>
    <w:rsid w:val="00866C89"/>
    <w:rsid w:val="00867DDD"/>
    <w:rsid w:val="0087096D"/>
    <w:rsid w:val="00870A2E"/>
    <w:rsid w:val="00871DBF"/>
    <w:rsid w:val="0087254B"/>
    <w:rsid w:val="00873547"/>
    <w:rsid w:val="008738A1"/>
    <w:rsid w:val="00873A15"/>
    <w:rsid w:val="00874A3D"/>
    <w:rsid w:val="00876644"/>
    <w:rsid w:val="00880DD5"/>
    <w:rsid w:val="00881125"/>
    <w:rsid w:val="0088121B"/>
    <w:rsid w:val="00882A1D"/>
    <w:rsid w:val="00882B02"/>
    <w:rsid w:val="0088757D"/>
    <w:rsid w:val="008913B0"/>
    <w:rsid w:val="0089194A"/>
    <w:rsid w:val="00892ED0"/>
    <w:rsid w:val="0089301F"/>
    <w:rsid w:val="0089314E"/>
    <w:rsid w:val="00893513"/>
    <w:rsid w:val="008944F5"/>
    <w:rsid w:val="00895912"/>
    <w:rsid w:val="008966C0"/>
    <w:rsid w:val="008979CC"/>
    <w:rsid w:val="008A0050"/>
    <w:rsid w:val="008A0834"/>
    <w:rsid w:val="008A1BE3"/>
    <w:rsid w:val="008A1D30"/>
    <w:rsid w:val="008A2DEB"/>
    <w:rsid w:val="008A3566"/>
    <w:rsid w:val="008A3767"/>
    <w:rsid w:val="008A3DB2"/>
    <w:rsid w:val="008A43AC"/>
    <w:rsid w:val="008A4A7E"/>
    <w:rsid w:val="008A4BBC"/>
    <w:rsid w:val="008A4C20"/>
    <w:rsid w:val="008A5B8B"/>
    <w:rsid w:val="008A60AA"/>
    <w:rsid w:val="008A6E08"/>
    <w:rsid w:val="008B0130"/>
    <w:rsid w:val="008B0699"/>
    <w:rsid w:val="008B0821"/>
    <w:rsid w:val="008B1F07"/>
    <w:rsid w:val="008B23C9"/>
    <w:rsid w:val="008B2B1A"/>
    <w:rsid w:val="008B5EB5"/>
    <w:rsid w:val="008B6B50"/>
    <w:rsid w:val="008C27AE"/>
    <w:rsid w:val="008C3A6D"/>
    <w:rsid w:val="008C3EC9"/>
    <w:rsid w:val="008C5CE3"/>
    <w:rsid w:val="008C636E"/>
    <w:rsid w:val="008C6921"/>
    <w:rsid w:val="008C7097"/>
    <w:rsid w:val="008D08BE"/>
    <w:rsid w:val="008D1285"/>
    <w:rsid w:val="008D1885"/>
    <w:rsid w:val="008D230B"/>
    <w:rsid w:val="008D25EC"/>
    <w:rsid w:val="008D2DA9"/>
    <w:rsid w:val="008D2F43"/>
    <w:rsid w:val="008D3DC4"/>
    <w:rsid w:val="008D4772"/>
    <w:rsid w:val="008D5221"/>
    <w:rsid w:val="008D650E"/>
    <w:rsid w:val="008D6EF1"/>
    <w:rsid w:val="008E040E"/>
    <w:rsid w:val="008E15E7"/>
    <w:rsid w:val="008E30C0"/>
    <w:rsid w:val="008E4242"/>
    <w:rsid w:val="008E447A"/>
    <w:rsid w:val="008E510A"/>
    <w:rsid w:val="008E63AA"/>
    <w:rsid w:val="008E700E"/>
    <w:rsid w:val="008F07B9"/>
    <w:rsid w:val="008F0B59"/>
    <w:rsid w:val="008F0B95"/>
    <w:rsid w:val="008F0FB5"/>
    <w:rsid w:val="008F455F"/>
    <w:rsid w:val="008F5780"/>
    <w:rsid w:val="008F60A5"/>
    <w:rsid w:val="008F62A0"/>
    <w:rsid w:val="008F76E1"/>
    <w:rsid w:val="008F7971"/>
    <w:rsid w:val="008F7ECA"/>
    <w:rsid w:val="008F7EE5"/>
    <w:rsid w:val="00900BF7"/>
    <w:rsid w:val="00901054"/>
    <w:rsid w:val="009021CC"/>
    <w:rsid w:val="00902489"/>
    <w:rsid w:val="00902875"/>
    <w:rsid w:val="00903707"/>
    <w:rsid w:val="00904842"/>
    <w:rsid w:val="00905BC4"/>
    <w:rsid w:val="009062FE"/>
    <w:rsid w:val="009075F4"/>
    <w:rsid w:val="00907D50"/>
    <w:rsid w:val="009129E4"/>
    <w:rsid w:val="0091343F"/>
    <w:rsid w:val="00913831"/>
    <w:rsid w:val="00913E17"/>
    <w:rsid w:val="00915DA7"/>
    <w:rsid w:val="0091654F"/>
    <w:rsid w:val="009165E0"/>
    <w:rsid w:val="0092013F"/>
    <w:rsid w:val="00920771"/>
    <w:rsid w:val="0092095C"/>
    <w:rsid w:val="00920B88"/>
    <w:rsid w:val="00920C84"/>
    <w:rsid w:val="0092150A"/>
    <w:rsid w:val="009215B6"/>
    <w:rsid w:val="00921728"/>
    <w:rsid w:val="009238AA"/>
    <w:rsid w:val="00923E52"/>
    <w:rsid w:val="00924D15"/>
    <w:rsid w:val="009273CD"/>
    <w:rsid w:val="00930738"/>
    <w:rsid w:val="00932645"/>
    <w:rsid w:val="0093420B"/>
    <w:rsid w:val="00934845"/>
    <w:rsid w:val="00934CD7"/>
    <w:rsid w:val="009358F8"/>
    <w:rsid w:val="00935986"/>
    <w:rsid w:val="00940E70"/>
    <w:rsid w:val="0094228A"/>
    <w:rsid w:val="00942BCE"/>
    <w:rsid w:val="00944025"/>
    <w:rsid w:val="009441C2"/>
    <w:rsid w:val="00944D46"/>
    <w:rsid w:val="00945123"/>
    <w:rsid w:val="00945C4A"/>
    <w:rsid w:val="00946825"/>
    <w:rsid w:val="00946B70"/>
    <w:rsid w:val="00946FBE"/>
    <w:rsid w:val="00947971"/>
    <w:rsid w:val="0095070A"/>
    <w:rsid w:val="00951427"/>
    <w:rsid w:val="0095298F"/>
    <w:rsid w:val="009529C3"/>
    <w:rsid w:val="00953240"/>
    <w:rsid w:val="00953310"/>
    <w:rsid w:val="009538D2"/>
    <w:rsid w:val="00954201"/>
    <w:rsid w:val="00955129"/>
    <w:rsid w:val="009560BA"/>
    <w:rsid w:val="00956871"/>
    <w:rsid w:val="00956CE7"/>
    <w:rsid w:val="009601C7"/>
    <w:rsid w:val="00961B42"/>
    <w:rsid w:val="009622B6"/>
    <w:rsid w:val="00962314"/>
    <w:rsid w:val="00962799"/>
    <w:rsid w:val="00962DB5"/>
    <w:rsid w:val="00964166"/>
    <w:rsid w:val="00964795"/>
    <w:rsid w:val="00964BF4"/>
    <w:rsid w:val="00965AED"/>
    <w:rsid w:val="00965D45"/>
    <w:rsid w:val="00965DF1"/>
    <w:rsid w:val="00966C88"/>
    <w:rsid w:val="0097056F"/>
    <w:rsid w:val="00971E88"/>
    <w:rsid w:val="00974737"/>
    <w:rsid w:val="00977552"/>
    <w:rsid w:val="00977D37"/>
    <w:rsid w:val="00977D61"/>
    <w:rsid w:val="009806D3"/>
    <w:rsid w:val="009807F6"/>
    <w:rsid w:val="00980F4E"/>
    <w:rsid w:val="00982138"/>
    <w:rsid w:val="009828D9"/>
    <w:rsid w:val="0098352B"/>
    <w:rsid w:val="00983E8B"/>
    <w:rsid w:val="00984CC3"/>
    <w:rsid w:val="0098514D"/>
    <w:rsid w:val="00985BB7"/>
    <w:rsid w:val="00987F6B"/>
    <w:rsid w:val="009916E7"/>
    <w:rsid w:val="00992109"/>
    <w:rsid w:val="009921C6"/>
    <w:rsid w:val="00993197"/>
    <w:rsid w:val="009942D0"/>
    <w:rsid w:val="00994F0B"/>
    <w:rsid w:val="00995445"/>
    <w:rsid w:val="00996185"/>
    <w:rsid w:val="00996AAA"/>
    <w:rsid w:val="00996CBF"/>
    <w:rsid w:val="009970E2"/>
    <w:rsid w:val="00997D8E"/>
    <w:rsid w:val="009A0901"/>
    <w:rsid w:val="009A1C0D"/>
    <w:rsid w:val="009A302D"/>
    <w:rsid w:val="009A33BB"/>
    <w:rsid w:val="009A3655"/>
    <w:rsid w:val="009A3ADB"/>
    <w:rsid w:val="009A6224"/>
    <w:rsid w:val="009A7383"/>
    <w:rsid w:val="009A7E04"/>
    <w:rsid w:val="009B00AA"/>
    <w:rsid w:val="009B06F9"/>
    <w:rsid w:val="009B0CA1"/>
    <w:rsid w:val="009B0F0B"/>
    <w:rsid w:val="009B1654"/>
    <w:rsid w:val="009B1D0D"/>
    <w:rsid w:val="009B32EB"/>
    <w:rsid w:val="009B581F"/>
    <w:rsid w:val="009B7849"/>
    <w:rsid w:val="009C547C"/>
    <w:rsid w:val="009C64AF"/>
    <w:rsid w:val="009C6E9E"/>
    <w:rsid w:val="009C72A3"/>
    <w:rsid w:val="009D01A7"/>
    <w:rsid w:val="009D1512"/>
    <w:rsid w:val="009D1BD3"/>
    <w:rsid w:val="009D23CA"/>
    <w:rsid w:val="009D3276"/>
    <w:rsid w:val="009D37B2"/>
    <w:rsid w:val="009D5CD1"/>
    <w:rsid w:val="009D6061"/>
    <w:rsid w:val="009D7EED"/>
    <w:rsid w:val="009E0650"/>
    <w:rsid w:val="009E0E44"/>
    <w:rsid w:val="009E28DC"/>
    <w:rsid w:val="009E3114"/>
    <w:rsid w:val="009E3C23"/>
    <w:rsid w:val="009E6A40"/>
    <w:rsid w:val="009E6A90"/>
    <w:rsid w:val="009E7185"/>
    <w:rsid w:val="009E7787"/>
    <w:rsid w:val="009F23AC"/>
    <w:rsid w:val="009F27F5"/>
    <w:rsid w:val="009F2F4D"/>
    <w:rsid w:val="009F2FB7"/>
    <w:rsid w:val="009F302F"/>
    <w:rsid w:val="009F4B82"/>
    <w:rsid w:val="009F65C2"/>
    <w:rsid w:val="009F663B"/>
    <w:rsid w:val="009F690E"/>
    <w:rsid w:val="00A00D62"/>
    <w:rsid w:val="00A00E54"/>
    <w:rsid w:val="00A012B2"/>
    <w:rsid w:val="00A01AEE"/>
    <w:rsid w:val="00A01BED"/>
    <w:rsid w:val="00A0343E"/>
    <w:rsid w:val="00A04275"/>
    <w:rsid w:val="00A061B4"/>
    <w:rsid w:val="00A104D3"/>
    <w:rsid w:val="00A118F1"/>
    <w:rsid w:val="00A12142"/>
    <w:rsid w:val="00A13170"/>
    <w:rsid w:val="00A14EF0"/>
    <w:rsid w:val="00A16681"/>
    <w:rsid w:val="00A16778"/>
    <w:rsid w:val="00A17383"/>
    <w:rsid w:val="00A21BBB"/>
    <w:rsid w:val="00A22E78"/>
    <w:rsid w:val="00A244CD"/>
    <w:rsid w:val="00A246F9"/>
    <w:rsid w:val="00A256E1"/>
    <w:rsid w:val="00A25ACE"/>
    <w:rsid w:val="00A26F35"/>
    <w:rsid w:val="00A27A0A"/>
    <w:rsid w:val="00A301D0"/>
    <w:rsid w:val="00A30482"/>
    <w:rsid w:val="00A312A7"/>
    <w:rsid w:val="00A31828"/>
    <w:rsid w:val="00A33090"/>
    <w:rsid w:val="00A33430"/>
    <w:rsid w:val="00A33596"/>
    <w:rsid w:val="00A37367"/>
    <w:rsid w:val="00A37EC7"/>
    <w:rsid w:val="00A41277"/>
    <w:rsid w:val="00A413F5"/>
    <w:rsid w:val="00A41787"/>
    <w:rsid w:val="00A41D4A"/>
    <w:rsid w:val="00A424CD"/>
    <w:rsid w:val="00A42D10"/>
    <w:rsid w:val="00A44A01"/>
    <w:rsid w:val="00A452B6"/>
    <w:rsid w:val="00A46012"/>
    <w:rsid w:val="00A4641F"/>
    <w:rsid w:val="00A5042F"/>
    <w:rsid w:val="00A51A09"/>
    <w:rsid w:val="00A5317D"/>
    <w:rsid w:val="00A532AC"/>
    <w:rsid w:val="00A53BB5"/>
    <w:rsid w:val="00A54061"/>
    <w:rsid w:val="00A55035"/>
    <w:rsid w:val="00A5510F"/>
    <w:rsid w:val="00A575F9"/>
    <w:rsid w:val="00A579B4"/>
    <w:rsid w:val="00A57F67"/>
    <w:rsid w:val="00A618FB"/>
    <w:rsid w:val="00A64A65"/>
    <w:rsid w:val="00A6579D"/>
    <w:rsid w:val="00A659C1"/>
    <w:rsid w:val="00A66A5F"/>
    <w:rsid w:val="00A66F43"/>
    <w:rsid w:val="00A671C9"/>
    <w:rsid w:val="00A67631"/>
    <w:rsid w:val="00A70807"/>
    <w:rsid w:val="00A709F9"/>
    <w:rsid w:val="00A70FD5"/>
    <w:rsid w:val="00A71449"/>
    <w:rsid w:val="00A714D7"/>
    <w:rsid w:val="00A71641"/>
    <w:rsid w:val="00A71F40"/>
    <w:rsid w:val="00A72493"/>
    <w:rsid w:val="00A72AFC"/>
    <w:rsid w:val="00A75853"/>
    <w:rsid w:val="00A760B0"/>
    <w:rsid w:val="00A7647D"/>
    <w:rsid w:val="00A77610"/>
    <w:rsid w:val="00A7770A"/>
    <w:rsid w:val="00A77B6A"/>
    <w:rsid w:val="00A809A8"/>
    <w:rsid w:val="00A81FBB"/>
    <w:rsid w:val="00A82016"/>
    <w:rsid w:val="00A82E18"/>
    <w:rsid w:val="00A83550"/>
    <w:rsid w:val="00A8373C"/>
    <w:rsid w:val="00A842CF"/>
    <w:rsid w:val="00A846D1"/>
    <w:rsid w:val="00A85DBF"/>
    <w:rsid w:val="00A86506"/>
    <w:rsid w:val="00A86B65"/>
    <w:rsid w:val="00A86C84"/>
    <w:rsid w:val="00A90382"/>
    <w:rsid w:val="00A91FC9"/>
    <w:rsid w:val="00A92A00"/>
    <w:rsid w:val="00A9337A"/>
    <w:rsid w:val="00A9518B"/>
    <w:rsid w:val="00A9534B"/>
    <w:rsid w:val="00A95D9F"/>
    <w:rsid w:val="00A961C3"/>
    <w:rsid w:val="00A97A0F"/>
    <w:rsid w:val="00AA0E70"/>
    <w:rsid w:val="00AA0F40"/>
    <w:rsid w:val="00AA10D7"/>
    <w:rsid w:val="00AA1F1F"/>
    <w:rsid w:val="00AA2244"/>
    <w:rsid w:val="00AA24D6"/>
    <w:rsid w:val="00AA2525"/>
    <w:rsid w:val="00AA2590"/>
    <w:rsid w:val="00AA2B1E"/>
    <w:rsid w:val="00AA2DDA"/>
    <w:rsid w:val="00AA2E80"/>
    <w:rsid w:val="00AA5144"/>
    <w:rsid w:val="00AA632A"/>
    <w:rsid w:val="00AA735F"/>
    <w:rsid w:val="00AA741B"/>
    <w:rsid w:val="00AA7C20"/>
    <w:rsid w:val="00AB06A1"/>
    <w:rsid w:val="00AB1CCD"/>
    <w:rsid w:val="00AB3580"/>
    <w:rsid w:val="00AB4C47"/>
    <w:rsid w:val="00AB4FB3"/>
    <w:rsid w:val="00AB52E4"/>
    <w:rsid w:val="00AC0392"/>
    <w:rsid w:val="00AC0AE7"/>
    <w:rsid w:val="00AC125C"/>
    <w:rsid w:val="00AC1CE4"/>
    <w:rsid w:val="00AC21EB"/>
    <w:rsid w:val="00AC22EA"/>
    <w:rsid w:val="00AC29FA"/>
    <w:rsid w:val="00AC3929"/>
    <w:rsid w:val="00AC42AB"/>
    <w:rsid w:val="00AC51DB"/>
    <w:rsid w:val="00AC526A"/>
    <w:rsid w:val="00AC54FC"/>
    <w:rsid w:val="00AC5F9B"/>
    <w:rsid w:val="00AD1383"/>
    <w:rsid w:val="00AD1A9E"/>
    <w:rsid w:val="00AD1BDF"/>
    <w:rsid w:val="00AD2F58"/>
    <w:rsid w:val="00AD3B2A"/>
    <w:rsid w:val="00AD60DD"/>
    <w:rsid w:val="00AD70F5"/>
    <w:rsid w:val="00AD7AD7"/>
    <w:rsid w:val="00AE1201"/>
    <w:rsid w:val="00AE1684"/>
    <w:rsid w:val="00AE1919"/>
    <w:rsid w:val="00AE271E"/>
    <w:rsid w:val="00AE293F"/>
    <w:rsid w:val="00AE2B9A"/>
    <w:rsid w:val="00AE2E44"/>
    <w:rsid w:val="00AE370B"/>
    <w:rsid w:val="00AE3B4D"/>
    <w:rsid w:val="00AE3B79"/>
    <w:rsid w:val="00AE3F7D"/>
    <w:rsid w:val="00AE4B6D"/>
    <w:rsid w:val="00AE4E15"/>
    <w:rsid w:val="00AE53B8"/>
    <w:rsid w:val="00AE67AF"/>
    <w:rsid w:val="00AE7B14"/>
    <w:rsid w:val="00AE7E65"/>
    <w:rsid w:val="00AF01DE"/>
    <w:rsid w:val="00AF1215"/>
    <w:rsid w:val="00AF17C3"/>
    <w:rsid w:val="00AF190A"/>
    <w:rsid w:val="00AF2408"/>
    <w:rsid w:val="00AF2774"/>
    <w:rsid w:val="00AF40C6"/>
    <w:rsid w:val="00AF6871"/>
    <w:rsid w:val="00AF780A"/>
    <w:rsid w:val="00B002BF"/>
    <w:rsid w:val="00B009A8"/>
    <w:rsid w:val="00B00A3F"/>
    <w:rsid w:val="00B01038"/>
    <w:rsid w:val="00B02AAD"/>
    <w:rsid w:val="00B03458"/>
    <w:rsid w:val="00B044E5"/>
    <w:rsid w:val="00B04814"/>
    <w:rsid w:val="00B04C52"/>
    <w:rsid w:val="00B057DE"/>
    <w:rsid w:val="00B06013"/>
    <w:rsid w:val="00B06301"/>
    <w:rsid w:val="00B06F78"/>
    <w:rsid w:val="00B10061"/>
    <w:rsid w:val="00B101C5"/>
    <w:rsid w:val="00B10829"/>
    <w:rsid w:val="00B10E54"/>
    <w:rsid w:val="00B110C4"/>
    <w:rsid w:val="00B1195A"/>
    <w:rsid w:val="00B119C0"/>
    <w:rsid w:val="00B11D75"/>
    <w:rsid w:val="00B120AF"/>
    <w:rsid w:val="00B1219C"/>
    <w:rsid w:val="00B121FB"/>
    <w:rsid w:val="00B128F4"/>
    <w:rsid w:val="00B13472"/>
    <w:rsid w:val="00B13904"/>
    <w:rsid w:val="00B156C9"/>
    <w:rsid w:val="00B16834"/>
    <w:rsid w:val="00B1694D"/>
    <w:rsid w:val="00B17A35"/>
    <w:rsid w:val="00B213EF"/>
    <w:rsid w:val="00B22C29"/>
    <w:rsid w:val="00B23602"/>
    <w:rsid w:val="00B2414C"/>
    <w:rsid w:val="00B244CB"/>
    <w:rsid w:val="00B24AAD"/>
    <w:rsid w:val="00B24D16"/>
    <w:rsid w:val="00B30111"/>
    <w:rsid w:val="00B3045A"/>
    <w:rsid w:val="00B3114F"/>
    <w:rsid w:val="00B314DF"/>
    <w:rsid w:val="00B32757"/>
    <w:rsid w:val="00B32ED3"/>
    <w:rsid w:val="00B33B13"/>
    <w:rsid w:val="00B3444C"/>
    <w:rsid w:val="00B34D93"/>
    <w:rsid w:val="00B35E18"/>
    <w:rsid w:val="00B3632F"/>
    <w:rsid w:val="00B4209B"/>
    <w:rsid w:val="00B4353D"/>
    <w:rsid w:val="00B436A3"/>
    <w:rsid w:val="00B43A54"/>
    <w:rsid w:val="00B4453D"/>
    <w:rsid w:val="00B44A5B"/>
    <w:rsid w:val="00B46739"/>
    <w:rsid w:val="00B478A2"/>
    <w:rsid w:val="00B47CC4"/>
    <w:rsid w:val="00B47D45"/>
    <w:rsid w:val="00B54066"/>
    <w:rsid w:val="00B549D8"/>
    <w:rsid w:val="00B5521D"/>
    <w:rsid w:val="00B55A3E"/>
    <w:rsid w:val="00B604F6"/>
    <w:rsid w:val="00B615D8"/>
    <w:rsid w:val="00B61F26"/>
    <w:rsid w:val="00B67267"/>
    <w:rsid w:val="00B71528"/>
    <w:rsid w:val="00B7181E"/>
    <w:rsid w:val="00B726AD"/>
    <w:rsid w:val="00B72D29"/>
    <w:rsid w:val="00B74319"/>
    <w:rsid w:val="00B74396"/>
    <w:rsid w:val="00B74574"/>
    <w:rsid w:val="00B74BF0"/>
    <w:rsid w:val="00B76111"/>
    <w:rsid w:val="00B77FF1"/>
    <w:rsid w:val="00B82985"/>
    <w:rsid w:val="00B843EE"/>
    <w:rsid w:val="00B854DF"/>
    <w:rsid w:val="00B85D04"/>
    <w:rsid w:val="00B861E8"/>
    <w:rsid w:val="00B86486"/>
    <w:rsid w:val="00B868F6"/>
    <w:rsid w:val="00B8778E"/>
    <w:rsid w:val="00B87FD9"/>
    <w:rsid w:val="00B90BA9"/>
    <w:rsid w:val="00B90E4D"/>
    <w:rsid w:val="00B91335"/>
    <w:rsid w:val="00B918ED"/>
    <w:rsid w:val="00B918F3"/>
    <w:rsid w:val="00B92FA5"/>
    <w:rsid w:val="00B93142"/>
    <w:rsid w:val="00B9334F"/>
    <w:rsid w:val="00B9399D"/>
    <w:rsid w:val="00B93EBF"/>
    <w:rsid w:val="00B94821"/>
    <w:rsid w:val="00B957C0"/>
    <w:rsid w:val="00B958A9"/>
    <w:rsid w:val="00B95C1F"/>
    <w:rsid w:val="00B96C81"/>
    <w:rsid w:val="00BA24B5"/>
    <w:rsid w:val="00BA3447"/>
    <w:rsid w:val="00BA3FDC"/>
    <w:rsid w:val="00BA4055"/>
    <w:rsid w:val="00BA49D4"/>
    <w:rsid w:val="00BB04CE"/>
    <w:rsid w:val="00BB0ADC"/>
    <w:rsid w:val="00BB10F4"/>
    <w:rsid w:val="00BB149A"/>
    <w:rsid w:val="00BB21BE"/>
    <w:rsid w:val="00BB460A"/>
    <w:rsid w:val="00BB57A8"/>
    <w:rsid w:val="00BB59CA"/>
    <w:rsid w:val="00BB5EF4"/>
    <w:rsid w:val="00BB62EC"/>
    <w:rsid w:val="00BB771A"/>
    <w:rsid w:val="00BC498E"/>
    <w:rsid w:val="00BC4A54"/>
    <w:rsid w:val="00BC56A0"/>
    <w:rsid w:val="00BC58C7"/>
    <w:rsid w:val="00BC623E"/>
    <w:rsid w:val="00BC6620"/>
    <w:rsid w:val="00BC69DC"/>
    <w:rsid w:val="00BC796D"/>
    <w:rsid w:val="00BD048D"/>
    <w:rsid w:val="00BD0B6E"/>
    <w:rsid w:val="00BD1AF5"/>
    <w:rsid w:val="00BD22D8"/>
    <w:rsid w:val="00BD2807"/>
    <w:rsid w:val="00BD2A4C"/>
    <w:rsid w:val="00BD3082"/>
    <w:rsid w:val="00BD36D9"/>
    <w:rsid w:val="00BD5579"/>
    <w:rsid w:val="00BD5B78"/>
    <w:rsid w:val="00BD6B87"/>
    <w:rsid w:val="00BE00DA"/>
    <w:rsid w:val="00BE0274"/>
    <w:rsid w:val="00BE0DA1"/>
    <w:rsid w:val="00BE1E50"/>
    <w:rsid w:val="00BE2B52"/>
    <w:rsid w:val="00BE2DA2"/>
    <w:rsid w:val="00BE34C1"/>
    <w:rsid w:val="00BE382F"/>
    <w:rsid w:val="00BE3ADE"/>
    <w:rsid w:val="00BE3BA9"/>
    <w:rsid w:val="00BE3F08"/>
    <w:rsid w:val="00BE4541"/>
    <w:rsid w:val="00BE4FF6"/>
    <w:rsid w:val="00BE586C"/>
    <w:rsid w:val="00BE5942"/>
    <w:rsid w:val="00BE5C93"/>
    <w:rsid w:val="00BE7542"/>
    <w:rsid w:val="00BE7EC4"/>
    <w:rsid w:val="00BF05E9"/>
    <w:rsid w:val="00BF4EC7"/>
    <w:rsid w:val="00BF546F"/>
    <w:rsid w:val="00BF6311"/>
    <w:rsid w:val="00BF645F"/>
    <w:rsid w:val="00BF74E3"/>
    <w:rsid w:val="00BF7C9C"/>
    <w:rsid w:val="00C00BDC"/>
    <w:rsid w:val="00C03ED4"/>
    <w:rsid w:val="00C04D25"/>
    <w:rsid w:val="00C0528C"/>
    <w:rsid w:val="00C065FB"/>
    <w:rsid w:val="00C066EB"/>
    <w:rsid w:val="00C10E2C"/>
    <w:rsid w:val="00C1175B"/>
    <w:rsid w:val="00C126B5"/>
    <w:rsid w:val="00C12C18"/>
    <w:rsid w:val="00C13509"/>
    <w:rsid w:val="00C13D96"/>
    <w:rsid w:val="00C1440E"/>
    <w:rsid w:val="00C153AD"/>
    <w:rsid w:val="00C1606B"/>
    <w:rsid w:val="00C20030"/>
    <w:rsid w:val="00C2007D"/>
    <w:rsid w:val="00C20977"/>
    <w:rsid w:val="00C214A3"/>
    <w:rsid w:val="00C217D3"/>
    <w:rsid w:val="00C21B48"/>
    <w:rsid w:val="00C21E13"/>
    <w:rsid w:val="00C22158"/>
    <w:rsid w:val="00C2231B"/>
    <w:rsid w:val="00C22BE6"/>
    <w:rsid w:val="00C2319C"/>
    <w:rsid w:val="00C267EB"/>
    <w:rsid w:val="00C27975"/>
    <w:rsid w:val="00C27B5B"/>
    <w:rsid w:val="00C30E27"/>
    <w:rsid w:val="00C30EB5"/>
    <w:rsid w:val="00C310E2"/>
    <w:rsid w:val="00C31F5F"/>
    <w:rsid w:val="00C321AB"/>
    <w:rsid w:val="00C32B93"/>
    <w:rsid w:val="00C332C7"/>
    <w:rsid w:val="00C33743"/>
    <w:rsid w:val="00C33D69"/>
    <w:rsid w:val="00C34327"/>
    <w:rsid w:val="00C34C8B"/>
    <w:rsid w:val="00C3511C"/>
    <w:rsid w:val="00C37B9B"/>
    <w:rsid w:val="00C4044E"/>
    <w:rsid w:val="00C411DB"/>
    <w:rsid w:val="00C41FE9"/>
    <w:rsid w:val="00C42427"/>
    <w:rsid w:val="00C43DCD"/>
    <w:rsid w:val="00C453CB"/>
    <w:rsid w:val="00C4602E"/>
    <w:rsid w:val="00C5244C"/>
    <w:rsid w:val="00C54620"/>
    <w:rsid w:val="00C554AA"/>
    <w:rsid w:val="00C55D71"/>
    <w:rsid w:val="00C55EE3"/>
    <w:rsid w:val="00C5622B"/>
    <w:rsid w:val="00C57808"/>
    <w:rsid w:val="00C6103E"/>
    <w:rsid w:val="00C610C3"/>
    <w:rsid w:val="00C6181B"/>
    <w:rsid w:val="00C61FB0"/>
    <w:rsid w:val="00C62353"/>
    <w:rsid w:val="00C64869"/>
    <w:rsid w:val="00C648AA"/>
    <w:rsid w:val="00C65D2F"/>
    <w:rsid w:val="00C66A51"/>
    <w:rsid w:val="00C66E92"/>
    <w:rsid w:val="00C67BD8"/>
    <w:rsid w:val="00C67E5B"/>
    <w:rsid w:val="00C70113"/>
    <w:rsid w:val="00C70B8D"/>
    <w:rsid w:val="00C70CD9"/>
    <w:rsid w:val="00C71A61"/>
    <w:rsid w:val="00C71CFB"/>
    <w:rsid w:val="00C71F86"/>
    <w:rsid w:val="00C72DF0"/>
    <w:rsid w:val="00C7310D"/>
    <w:rsid w:val="00C73258"/>
    <w:rsid w:val="00C749E9"/>
    <w:rsid w:val="00C74BDA"/>
    <w:rsid w:val="00C77093"/>
    <w:rsid w:val="00C77FB0"/>
    <w:rsid w:val="00C80F2B"/>
    <w:rsid w:val="00C81523"/>
    <w:rsid w:val="00C83ABB"/>
    <w:rsid w:val="00C83B5D"/>
    <w:rsid w:val="00C8636E"/>
    <w:rsid w:val="00C866A8"/>
    <w:rsid w:val="00C87814"/>
    <w:rsid w:val="00C912E3"/>
    <w:rsid w:val="00C920E1"/>
    <w:rsid w:val="00C9292B"/>
    <w:rsid w:val="00C935B2"/>
    <w:rsid w:val="00C96503"/>
    <w:rsid w:val="00C9691B"/>
    <w:rsid w:val="00C96C5C"/>
    <w:rsid w:val="00C97305"/>
    <w:rsid w:val="00C97D13"/>
    <w:rsid w:val="00C97FE2"/>
    <w:rsid w:val="00CA51EE"/>
    <w:rsid w:val="00CA65E3"/>
    <w:rsid w:val="00CB0477"/>
    <w:rsid w:val="00CB0918"/>
    <w:rsid w:val="00CB093B"/>
    <w:rsid w:val="00CB1D4B"/>
    <w:rsid w:val="00CB231C"/>
    <w:rsid w:val="00CB3358"/>
    <w:rsid w:val="00CB3A9F"/>
    <w:rsid w:val="00CB3B0F"/>
    <w:rsid w:val="00CB43EB"/>
    <w:rsid w:val="00CB4BE4"/>
    <w:rsid w:val="00CB4F80"/>
    <w:rsid w:val="00CB5EE8"/>
    <w:rsid w:val="00CB6D93"/>
    <w:rsid w:val="00CB6EDB"/>
    <w:rsid w:val="00CB73C5"/>
    <w:rsid w:val="00CB7C93"/>
    <w:rsid w:val="00CC0692"/>
    <w:rsid w:val="00CC0AB2"/>
    <w:rsid w:val="00CC156A"/>
    <w:rsid w:val="00CC3023"/>
    <w:rsid w:val="00CC3249"/>
    <w:rsid w:val="00CC326F"/>
    <w:rsid w:val="00CC589A"/>
    <w:rsid w:val="00CC71E0"/>
    <w:rsid w:val="00CC7474"/>
    <w:rsid w:val="00CC7B8B"/>
    <w:rsid w:val="00CD040C"/>
    <w:rsid w:val="00CD0E0A"/>
    <w:rsid w:val="00CD479B"/>
    <w:rsid w:val="00CD500B"/>
    <w:rsid w:val="00CD5410"/>
    <w:rsid w:val="00CD630E"/>
    <w:rsid w:val="00CD67EE"/>
    <w:rsid w:val="00CE072B"/>
    <w:rsid w:val="00CE275E"/>
    <w:rsid w:val="00CE281C"/>
    <w:rsid w:val="00CE3140"/>
    <w:rsid w:val="00CE34A1"/>
    <w:rsid w:val="00CE3AB5"/>
    <w:rsid w:val="00CE428C"/>
    <w:rsid w:val="00CE5276"/>
    <w:rsid w:val="00CE6271"/>
    <w:rsid w:val="00CE6C82"/>
    <w:rsid w:val="00CE78EB"/>
    <w:rsid w:val="00CE7BB9"/>
    <w:rsid w:val="00CE7CF4"/>
    <w:rsid w:val="00CF1468"/>
    <w:rsid w:val="00CF16DA"/>
    <w:rsid w:val="00CF1E96"/>
    <w:rsid w:val="00CF2ADC"/>
    <w:rsid w:val="00CF3290"/>
    <w:rsid w:val="00CF3605"/>
    <w:rsid w:val="00CF428B"/>
    <w:rsid w:val="00CF48FF"/>
    <w:rsid w:val="00CF4B33"/>
    <w:rsid w:val="00CF591C"/>
    <w:rsid w:val="00CF7B21"/>
    <w:rsid w:val="00CF7D02"/>
    <w:rsid w:val="00D00F38"/>
    <w:rsid w:val="00D015AB"/>
    <w:rsid w:val="00D02CD5"/>
    <w:rsid w:val="00D040D3"/>
    <w:rsid w:val="00D042C0"/>
    <w:rsid w:val="00D04476"/>
    <w:rsid w:val="00D050A7"/>
    <w:rsid w:val="00D05B21"/>
    <w:rsid w:val="00D05E9B"/>
    <w:rsid w:val="00D068E8"/>
    <w:rsid w:val="00D06E6F"/>
    <w:rsid w:val="00D07237"/>
    <w:rsid w:val="00D10492"/>
    <w:rsid w:val="00D10A7F"/>
    <w:rsid w:val="00D116C6"/>
    <w:rsid w:val="00D11E67"/>
    <w:rsid w:val="00D11FED"/>
    <w:rsid w:val="00D13190"/>
    <w:rsid w:val="00D1489F"/>
    <w:rsid w:val="00D16572"/>
    <w:rsid w:val="00D167D8"/>
    <w:rsid w:val="00D20020"/>
    <w:rsid w:val="00D23E86"/>
    <w:rsid w:val="00D246B6"/>
    <w:rsid w:val="00D25C89"/>
    <w:rsid w:val="00D25E4D"/>
    <w:rsid w:val="00D2735F"/>
    <w:rsid w:val="00D27C1E"/>
    <w:rsid w:val="00D323AF"/>
    <w:rsid w:val="00D32714"/>
    <w:rsid w:val="00D32756"/>
    <w:rsid w:val="00D328E5"/>
    <w:rsid w:val="00D33855"/>
    <w:rsid w:val="00D36129"/>
    <w:rsid w:val="00D409D1"/>
    <w:rsid w:val="00D40E25"/>
    <w:rsid w:val="00D4100A"/>
    <w:rsid w:val="00D44F91"/>
    <w:rsid w:val="00D456D9"/>
    <w:rsid w:val="00D476AE"/>
    <w:rsid w:val="00D5149B"/>
    <w:rsid w:val="00D51CB9"/>
    <w:rsid w:val="00D51DF5"/>
    <w:rsid w:val="00D5356E"/>
    <w:rsid w:val="00D538EA"/>
    <w:rsid w:val="00D5470F"/>
    <w:rsid w:val="00D54C33"/>
    <w:rsid w:val="00D54E96"/>
    <w:rsid w:val="00D56547"/>
    <w:rsid w:val="00D60E1E"/>
    <w:rsid w:val="00D612B6"/>
    <w:rsid w:val="00D621C7"/>
    <w:rsid w:val="00D63FF8"/>
    <w:rsid w:val="00D64044"/>
    <w:rsid w:val="00D642D2"/>
    <w:rsid w:val="00D64BB1"/>
    <w:rsid w:val="00D64CDC"/>
    <w:rsid w:val="00D650E6"/>
    <w:rsid w:val="00D66FEE"/>
    <w:rsid w:val="00D700A1"/>
    <w:rsid w:val="00D70822"/>
    <w:rsid w:val="00D70C32"/>
    <w:rsid w:val="00D70E78"/>
    <w:rsid w:val="00D72B76"/>
    <w:rsid w:val="00D73285"/>
    <w:rsid w:val="00D742E1"/>
    <w:rsid w:val="00D74672"/>
    <w:rsid w:val="00D7677D"/>
    <w:rsid w:val="00D77096"/>
    <w:rsid w:val="00D773A4"/>
    <w:rsid w:val="00D8062B"/>
    <w:rsid w:val="00D81C84"/>
    <w:rsid w:val="00D82BAB"/>
    <w:rsid w:val="00D84B27"/>
    <w:rsid w:val="00D85194"/>
    <w:rsid w:val="00D85C42"/>
    <w:rsid w:val="00D862DB"/>
    <w:rsid w:val="00D87119"/>
    <w:rsid w:val="00D87F56"/>
    <w:rsid w:val="00D905B7"/>
    <w:rsid w:val="00D905FC"/>
    <w:rsid w:val="00D92274"/>
    <w:rsid w:val="00D93F6B"/>
    <w:rsid w:val="00D9441A"/>
    <w:rsid w:val="00D95948"/>
    <w:rsid w:val="00D97039"/>
    <w:rsid w:val="00D971AD"/>
    <w:rsid w:val="00D972ED"/>
    <w:rsid w:val="00D9757B"/>
    <w:rsid w:val="00D97697"/>
    <w:rsid w:val="00D97952"/>
    <w:rsid w:val="00DA1EED"/>
    <w:rsid w:val="00DA2632"/>
    <w:rsid w:val="00DA316B"/>
    <w:rsid w:val="00DA36D2"/>
    <w:rsid w:val="00DA39F4"/>
    <w:rsid w:val="00DA4B8F"/>
    <w:rsid w:val="00DA606B"/>
    <w:rsid w:val="00DA63E0"/>
    <w:rsid w:val="00DA6ACB"/>
    <w:rsid w:val="00DA794D"/>
    <w:rsid w:val="00DB18AE"/>
    <w:rsid w:val="00DB1C91"/>
    <w:rsid w:val="00DB2E55"/>
    <w:rsid w:val="00DB3856"/>
    <w:rsid w:val="00DB3B8A"/>
    <w:rsid w:val="00DB7308"/>
    <w:rsid w:val="00DB7C4F"/>
    <w:rsid w:val="00DC26A5"/>
    <w:rsid w:val="00DC3D86"/>
    <w:rsid w:val="00DC4456"/>
    <w:rsid w:val="00DC5F88"/>
    <w:rsid w:val="00DC72F2"/>
    <w:rsid w:val="00DC754E"/>
    <w:rsid w:val="00DC79BB"/>
    <w:rsid w:val="00DD0811"/>
    <w:rsid w:val="00DD09D2"/>
    <w:rsid w:val="00DD13AF"/>
    <w:rsid w:val="00DD18FC"/>
    <w:rsid w:val="00DD219D"/>
    <w:rsid w:val="00DD26BF"/>
    <w:rsid w:val="00DD3790"/>
    <w:rsid w:val="00DD658C"/>
    <w:rsid w:val="00DD740D"/>
    <w:rsid w:val="00DD74E4"/>
    <w:rsid w:val="00DD7ACC"/>
    <w:rsid w:val="00DE267A"/>
    <w:rsid w:val="00DE2E9F"/>
    <w:rsid w:val="00DE3011"/>
    <w:rsid w:val="00DE3889"/>
    <w:rsid w:val="00DE474D"/>
    <w:rsid w:val="00DE47E5"/>
    <w:rsid w:val="00DE4CFD"/>
    <w:rsid w:val="00DE4DEC"/>
    <w:rsid w:val="00DE56FB"/>
    <w:rsid w:val="00DE56FE"/>
    <w:rsid w:val="00DF0FB8"/>
    <w:rsid w:val="00DF12F8"/>
    <w:rsid w:val="00DF2F88"/>
    <w:rsid w:val="00DF310D"/>
    <w:rsid w:val="00DF33CF"/>
    <w:rsid w:val="00DF428D"/>
    <w:rsid w:val="00DF48E9"/>
    <w:rsid w:val="00DF5BAC"/>
    <w:rsid w:val="00DF665C"/>
    <w:rsid w:val="00E00227"/>
    <w:rsid w:val="00E00DD7"/>
    <w:rsid w:val="00E03335"/>
    <w:rsid w:val="00E0580E"/>
    <w:rsid w:val="00E059B6"/>
    <w:rsid w:val="00E05E0C"/>
    <w:rsid w:val="00E06274"/>
    <w:rsid w:val="00E06CEB"/>
    <w:rsid w:val="00E06FAD"/>
    <w:rsid w:val="00E06FE8"/>
    <w:rsid w:val="00E109F9"/>
    <w:rsid w:val="00E11F57"/>
    <w:rsid w:val="00E12034"/>
    <w:rsid w:val="00E12573"/>
    <w:rsid w:val="00E131EF"/>
    <w:rsid w:val="00E14B17"/>
    <w:rsid w:val="00E16DA5"/>
    <w:rsid w:val="00E202E7"/>
    <w:rsid w:val="00E20B73"/>
    <w:rsid w:val="00E211F6"/>
    <w:rsid w:val="00E21491"/>
    <w:rsid w:val="00E21645"/>
    <w:rsid w:val="00E21965"/>
    <w:rsid w:val="00E21BAF"/>
    <w:rsid w:val="00E226C9"/>
    <w:rsid w:val="00E22BEF"/>
    <w:rsid w:val="00E2310C"/>
    <w:rsid w:val="00E245AA"/>
    <w:rsid w:val="00E25AE1"/>
    <w:rsid w:val="00E25C11"/>
    <w:rsid w:val="00E2654C"/>
    <w:rsid w:val="00E268D0"/>
    <w:rsid w:val="00E2735A"/>
    <w:rsid w:val="00E27FF5"/>
    <w:rsid w:val="00E300B4"/>
    <w:rsid w:val="00E30618"/>
    <w:rsid w:val="00E35306"/>
    <w:rsid w:val="00E36B2B"/>
    <w:rsid w:val="00E40EFD"/>
    <w:rsid w:val="00E41504"/>
    <w:rsid w:val="00E4152A"/>
    <w:rsid w:val="00E41C2B"/>
    <w:rsid w:val="00E46B68"/>
    <w:rsid w:val="00E46C52"/>
    <w:rsid w:val="00E46F13"/>
    <w:rsid w:val="00E5044B"/>
    <w:rsid w:val="00E53546"/>
    <w:rsid w:val="00E53AF0"/>
    <w:rsid w:val="00E53DEB"/>
    <w:rsid w:val="00E54F3A"/>
    <w:rsid w:val="00E55E16"/>
    <w:rsid w:val="00E564F1"/>
    <w:rsid w:val="00E56798"/>
    <w:rsid w:val="00E572EF"/>
    <w:rsid w:val="00E61076"/>
    <w:rsid w:val="00E6118B"/>
    <w:rsid w:val="00E63FFE"/>
    <w:rsid w:val="00E710B3"/>
    <w:rsid w:val="00E71F99"/>
    <w:rsid w:val="00E723EF"/>
    <w:rsid w:val="00E7445A"/>
    <w:rsid w:val="00E746B3"/>
    <w:rsid w:val="00E756F2"/>
    <w:rsid w:val="00E762CC"/>
    <w:rsid w:val="00E77070"/>
    <w:rsid w:val="00E77527"/>
    <w:rsid w:val="00E77761"/>
    <w:rsid w:val="00E77A57"/>
    <w:rsid w:val="00E77E08"/>
    <w:rsid w:val="00E80187"/>
    <w:rsid w:val="00E80987"/>
    <w:rsid w:val="00E81507"/>
    <w:rsid w:val="00E81669"/>
    <w:rsid w:val="00E818C0"/>
    <w:rsid w:val="00E82476"/>
    <w:rsid w:val="00E83356"/>
    <w:rsid w:val="00E83F68"/>
    <w:rsid w:val="00E84EDF"/>
    <w:rsid w:val="00E85AFF"/>
    <w:rsid w:val="00E87B22"/>
    <w:rsid w:val="00E90185"/>
    <w:rsid w:val="00E90D66"/>
    <w:rsid w:val="00E90D68"/>
    <w:rsid w:val="00E91138"/>
    <w:rsid w:val="00E9162D"/>
    <w:rsid w:val="00E91A35"/>
    <w:rsid w:val="00E91CE7"/>
    <w:rsid w:val="00E9287F"/>
    <w:rsid w:val="00E93934"/>
    <w:rsid w:val="00E950C4"/>
    <w:rsid w:val="00E958F0"/>
    <w:rsid w:val="00E95E3F"/>
    <w:rsid w:val="00E97513"/>
    <w:rsid w:val="00EA0F86"/>
    <w:rsid w:val="00EA4319"/>
    <w:rsid w:val="00EA446A"/>
    <w:rsid w:val="00EA5A8D"/>
    <w:rsid w:val="00EA6EAF"/>
    <w:rsid w:val="00EA6F9F"/>
    <w:rsid w:val="00EB1879"/>
    <w:rsid w:val="00EB1DD6"/>
    <w:rsid w:val="00EB430D"/>
    <w:rsid w:val="00EB4F4F"/>
    <w:rsid w:val="00EB53F2"/>
    <w:rsid w:val="00EB547A"/>
    <w:rsid w:val="00EB6DE2"/>
    <w:rsid w:val="00EB7546"/>
    <w:rsid w:val="00EB7AB0"/>
    <w:rsid w:val="00EB7EF1"/>
    <w:rsid w:val="00EC01D6"/>
    <w:rsid w:val="00EC0915"/>
    <w:rsid w:val="00EC1073"/>
    <w:rsid w:val="00EC127E"/>
    <w:rsid w:val="00EC2194"/>
    <w:rsid w:val="00EC414F"/>
    <w:rsid w:val="00EC50B3"/>
    <w:rsid w:val="00EC537D"/>
    <w:rsid w:val="00EC591B"/>
    <w:rsid w:val="00EC59EA"/>
    <w:rsid w:val="00EC7EB2"/>
    <w:rsid w:val="00ED006D"/>
    <w:rsid w:val="00ED0629"/>
    <w:rsid w:val="00ED070D"/>
    <w:rsid w:val="00ED0E0C"/>
    <w:rsid w:val="00ED174F"/>
    <w:rsid w:val="00ED2CF6"/>
    <w:rsid w:val="00ED457F"/>
    <w:rsid w:val="00ED575E"/>
    <w:rsid w:val="00ED5D97"/>
    <w:rsid w:val="00ED6573"/>
    <w:rsid w:val="00EE12C5"/>
    <w:rsid w:val="00EE1EDB"/>
    <w:rsid w:val="00EE22D2"/>
    <w:rsid w:val="00EE2D5D"/>
    <w:rsid w:val="00EE327C"/>
    <w:rsid w:val="00EE42B6"/>
    <w:rsid w:val="00EE48BB"/>
    <w:rsid w:val="00EE6BBF"/>
    <w:rsid w:val="00EE7281"/>
    <w:rsid w:val="00EE76FA"/>
    <w:rsid w:val="00EE7ECF"/>
    <w:rsid w:val="00EF1C3E"/>
    <w:rsid w:val="00EF2500"/>
    <w:rsid w:val="00EF431A"/>
    <w:rsid w:val="00EF707C"/>
    <w:rsid w:val="00F00A46"/>
    <w:rsid w:val="00F02A11"/>
    <w:rsid w:val="00F03673"/>
    <w:rsid w:val="00F03EBA"/>
    <w:rsid w:val="00F04FFC"/>
    <w:rsid w:val="00F05033"/>
    <w:rsid w:val="00F05386"/>
    <w:rsid w:val="00F05BEF"/>
    <w:rsid w:val="00F06DB4"/>
    <w:rsid w:val="00F079A1"/>
    <w:rsid w:val="00F1008D"/>
    <w:rsid w:val="00F10968"/>
    <w:rsid w:val="00F10B44"/>
    <w:rsid w:val="00F114A2"/>
    <w:rsid w:val="00F11744"/>
    <w:rsid w:val="00F13DAD"/>
    <w:rsid w:val="00F15DFC"/>
    <w:rsid w:val="00F16B4D"/>
    <w:rsid w:val="00F2059F"/>
    <w:rsid w:val="00F20F3C"/>
    <w:rsid w:val="00F21076"/>
    <w:rsid w:val="00F21391"/>
    <w:rsid w:val="00F218D2"/>
    <w:rsid w:val="00F221AD"/>
    <w:rsid w:val="00F24989"/>
    <w:rsid w:val="00F24CA2"/>
    <w:rsid w:val="00F25070"/>
    <w:rsid w:val="00F267D3"/>
    <w:rsid w:val="00F27AF8"/>
    <w:rsid w:val="00F27D78"/>
    <w:rsid w:val="00F27E2E"/>
    <w:rsid w:val="00F317D7"/>
    <w:rsid w:val="00F31F14"/>
    <w:rsid w:val="00F32F51"/>
    <w:rsid w:val="00F343B5"/>
    <w:rsid w:val="00F34589"/>
    <w:rsid w:val="00F351F0"/>
    <w:rsid w:val="00F35C40"/>
    <w:rsid w:val="00F371AE"/>
    <w:rsid w:val="00F406FE"/>
    <w:rsid w:val="00F41361"/>
    <w:rsid w:val="00F4176E"/>
    <w:rsid w:val="00F41E17"/>
    <w:rsid w:val="00F42D59"/>
    <w:rsid w:val="00F449A8"/>
    <w:rsid w:val="00F44A39"/>
    <w:rsid w:val="00F4632A"/>
    <w:rsid w:val="00F501F9"/>
    <w:rsid w:val="00F52717"/>
    <w:rsid w:val="00F54608"/>
    <w:rsid w:val="00F55907"/>
    <w:rsid w:val="00F55A40"/>
    <w:rsid w:val="00F55AC3"/>
    <w:rsid w:val="00F568FD"/>
    <w:rsid w:val="00F57C43"/>
    <w:rsid w:val="00F60C77"/>
    <w:rsid w:val="00F62D6D"/>
    <w:rsid w:val="00F63FB6"/>
    <w:rsid w:val="00F64D3F"/>
    <w:rsid w:val="00F655F6"/>
    <w:rsid w:val="00F669C6"/>
    <w:rsid w:val="00F67374"/>
    <w:rsid w:val="00F7050B"/>
    <w:rsid w:val="00F70BE0"/>
    <w:rsid w:val="00F72E84"/>
    <w:rsid w:val="00F736B7"/>
    <w:rsid w:val="00F738E2"/>
    <w:rsid w:val="00F73A0E"/>
    <w:rsid w:val="00F749C6"/>
    <w:rsid w:val="00F7593C"/>
    <w:rsid w:val="00F76278"/>
    <w:rsid w:val="00F76AF3"/>
    <w:rsid w:val="00F77D66"/>
    <w:rsid w:val="00F80059"/>
    <w:rsid w:val="00F800FF"/>
    <w:rsid w:val="00F80421"/>
    <w:rsid w:val="00F8287B"/>
    <w:rsid w:val="00F82CBB"/>
    <w:rsid w:val="00F82E6D"/>
    <w:rsid w:val="00F83026"/>
    <w:rsid w:val="00F84641"/>
    <w:rsid w:val="00F84833"/>
    <w:rsid w:val="00F86775"/>
    <w:rsid w:val="00F8705F"/>
    <w:rsid w:val="00F87170"/>
    <w:rsid w:val="00F878DB"/>
    <w:rsid w:val="00F906CE"/>
    <w:rsid w:val="00F91A05"/>
    <w:rsid w:val="00F91B0C"/>
    <w:rsid w:val="00F9233C"/>
    <w:rsid w:val="00F9262A"/>
    <w:rsid w:val="00F92674"/>
    <w:rsid w:val="00F92CF8"/>
    <w:rsid w:val="00F93200"/>
    <w:rsid w:val="00F932ED"/>
    <w:rsid w:val="00F93E41"/>
    <w:rsid w:val="00F94583"/>
    <w:rsid w:val="00F96FD2"/>
    <w:rsid w:val="00F977E2"/>
    <w:rsid w:val="00FA035C"/>
    <w:rsid w:val="00FA08A3"/>
    <w:rsid w:val="00FA2B8F"/>
    <w:rsid w:val="00FA2F05"/>
    <w:rsid w:val="00FA31CD"/>
    <w:rsid w:val="00FA41F3"/>
    <w:rsid w:val="00FA4B3A"/>
    <w:rsid w:val="00FA603A"/>
    <w:rsid w:val="00FA7147"/>
    <w:rsid w:val="00FB018B"/>
    <w:rsid w:val="00FB0D8A"/>
    <w:rsid w:val="00FB110D"/>
    <w:rsid w:val="00FB1555"/>
    <w:rsid w:val="00FB308C"/>
    <w:rsid w:val="00FB374A"/>
    <w:rsid w:val="00FB430C"/>
    <w:rsid w:val="00FB51A0"/>
    <w:rsid w:val="00FB647F"/>
    <w:rsid w:val="00FB691E"/>
    <w:rsid w:val="00FC117B"/>
    <w:rsid w:val="00FC153E"/>
    <w:rsid w:val="00FC19FC"/>
    <w:rsid w:val="00FC1BE6"/>
    <w:rsid w:val="00FC26F7"/>
    <w:rsid w:val="00FC2A78"/>
    <w:rsid w:val="00FC35B2"/>
    <w:rsid w:val="00FC5272"/>
    <w:rsid w:val="00FC67B9"/>
    <w:rsid w:val="00FC6CF8"/>
    <w:rsid w:val="00FC73D9"/>
    <w:rsid w:val="00FC7AB5"/>
    <w:rsid w:val="00FD1377"/>
    <w:rsid w:val="00FD16FE"/>
    <w:rsid w:val="00FD2072"/>
    <w:rsid w:val="00FD2110"/>
    <w:rsid w:val="00FD35DD"/>
    <w:rsid w:val="00FD3771"/>
    <w:rsid w:val="00FD4130"/>
    <w:rsid w:val="00FD4876"/>
    <w:rsid w:val="00FD5F93"/>
    <w:rsid w:val="00FD6EDE"/>
    <w:rsid w:val="00FD6FC9"/>
    <w:rsid w:val="00FD7C51"/>
    <w:rsid w:val="00FD7EEB"/>
    <w:rsid w:val="00FE31E6"/>
    <w:rsid w:val="00FE38C9"/>
    <w:rsid w:val="00FE3B44"/>
    <w:rsid w:val="00FE3D9D"/>
    <w:rsid w:val="00FE3FFD"/>
    <w:rsid w:val="00FE4261"/>
    <w:rsid w:val="00FE5266"/>
    <w:rsid w:val="00FE54E6"/>
    <w:rsid w:val="00FE65A3"/>
    <w:rsid w:val="00FE6A83"/>
    <w:rsid w:val="00FE7DFD"/>
    <w:rsid w:val="00FF04FC"/>
    <w:rsid w:val="00FF2757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4F05"/>
    <w:pPr>
      <w:ind w:left="851"/>
      <w:jc w:val="both"/>
    </w:pPr>
    <w:rPr>
      <w:rFonts w:ascii="Bookman Old Style" w:hAnsi="Bookman Old Style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uiPriority w:val="99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6F"/>
    <w:rPr>
      <w:color w:val="605E5C"/>
      <w:shd w:val="clear" w:color="auto" w:fill="E1DFDD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8608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TablaRellenarUsuario">
    <w:name w:val="TextoTablaRellenarUsuario"/>
    <w:basedOn w:val="Normal"/>
    <w:rsid w:val="005E24BA"/>
    <w:pPr>
      <w:jc w:val="both"/>
    </w:pPr>
    <w:rPr>
      <w:rFonts w:ascii="Arial" w:hAnsi="Arial" w:cs="Arial"/>
      <w:color w:val="000000"/>
      <w:sz w:val="18"/>
      <w:szCs w:val="18"/>
      <w:lang w:val="en-US"/>
    </w:rPr>
  </w:style>
  <w:style w:type="paragraph" w:styleId="ndice7">
    <w:name w:val="index 7"/>
    <w:basedOn w:val="Normal"/>
    <w:next w:val="Normal"/>
    <w:autoRedefine/>
    <w:uiPriority w:val="99"/>
    <w:unhideWhenUsed/>
    <w:rsid w:val="00FD1377"/>
    <w:pPr>
      <w:ind w:left="1540" w:hanging="220"/>
    </w:pPr>
    <w:rPr>
      <w:rFonts w:cstheme="minorHAns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rsid w:val="00433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Cuestionarios">
    <w:name w:val="NumeracionCuestionarios"/>
    <w:basedOn w:val="Normal"/>
    <w:next w:val="Normal"/>
    <w:rsid w:val="0045167E"/>
    <w:pPr>
      <w:numPr>
        <w:numId w:val="1"/>
      </w:numPr>
      <w:spacing w:before="120"/>
      <w:jc w:val="both"/>
    </w:pPr>
    <w:rPr>
      <w:rFonts w:ascii="Arial" w:hAnsi="Arial"/>
      <w:sz w:val="18"/>
      <w:lang w:val="es-ES_tradnl"/>
    </w:rPr>
  </w:style>
  <w:style w:type="paragraph" w:customStyle="1" w:styleId="RellenoCuadros">
    <w:name w:val="RellenoCuadros"/>
    <w:basedOn w:val="Normal"/>
    <w:rsid w:val="0045167E"/>
    <w:pPr>
      <w:spacing w:before="60"/>
    </w:pPr>
    <w:rPr>
      <w:rFonts w:ascii="Arial" w:hAnsi="Arial"/>
      <w:b/>
      <w:sz w:val="18"/>
      <w:lang w:val="en-US"/>
    </w:rPr>
  </w:style>
  <w:style w:type="character" w:customStyle="1" w:styleId="Ttulo3Car">
    <w:name w:val="Título 3 Car"/>
    <w:aliases w:val="TercerTitulo Car"/>
    <w:basedOn w:val="Fuentedeprrafopredeter"/>
    <w:link w:val="Ttulo3"/>
    <w:rsid w:val="00163F4C"/>
    <w:rPr>
      <w:rFonts w:ascii="Arial" w:hAnsi="Arial" w:cs="Arial"/>
      <w:b/>
      <w:bCs/>
      <w:sz w:val="26"/>
      <w:szCs w:val="26"/>
    </w:rPr>
  </w:style>
  <w:style w:type="paragraph" w:styleId="ndice1">
    <w:name w:val="index 1"/>
    <w:basedOn w:val="Normal"/>
    <w:next w:val="Normal"/>
    <w:autoRedefine/>
    <w:uiPriority w:val="99"/>
    <w:unhideWhenUsed/>
    <w:rsid w:val="00163F4C"/>
    <w:pPr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163F4C"/>
    <w:pPr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163F4C"/>
    <w:pPr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163F4C"/>
    <w:pPr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163F4C"/>
    <w:pPr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163F4C"/>
    <w:pPr>
      <w:ind w:left="132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163F4C"/>
    <w:pPr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163F4C"/>
    <w:pPr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163F4C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3F4C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</w:rPr>
  </w:style>
  <w:style w:type="paragraph" w:styleId="TDC2">
    <w:name w:val="toc 2"/>
    <w:basedOn w:val="Normal"/>
    <w:next w:val="Normal"/>
    <w:autoRedefine/>
    <w:uiPriority w:val="39"/>
    <w:unhideWhenUsed/>
    <w:rsid w:val="00163F4C"/>
    <w:pPr>
      <w:spacing w:after="100"/>
      <w:ind w:left="220"/>
    </w:pPr>
    <w:rPr>
      <w:rFonts w:eastAsiaTheme="minorEastAsia"/>
    </w:rPr>
  </w:style>
  <w:style w:type="paragraph" w:styleId="TDC1">
    <w:name w:val="toc 1"/>
    <w:basedOn w:val="Normal"/>
    <w:next w:val="Normal"/>
    <w:autoRedefine/>
    <w:uiPriority w:val="39"/>
    <w:unhideWhenUsed/>
    <w:rsid w:val="00163F4C"/>
    <w:pPr>
      <w:spacing w:after="100"/>
    </w:pPr>
    <w:rPr>
      <w:rFonts w:eastAsiaTheme="minorEastAsia"/>
    </w:rPr>
  </w:style>
  <w:style w:type="paragraph" w:styleId="TDC3">
    <w:name w:val="toc 3"/>
    <w:basedOn w:val="Normal"/>
    <w:next w:val="Normal"/>
    <w:autoRedefine/>
    <w:uiPriority w:val="39"/>
    <w:unhideWhenUsed/>
    <w:rsid w:val="00163F4C"/>
    <w:pPr>
      <w:numPr>
        <w:ilvl w:val="1"/>
        <w:numId w:val="2"/>
      </w:numPr>
      <w:spacing w:after="100"/>
    </w:pPr>
    <w:rPr>
      <w:rFonts w:eastAsiaTheme="minorEastAsia"/>
    </w:rPr>
  </w:style>
  <w:style w:type="table" w:customStyle="1" w:styleId="Cuadrculadetablaclara1">
    <w:name w:val="Cuadrícula de tabla clara1"/>
    <w:basedOn w:val="Tablanormal"/>
    <w:uiPriority w:val="40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uentedeprrafopredeter"/>
    <w:rsid w:val="00163F4C"/>
  </w:style>
  <w:style w:type="table" w:customStyle="1" w:styleId="Tablanormal51">
    <w:name w:val="Tabla normal 51"/>
    <w:basedOn w:val="Tablanormal"/>
    <w:uiPriority w:val="45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163F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163F4C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6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63F4C"/>
    <w:rPr>
      <w:rFonts w:ascii="Courier New" w:hAnsi="Courier New" w:cs="Courier New"/>
    </w:rPr>
  </w:style>
  <w:style w:type="paragraph" w:customStyle="1" w:styleId="fichedagrement">
    <w:name w:val="fiche d'agrement"/>
    <w:basedOn w:val="Normal"/>
    <w:rsid w:val="00163F4C"/>
    <w:pPr>
      <w:suppressLineNumbers/>
      <w:tabs>
        <w:tab w:val="left" w:pos="6804"/>
      </w:tabs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bCs/>
      <w:snapToGrid w:val="0"/>
      <w:sz w:val="20"/>
      <w:lang w:val="en-GB" w:eastAsia="en-GB" w:bidi="en-GB"/>
    </w:rPr>
  </w:style>
  <w:style w:type="paragraph" w:customStyle="1" w:styleId="1TtulodeInformeinternoCNMV">
    <w:name w:val="1. Título de Informe interno CNMV"/>
    <w:basedOn w:val="Normal"/>
    <w:rsid w:val="00163F4C"/>
    <w:pPr>
      <w:framePr w:w="8187" w:h="1423" w:hRule="exact" w:wrap="around" w:vAnchor="page" w:hAnchor="page" w:x="2666" w:y="1702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autoSpaceDE w:val="0"/>
      <w:autoSpaceDN w:val="0"/>
      <w:adjustRightInd w:val="0"/>
      <w:spacing w:line="440" w:lineRule="exact"/>
      <w:textAlignment w:val="baseline"/>
    </w:pPr>
    <w:rPr>
      <w:rFonts w:ascii="Myriad Pro Light" w:hAnsi="Myriad Pro Light" w:cs="MyriadPro-Semibold"/>
      <w:b/>
      <w:spacing w:val="7"/>
      <w:sz w:val="36"/>
      <w:szCs w:val="36"/>
      <w:lang w:val="es-ES_tradnl"/>
    </w:rPr>
  </w:style>
  <w:style w:type="paragraph" w:customStyle="1" w:styleId="5TextonormalCNMV">
    <w:name w:val="5. Texto normal CNMV"/>
    <w:link w:val="5TextonormalCNMVCar"/>
    <w:qFormat/>
    <w:rsid w:val="00163F4C"/>
    <w:pPr>
      <w:spacing w:before="120" w:after="160" w:line="280" w:lineRule="exact"/>
      <w:jc w:val="both"/>
    </w:pPr>
    <w:rPr>
      <w:rFonts w:ascii="Celeste-Regular" w:hAnsi="Celeste-Regular"/>
      <w:sz w:val="21"/>
    </w:rPr>
  </w:style>
  <w:style w:type="character" w:customStyle="1" w:styleId="5TextonormalCNMVCar">
    <w:name w:val="5. Texto normal CNMV Car"/>
    <w:link w:val="5TextonormalCNMV"/>
    <w:rsid w:val="00163F4C"/>
    <w:rPr>
      <w:rFonts w:ascii="Celeste-Regular" w:hAnsi="Celeste-Regular"/>
      <w:sz w:val="21"/>
    </w:rPr>
  </w:style>
  <w:style w:type="paragraph" w:customStyle="1" w:styleId="6TtuloTablaCNMV">
    <w:name w:val="6. Título Tabla CNMV"/>
    <w:basedOn w:val="Normal"/>
    <w:link w:val="6TtuloTablaCNMVCar"/>
    <w:qFormat/>
    <w:rsid w:val="00163F4C"/>
    <w:pPr>
      <w:pBdr>
        <w:top w:val="single" w:sz="4" w:space="1" w:color="auto"/>
      </w:pBdr>
      <w:tabs>
        <w:tab w:val="right" w:pos="6804"/>
        <w:tab w:val="right" w:pos="8460"/>
      </w:tabs>
      <w:spacing w:before="120" w:line="280" w:lineRule="exact"/>
    </w:pPr>
    <w:rPr>
      <w:rFonts w:ascii="Myriad Pro Semibold" w:hAnsi="Myriad Pro Semibold" w:cs="Arial"/>
      <w:b/>
      <w:bCs/>
      <w:color w:val="AD2144"/>
      <w:sz w:val="20"/>
      <w:szCs w:val="20"/>
    </w:rPr>
  </w:style>
  <w:style w:type="character" w:customStyle="1" w:styleId="6TtuloTablaCNMVCar">
    <w:name w:val="6. Título Tabla CNMV Car"/>
    <w:link w:val="6TtuloTablaCNMV"/>
    <w:rsid w:val="00163F4C"/>
    <w:rPr>
      <w:rFonts w:ascii="Myriad Pro Semibold" w:hAnsi="Myriad Pro Semibold" w:cs="Arial"/>
      <w:b/>
      <w:bCs/>
      <w:color w:val="AD2144"/>
    </w:rPr>
  </w:style>
  <w:style w:type="character" w:customStyle="1" w:styleId="CabeceragrficootablaCar">
    <w:name w:val="Cabecera gráfico o tabla Car"/>
    <w:link w:val="Cabeceragrficootabla"/>
    <w:rsid w:val="00163F4C"/>
    <w:rPr>
      <w:rFonts w:ascii="Myriad Pro Semibold" w:hAnsi="Myriad Pro Semibold"/>
      <w:color w:val="AD2144"/>
      <w:szCs w:val="24"/>
    </w:rPr>
  </w:style>
  <w:style w:type="paragraph" w:customStyle="1" w:styleId="Cabeceragrficootabla">
    <w:name w:val="Cabecera gráfico o tabla"/>
    <w:link w:val="CabeceragrficootablaCar"/>
    <w:rsid w:val="00163F4C"/>
    <w:pPr>
      <w:spacing w:line="260" w:lineRule="exact"/>
    </w:pPr>
    <w:rPr>
      <w:rFonts w:ascii="Myriad Pro Semibold" w:hAnsi="Myriad Pro Semibold"/>
      <w:color w:val="AD2144"/>
      <w:szCs w:val="24"/>
    </w:rPr>
  </w:style>
  <w:style w:type="character" w:customStyle="1" w:styleId="NmerodegrficootablaCar">
    <w:name w:val="Número de gráfico o tabla Car"/>
    <w:link w:val="Nmerodegrficootabla"/>
    <w:rsid w:val="00163F4C"/>
    <w:rPr>
      <w:rFonts w:ascii="Myriad Pro Light" w:hAnsi="Myriad Pro Light"/>
      <w:caps/>
      <w:sz w:val="16"/>
      <w:szCs w:val="24"/>
    </w:rPr>
  </w:style>
  <w:style w:type="paragraph" w:customStyle="1" w:styleId="Nmerodegrficootabla">
    <w:name w:val="Número de gráfico o tabla"/>
    <w:next w:val="Normal"/>
    <w:link w:val="NmerodegrficootablaCar"/>
    <w:rsid w:val="00163F4C"/>
    <w:pPr>
      <w:spacing w:line="260" w:lineRule="exact"/>
    </w:pPr>
    <w:rPr>
      <w:rFonts w:ascii="Myriad Pro Light" w:hAnsi="Myriad Pro Light"/>
      <w:caps/>
      <w:sz w:val="16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3F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3F4C"/>
    <w:rPr>
      <w:rFonts w:asciiTheme="minorHAnsi" w:eastAsiaTheme="minorHAnsi" w:hAnsiTheme="minorHAnsi" w:cstheme="minorBidi"/>
      <w:b/>
      <w:bCs/>
      <w:i/>
      <w:iCs/>
      <w:color w:val="DDDDDD" w:themeColor="accent1"/>
      <w:sz w:val="22"/>
      <w:szCs w:val="22"/>
      <w:lang w:eastAsia="en-US"/>
    </w:rPr>
  </w:style>
  <w:style w:type="paragraph" w:customStyle="1" w:styleId="Presentacin">
    <w:name w:val="Presentación"/>
    <w:basedOn w:val="Normal"/>
    <w:rsid w:val="00163F4C"/>
    <w:pPr>
      <w:spacing w:before="240"/>
      <w:jc w:val="both"/>
    </w:pPr>
    <w:rPr>
      <w:rFonts w:ascii="Arial" w:hAnsi="Arial"/>
      <w:sz w:val="20"/>
      <w:lang w:val="en-US"/>
    </w:rPr>
  </w:style>
  <w:style w:type="paragraph" w:styleId="Sinespaciado">
    <w:name w:val="No Spacing"/>
    <w:link w:val="SinespaciadoCar"/>
    <w:uiPriority w:val="1"/>
    <w:qFormat/>
    <w:rsid w:val="00163F4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3F4C"/>
    <w:rPr>
      <w:rFonts w:asciiTheme="minorHAnsi" w:eastAsiaTheme="minorEastAsia" w:hAnsiTheme="minorHAnsi" w:cstheme="minorBidi"/>
      <w:sz w:val="22"/>
      <w:szCs w:val="22"/>
    </w:rPr>
  </w:style>
  <w:style w:type="paragraph" w:customStyle="1" w:styleId="Recuadrado">
    <w:name w:val="Recuadrado"/>
    <w:basedOn w:val="Normal"/>
    <w:link w:val="RecuadradoCar"/>
    <w:rsid w:val="00163F4C"/>
    <w:pPr>
      <w:pBdr>
        <w:top w:val="single" w:sz="4" w:space="2" w:color="B9B9B9" w:themeColor="background2" w:themeShade="BF"/>
        <w:left w:val="single" w:sz="4" w:space="1" w:color="B9B9B9" w:themeColor="background2" w:themeShade="BF"/>
        <w:bottom w:val="single" w:sz="4" w:space="2" w:color="B9B9B9" w:themeColor="background2" w:themeShade="BF"/>
        <w:right w:val="single" w:sz="4" w:space="1" w:color="B9B9B9" w:themeColor="background2" w:themeShade="BF"/>
      </w:pBdr>
      <w:spacing w:before="120" w:after="120"/>
      <w:ind w:left="57" w:right="57"/>
      <w:jc w:val="both"/>
    </w:pPr>
    <w:rPr>
      <w:rFonts w:ascii="Calibri" w:hAnsi="Calibri"/>
      <w:lang w:val="en-US"/>
    </w:rPr>
  </w:style>
  <w:style w:type="character" w:customStyle="1" w:styleId="RecuadradoCar">
    <w:name w:val="Recuadrado Car"/>
    <w:basedOn w:val="Fuentedeprrafopredeter"/>
    <w:link w:val="Recuadrado"/>
    <w:rsid w:val="00163F4C"/>
    <w:rPr>
      <w:rFonts w:ascii="Calibri" w:hAnsi="Calibri"/>
      <w:sz w:val="24"/>
      <w:szCs w:val="24"/>
      <w:lang w:val="en-US"/>
    </w:rPr>
  </w:style>
  <w:style w:type="paragraph" w:customStyle="1" w:styleId="NormalDestacado11">
    <w:name w:val="NormalDestacado11"/>
    <w:basedOn w:val="Normal"/>
    <w:link w:val="NormalDestacado11Car"/>
    <w:rsid w:val="00163F4C"/>
    <w:pPr>
      <w:spacing w:before="120"/>
      <w:jc w:val="both"/>
    </w:pPr>
    <w:rPr>
      <w:rFonts w:ascii="Calibri" w:hAnsi="Calibri"/>
      <w:b/>
      <w:lang w:val="en-US"/>
    </w:rPr>
  </w:style>
  <w:style w:type="character" w:customStyle="1" w:styleId="NormalDestacado11Car">
    <w:name w:val="NormalDestacado11 Car"/>
    <w:basedOn w:val="Fuentedeprrafopredeter"/>
    <w:link w:val="NormalDestacado11"/>
    <w:rsid w:val="00163F4C"/>
    <w:rPr>
      <w:rFonts w:ascii="Calibri" w:hAnsi="Calibri"/>
      <w:b/>
      <w:sz w:val="22"/>
      <w:szCs w:val="24"/>
      <w:lang w:val="en-US"/>
    </w:rPr>
  </w:style>
  <w:style w:type="character" w:styleId="Nmerodepgina">
    <w:name w:val="page number"/>
    <w:basedOn w:val="Fuentedeprrafopredeter"/>
    <w:rsid w:val="00163F4C"/>
    <w:rPr>
      <w:rFonts w:ascii="Arial" w:hAnsi="Arial"/>
      <w:sz w:val="16"/>
    </w:rPr>
  </w:style>
  <w:style w:type="paragraph" w:customStyle="1" w:styleId="MarcadoAmarillo">
    <w:name w:val="MarcadoAmarillo"/>
    <w:basedOn w:val="Normal"/>
    <w:next w:val="Normal"/>
    <w:link w:val="MarcadoAmarilloCar"/>
    <w:rsid w:val="00163F4C"/>
    <w:pPr>
      <w:pBdr>
        <w:top w:val="single" w:sz="24" w:space="1" w:color="E0E0E0" w:themeColor="accent2" w:themeTint="66"/>
        <w:bottom w:val="single" w:sz="24" w:space="1" w:color="E0E0E0" w:themeColor="accent2" w:themeTint="66"/>
      </w:pBdr>
      <w:shd w:val="clear" w:color="auto" w:fill="E0E0E0" w:themeFill="accent2" w:themeFillTint="66"/>
      <w:spacing w:before="120"/>
      <w:jc w:val="center"/>
    </w:pPr>
    <w:rPr>
      <w:rFonts w:ascii="Calibri" w:hAnsi="Calibri"/>
      <w:b/>
      <w:i/>
      <w:sz w:val="20"/>
      <w:lang w:val="en-US"/>
    </w:rPr>
  </w:style>
  <w:style w:type="character" w:customStyle="1" w:styleId="MarcadoAmarilloCar">
    <w:name w:val="MarcadoAmarillo Car"/>
    <w:basedOn w:val="Fuentedeprrafopredeter"/>
    <w:link w:val="MarcadoAmarillo"/>
    <w:rsid w:val="00163F4C"/>
    <w:rPr>
      <w:rFonts w:ascii="Calibri" w:hAnsi="Calibri"/>
      <w:b/>
      <w:i/>
      <w:szCs w:val="24"/>
      <w:shd w:val="clear" w:color="auto" w:fill="E0E0E0" w:themeFill="accent2" w:themeFillTint="66"/>
      <w:lang w:val="en-US"/>
    </w:rPr>
  </w:style>
  <w:style w:type="paragraph" w:styleId="Textoindependiente">
    <w:name w:val="Body Text"/>
    <w:basedOn w:val="Normal"/>
    <w:link w:val="TextoindependienteCar"/>
    <w:rsid w:val="00163F4C"/>
    <w:pPr>
      <w:spacing w:after="120"/>
      <w:jc w:val="both"/>
    </w:pPr>
    <w:rPr>
      <w:rFonts w:ascii="Arial" w:hAnsi="Arial"/>
      <w:sz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63F4C"/>
    <w:rPr>
      <w:rFonts w:ascii="Arial" w:hAnsi="Arial"/>
      <w:szCs w:val="24"/>
      <w:lang w:val="en-US"/>
    </w:rPr>
  </w:style>
  <w:style w:type="paragraph" w:customStyle="1" w:styleId="normalSinEspacio">
    <w:name w:val="normalSinEspacio"/>
    <w:basedOn w:val="Normal"/>
    <w:next w:val="Normal"/>
    <w:qFormat/>
    <w:rsid w:val="00163F4C"/>
    <w:pPr>
      <w:spacing w:line="276" w:lineRule="auto"/>
      <w:jc w:val="both"/>
    </w:pPr>
    <w:rPr>
      <w:rFonts w:ascii="Calibri" w:hAnsi="Calibri"/>
    </w:rPr>
  </w:style>
  <w:style w:type="paragraph" w:customStyle="1" w:styleId="articulo">
    <w:name w:val="articulo"/>
    <w:basedOn w:val="Normal"/>
    <w:rsid w:val="00163F4C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163F4C"/>
    <w:pPr>
      <w:spacing w:before="100" w:beforeAutospacing="1" w:after="100" w:afterAutospacing="1"/>
    </w:pPr>
  </w:style>
  <w:style w:type="paragraph" w:customStyle="1" w:styleId="Pie">
    <w:name w:val="Pie"/>
    <w:basedOn w:val="Normal"/>
    <w:rsid w:val="00163F4C"/>
    <w:pPr>
      <w:framePr w:wrap="notBeside" w:hAnchor="text" w:yAlign="bottom"/>
    </w:pPr>
    <w:rPr>
      <w:rFonts w:ascii="Arial" w:hAnsi="Arial"/>
      <w:sz w:val="18"/>
      <w:lang w:val="en-US"/>
    </w:rPr>
  </w:style>
  <w:style w:type="paragraph" w:customStyle="1" w:styleId="parrafo2">
    <w:name w:val="parrafo_2"/>
    <w:basedOn w:val="Normal"/>
    <w:rsid w:val="00163F4C"/>
    <w:pPr>
      <w:spacing w:before="100" w:beforeAutospacing="1" w:after="100" w:afterAutospacing="1"/>
    </w:pPr>
  </w:style>
  <w:style w:type="paragraph" w:customStyle="1" w:styleId="normaldestacado110">
    <w:name w:val="normaldestacado11"/>
    <w:basedOn w:val="Normal"/>
    <w:rsid w:val="00163F4C"/>
    <w:pPr>
      <w:spacing w:before="100" w:beforeAutospacing="1" w:after="100" w:afterAutospacing="1"/>
    </w:pPr>
  </w:style>
  <w:style w:type="character" w:customStyle="1" w:styleId="HipervinculoNaranja">
    <w:name w:val="HipervinculoNaranja"/>
    <w:rsid w:val="00163F4C"/>
    <w:rPr>
      <w:i/>
      <w:color w:val="FFCC00"/>
      <w:u w:val="none"/>
      <w:lang w:val="es-ES"/>
    </w:rPr>
  </w:style>
  <w:style w:type="paragraph" w:customStyle="1" w:styleId="TtuloLibro">
    <w:name w:val="TítuloLibro"/>
    <w:next w:val="Normal"/>
    <w:rsid w:val="00163F4C"/>
    <w:pPr>
      <w:pBdr>
        <w:left w:val="single" w:sz="48" w:space="0" w:color="FFFFFF"/>
      </w:pBdr>
      <w:shd w:val="clear" w:color="auto" w:fill="0033CC"/>
      <w:spacing w:before="5040"/>
      <w:jc w:val="right"/>
    </w:pPr>
    <w:rPr>
      <w:rFonts w:ascii="Arial Narrow" w:hAnsi="Arial Narrow"/>
      <w:b/>
      <w:color w:val="FFFFFF"/>
      <w:sz w:val="200"/>
      <w:szCs w:val="24"/>
      <w:lang w:val="en-US"/>
    </w:rPr>
  </w:style>
  <w:style w:type="character" w:customStyle="1" w:styleId="st">
    <w:name w:val="st"/>
    <w:basedOn w:val="Fuentedeprrafopredeter"/>
    <w:rsid w:val="00163F4C"/>
  </w:style>
  <w:style w:type="character" w:customStyle="1" w:styleId="CharacterStyle4">
    <w:name w:val="Character Style 4"/>
    <w:uiPriority w:val="99"/>
    <w:rsid w:val="00163F4C"/>
    <w:rPr>
      <w:sz w:val="20"/>
    </w:rPr>
  </w:style>
  <w:style w:type="paragraph" w:customStyle="1" w:styleId="CM4">
    <w:name w:val="CM4"/>
    <w:basedOn w:val="Default"/>
    <w:next w:val="Default"/>
    <w:uiPriority w:val="99"/>
    <w:rsid w:val="00163F4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QuestionCharChar">
    <w:name w:val="Question Char Char"/>
    <w:basedOn w:val="Ttulo1"/>
    <w:link w:val="QuestionCharCharChar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Cs w:val="0"/>
      <w:kern w:val="0"/>
      <w:sz w:val="18"/>
      <w:szCs w:val="20"/>
      <w:lang w:val="en-GB" w:eastAsia="en-GB"/>
    </w:rPr>
  </w:style>
  <w:style w:type="character" w:customStyle="1" w:styleId="QuestionCharCharChar">
    <w:name w:val="Question Char Char Char"/>
    <w:link w:val="QuestionCharChar"/>
    <w:rsid w:val="00163F4C"/>
    <w:rPr>
      <w:rFonts w:ascii="Arial" w:hAnsi="Arial"/>
      <w:b/>
      <w:sz w:val="18"/>
      <w:lang w:val="en-GB" w:eastAsia="en-GB"/>
    </w:rPr>
  </w:style>
  <w:style w:type="paragraph" w:customStyle="1" w:styleId="Questionnote">
    <w:name w:val="Question note"/>
    <w:basedOn w:val="Normal"/>
    <w:link w:val="QuestionnoteChar2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QuestionCharCharCharChar1">
    <w:name w:val="Question Char Char Char Char1"/>
    <w:rsid w:val="00163F4C"/>
    <w:rPr>
      <w:rFonts w:ascii="Arial" w:hAnsi="Arial"/>
      <w:b/>
      <w:sz w:val="18"/>
      <w:lang w:val="en-GB" w:eastAsia="en-GB" w:bidi="ar-SA"/>
    </w:rPr>
  </w:style>
  <w:style w:type="character" w:customStyle="1" w:styleId="QuestionnoteChar2">
    <w:name w:val="Question note Char2"/>
    <w:link w:val="Questionnote"/>
    <w:rsid w:val="00163F4C"/>
    <w:rPr>
      <w:rFonts w:ascii="Arial" w:hAnsi="Arial"/>
      <w:sz w:val="18"/>
      <w:lang w:val="en-GB" w:eastAsia="en-GB"/>
    </w:rPr>
  </w:style>
  <w:style w:type="paragraph" w:customStyle="1" w:styleId="CM1">
    <w:name w:val="CM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11">
    <w:name w:val="CM1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CM31">
    <w:name w:val="CM3+1"/>
    <w:basedOn w:val="Default"/>
    <w:next w:val="Default"/>
    <w:uiPriority w:val="99"/>
    <w:rsid w:val="00163F4C"/>
    <w:rPr>
      <w:rFonts w:eastAsiaTheme="minorHAnsi" w:cstheme="minorBidi"/>
      <w:color w:val="auto"/>
      <w:lang w:eastAsia="en-US"/>
    </w:rPr>
  </w:style>
  <w:style w:type="paragraph" w:customStyle="1" w:styleId="Normalbullet">
    <w:name w:val="Normal bullet"/>
    <w:basedOn w:val="Normal"/>
    <w:rsid w:val="00163F4C"/>
    <w:pPr>
      <w:spacing w:before="80" w:line="260" w:lineRule="exact"/>
      <w:ind w:left="227" w:hanging="227"/>
    </w:pPr>
    <w:rPr>
      <w:rFonts w:ascii="Arial" w:hAnsi="Arial"/>
      <w:sz w:val="20"/>
      <w:szCs w:val="20"/>
      <w:lang w:val="en-GB" w:eastAsia="en-GB"/>
    </w:rPr>
  </w:style>
  <w:style w:type="paragraph" w:customStyle="1" w:styleId="Question">
    <w:name w:val="Question"/>
    <w:basedOn w:val="Ttulo1"/>
    <w:link w:val="QuestionChar1"/>
    <w:rsid w:val="00163F4C"/>
    <w:pPr>
      <w:keepNext w:val="0"/>
      <w:tabs>
        <w:tab w:val="right" w:pos="-142"/>
        <w:tab w:val="left" w:pos="284"/>
      </w:tabs>
      <w:spacing w:before="180" w:after="40" w:line="220" w:lineRule="exact"/>
      <w:ind w:right="731" w:hanging="567"/>
    </w:pPr>
    <w:rPr>
      <w:rFonts w:cs="Times New Roman"/>
      <w:b w:val="0"/>
      <w:bCs w:val="0"/>
      <w:kern w:val="0"/>
      <w:sz w:val="18"/>
      <w:szCs w:val="20"/>
      <w:lang w:val="en-GB" w:eastAsia="en-GB"/>
    </w:rPr>
  </w:style>
  <w:style w:type="character" w:customStyle="1" w:styleId="QuestionChar1">
    <w:name w:val="Question Char1"/>
    <w:link w:val="Question"/>
    <w:rsid w:val="00163F4C"/>
    <w:rPr>
      <w:rFonts w:ascii="Arial" w:hAnsi="Arial"/>
      <w:sz w:val="18"/>
      <w:lang w:val="en-GB" w:eastAsia="en-GB"/>
    </w:rPr>
  </w:style>
  <w:style w:type="paragraph" w:styleId="Textomacro">
    <w:name w:val="macro"/>
    <w:link w:val="TextomacroCar"/>
    <w:semiHidden/>
    <w:rsid w:val="00163F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GB"/>
    </w:rPr>
  </w:style>
  <w:style w:type="character" w:customStyle="1" w:styleId="TextomacroCar">
    <w:name w:val="Texto macro Car"/>
    <w:basedOn w:val="Fuentedeprrafopredeter"/>
    <w:link w:val="Textomacro"/>
    <w:semiHidden/>
    <w:rsid w:val="00163F4C"/>
    <w:rPr>
      <w:rFonts w:ascii="Courier New" w:hAnsi="Courier New"/>
      <w:lang w:val="en-GB" w:eastAsia="en-GB"/>
    </w:rPr>
  </w:style>
  <w:style w:type="paragraph" w:customStyle="1" w:styleId="QuestionnoteChar1CharChar1">
    <w:name w:val="Question note Char1 Char Char1"/>
    <w:basedOn w:val="Normal"/>
    <w:rsid w:val="00163F4C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/>
      <w:sz w:val="18"/>
      <w:szCs w:val="20"/>
      <w:lang w:val="en-GB" w:eastAsia="en-GB"/>
    </w:rPr>
  </w:style>
  <w:style w:type="character" w:customStyle="1" w:styleId="tgc">
    <w:name w:val="_tgc"/>
    <w:basedOn w:val="Fuentedeprrafopredeter"/>
    <w:rsid w:val="00163F4C"/>
  </w:style>
  <w:style w:type="character" w:customStyle="1" w:styleId="placeholderend21">
    <w:name w:val="placeholder_end21"/>
    <w:basedOn w:val="Fuentedeprrafopredeter"/>
    <w:rsid w:val="00163F4C"/>
    <w:rPr>
      <w:vanish/>
      <w:webHidden w:val="0"/>
      <w:specVanish w:val="0"/>
    </w:rPr>
  </w:style>
  <w:style w:type="character" w:customStyle="1" w:styleId="negrita1">
    <w:name w:val="negrita1"/>
    <w:basedOn w:val="Fuentedeprrafopredeter"/>
    <w:rsid w:val="00163F4C"/>
    <w:rPr>
      <w:b/>
      <w:bCs/>
    </w:rPr>
  </w:style>
  <w:style w:type="paragraph" w:customStyle="1" w:styleId="Normal1">
    <w:name w:val="Normal1"/>
    <w:basedOn w:val="Normal"/>
    <w:rsid w:val="00163F4C"/>
    <w:pPr>
      <w:spacing w:before="100" w:beforeAutospacing="1" w:after="100" w:afterAutospacing="1"/>
    </w:pPr>
  </w:style>
  <w:style w:type="character" w:customStyle="1" w:styleId="TextodegloboCar1">
    <w:name w:val="Texto de globo Car1"/>
    <w:basedOn w:val="Fuentedeprrafopredeter"/>
    <w:uiPriority w:val="99"/>
    <w:semiHidden/>
    <w:rsid w:val="00163F4C"/>
    <w:rPr>
      <w:rFonts w:ascii="Tahoma" w:hAnsi="Tahoma" w:cs="Tahoma"/>
      <w:sz w:val="16"/>
      <w:szCs w:val="16"/>
    </w:rPr>
  </w:style>
  <w:style w:type="character" w:customStyle="1" w:styleId="TextonotapieCar1">
    <w:name w:val="Texto nota pie Car1"/>
    <w:basedOn w:val="Fuentedeprrafopredeter"/>
    <w:uiPriority w:val="99"/>
    <w:semiHidden/>
    <w:rsid w:val="00163F4C"/>
    <w:rPr>
      <w:rFonts w:ascii="Calibri" w:hAnsi="Calibri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163F4C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163F4C"/>
    <w:pPr>
      <w:spacing w:after="200" w:line="276" w:lineRule="auto"/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3F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3F4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3F4C"/>
    <w:rPr>
      <w:rFonts w:asciiTheme="minorHAnsi" w:eastAsiaTheme="minorHAnsi" w:hAnsiTheme="minorHAnsi" w:cstheme="minorBidi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63F4C"/>
    <w:rPr>
      <w:vertAlign w:val="superscript"/>
    </w:rPr>
  </w:style>
  <w:style w:type="character" w:customStyle="1" w:styleId="bold">
    <w:name w:val="bold"/>
    <w:basedOn w:val="Fuentedeprrafopredeter"/>
    <w:rsid w:val="00163F4C"/>
    <w:rPr>
      <w:b/>
      <w:bCs/>
    </w:rPr>
  </w:style>
  <w:style w:type="paragraph" w:customStyle="1" w:styleId="normal10">
    <w:name w:val="normal1"/>
    <w:basedOn w:val="Normal"/>
    <w:rsid w:val="00163F4C"/>
    <w:pPr>
      <w:spacing w:before="120" w:line="312" w:lineRule="atLeast"/>
      <w:jc w:val="both"/>
    </w:pPr>
  </w:style>
  <w:style w:type="paragraph" w:customStyle="1" w:styleId="sti-art1">
    <w:name w:val="sti-art1"/>
    <w:basedOn w:val="Normal"/>
    <w:rsid w:val="00163F4C"/>
    <w:pPr>
      <w:spacing w:before="60" w:after="120" w:line="312" w:lineRule="atLeast"/>
      <w:jc w:val="center"/>
    </w:pPr>
    <w:rPr>
      <w:b/>
      <w:bCs/>
    </w:rPr>
  </w:style>
  <w:style w:type="paragraph" w:customStyle="1" w:styleId="ti-art1">
    <w:name w:val="ti-art1"/>
    <w:basedOn w:val="Normal"/>
    <w:rsid w:val="00163F4C"/>
    <w:pPr>
      <w:spacing w:before="360" w:after="120" w:line="312" w:lineRule="atLeast"/>
      <w:jc w:val="center"/>
    </w:pPr>
    <w:rPr>
      <w:i/>
      <w:iCs/>
    </w:rPr>
  </w:style>
  <w:style w:type="paragraph" w:customStyle="1" w:styleId="ti-section-11">
    <w:name w:val="ti-section-11"/>
    <w:basedOn w:val="Normal"/>
    <w:rsid w:val="00163F4C"/>
    <w:pPr>
      <w:spacing w:before="480" w:line="312" w:lineRule="atLeast"/>
      <w:jc w:val="center"/>
    </w:pPr>
    <w:rPr>
      <w:b/>
      <w:bCs/>
    </w:rPr>
  </w:style>
  <w:style w:type="paragraph" w:customStyle="1" w:styleId="ti-section-21">
    <w:name w:val="ti-section-21"/>
    <w:basedOn w:val="Normal"/>
    <w:rsid w:val="00163F4C"/>
    <w:pPr>
      <w:spacing w:before="75" w:after="120" w:line="312" w:lineRule="atLeast"/>
      <w:jc w:val="center"/>
    </w:pPr>
    <w:rPr>
      <w:b/>
      <w:bCs/>
    </w:rPr>
  </w:style>
  <w:style w:type="character" w:customStyle="1" w:styleId="expanded">
    <w:name w:val="expanded"/>
    <w:basedOn w:val="Fuentedeprrafopredeter"/>
    <w:rsid w:val="00163F4C"/>
  </w:style>
  <w:style w:type="paragraph" w:customStyle="1" w:styleId="41TextobaseCNMV">
    <w:name w:val="4.1. Texto base CNMV"/>
    <w:link w:val="41TextobaseCNMVCarCar"/>
    <w:autoRedefine/>
    <w:rsid w:val="00CE275E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CE275E"/>
    <w:rPr>
      <w:rFonts w:ascii="Celeste-Regular" w:eastAsia="Calibri" w:hAnsi="Celeste-Regula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998</TotalTime>
  <Pages>10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Mercedes Albi Pérez</cp:lastModifiedBy>
  <cp:revision>73</cp:revision>
  <cp:lastPrinted>2025-03-10T14:10:00Z</cp:lastPrinted>
  <dcterms:created xsi:type="dcterms:W3CDTF">2025-02-25T13:22:00Z</dcterms:created>
  <dcterms:modified xsi:type="dcterms:W3CDTF">2025-03-12T11:14:00Z</dcterms:modified>
</cp:coreProperties>
</file>