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4C77" w14:textId="77777777" w:rsidR="00AA6933" w:rsidRPr="00AA6933" w:rsidRDefault="00AA6933" w:rsidP="00AA6933">
      <w:pPr>
        <w:pBdr>
          <w:bottom w:val="dotted" w:sz="2" w:space="0" w:color="A0A0A0"/>
        </w:pBdr>
        <w:shd w:val="clear" w:color="auto" w:fill="FFFFFF"/>
        <w:spacing w:after="0" w:line="360" w:lineRule="auto"/>
        <w:ind w:left="180" w:right="180"/>
        <w:jc w:val="both"/>
        <w:outlineLvl w:val="2"/>
        <w:rPr>
          <w:rFonts w:ascii="Montserrat" w:hAnsi="Montserrat" w:cs="Arial"/>
          <w:b/>
          <w:bCs/>
          <w:caps/>
          <w:sz w:val="20"/>
          <w:szCs w:val="20"/>
        </w:rPr>
      </w:pPr>
      <w:r w:rsidRPr="00AA6933">
        <w:rPr>
          <w:rFonts w:ascii="Montserrat" w:hAnsi="Montserrat" w:cs="Arial"/>
          <w:b/>
          <w:bCs/>
          <w:caps/>
          <w:sz w:val="20"/>
          <w:szCs w:val="20"/>
        </w:rPr>
        <w:t>DESCRIPCIÓN DEL PROCEDIMIENTO</w:t>
      </w:r>
    </w:p>
    <w:p w14:paraId="3C97E94E" w14:textId="77777777" w:rsidR="00B175FD" w:rsidRPr="00316551" w:rsidRDefault="00B175FD" w:rsidP="00AA6933">
      <w:pPr>
        <w:pStyle w:val="Textoindependiente2"/>
        <w:spacing w:after="0" w:line="360" w:lineRule="auto"/>
        <w:jc w:val="both"/>
        <w:rPr>
          <w:rFonts w:ascii="Montserrat" w:hAnsi="Montserrat"/>
          <w:sz w:val="8"/>
          <w:szCs w:val="8"/>
        </w:rPr>
      </w:pPr>
    </w:p>
    <w:p w14:paraId="2DE11B31" w14:textId="3DC7FF3F" w:rsidR="00AA6933" w:rsidRPr="00AA6933" w:rsidRDefault="00AA6933" w:rsidP="00316551">
      <w:pPr>
        <w:pStyle w:val="Textoindependiente2"/>
        <w:spacing w:after="0" w:line="360" w:lineRule="auto"/>
        <w:ind w:left="142" w:right="141"/>
        <w:jc w:val="both"/>
        <w:rPr>
          <w:rFonts w:ascii="Montserrat" w:hAnsi="Montserrat"/>
          <w:sz w:val="20"/>
          <w:szCs w:val="20"/>
        </w:rPr>
      </w:pPr>
      <w:r w:rsidRPr="00AA6933">
        <w:rPr>
          <w:rFonts w:ascii="Montserrat" w:hAnsi="Montserrat"/>
          <w:sz w:val="20"/>
          <w:szCs w:val="20"/>
        </w:rPr>
        <w:t xml:space="preserve">El presente procedimiento dispone los trámites que, con carácter previo a la inscripción en el Registro administrativo de empresas de servicios de inversión de la CNMV contemplado en la </w:t>
      </w:r>
      <w:r w:rsidRPr="00880F21">
        <w:rPr>
          <w:rFonts w:ascii="Montserrat" w:hAnsi="Montserrat"/>
          <w:i/>
          <w:iCs/>
          <w:color w:val="C00000"/>
          <w:sz w:val="20"/>
          <w:szCs w:val="20"/>
          <w:u w:val="single"/>
        </w:rPr>
        <w:t>letra e) del artículo 2</w:t>
      </w:r>
      <w:r w:rsidRPr="00880F21">
        <w:rPr>
          <w:rFonts w:ascii="Montserrat" w:hAnsi="Montserrat"/>
          <w:color w:val="C00000"/>
          <w:sz w:val="20"/>
          <w:szCs w:val="20"/>
        </w:rPr>
        <w:t xml:space="preserve"> </w:t>
      </w:r>
      <w:r w:rsidRPr="00AA6933">
        <w:rPr>
          <w:rFonts w:ascii="Montserrat" w:hAnsi="Montserrat"/>
          <w:sz w:val="20"/>
          <w:szCs w:val="20"/>
        </w:rPr>
        <w:t xml:space="preserve">del </w:t>
      </w:r>
      <w:r w:rsidRPr="00880F21">
        <w:rPr>
          <w:rFonts w:ascii="Montserrat" w:hAnsi="Montserrat"/>
          <w:i/>
          <w:iCs/>
          <w:color w:val="C00000"/>
          <w:sz w:val="20"/>
          <w:szCs w:val="20"/>
          <w:u w:val="single"/>
        </w:rPr>
        <w:t>Real Decreto 815/2023</w:t>
      </w:r>
      <w:r w:rsidRPr="00AA6933">
        <w:rPr>
          <w:rFonts w:ascii="Montserrat" w:hAnsi="Montserrat"/>
          <w:i/>
          <w:iCs/>
          <w:color w:val="C00000"/>
          <w:sz w:val="20"/>
          <w:szCs w:val="20"/>
        </w:rPr>
        <w:t>, de 8 de noviembre, por el que se desarrolla la Ley 6/2023, de 17 de marzo, de los Mercados de Valores y de los Servicios de Inversión, en relación con los registros oficiales de la Comisión Nacional del Mercado de Valores, la cooperación con otras autoridades y la supervisión de empresas de servicios de inversión</w:t>
      </w:r>
      <w:r w:rsidRPr="00AA6933">
        <w:rPr>
          <w:rFonts w:ascii="Montserrat" w:hAnsi="Montserrat"/>
          <w:sz w:val="20"/>
          <w:szCs w:val="20"/>
        </w:rPr>
        <w:t xml:space="preserve">, deben observar aquellas personas o entidades que soliciten a la CNMV autorización administrativa para la creación empresas de servicios de inversión (ESI) que sean sociedades de valores -SV-, agencias de valores -AV-, sociedades gestoras de cartera –SGC- o empresas de asesoramiento financiero –EAF-, a que se refiere el </w:t>
      </w:r>
      <w:r w:rsidRPr="00AA6933">
        <w:rPr>
          <w:rFonts w:ascii="Montserrat" w:hAnsi="Montserrat"/>
          <w:i/>
          <w:iCs/>
          <w:color w:val="C00000"/>
          <w:sz w:val="20"/>
          <w:szCs w:val="20"/>
          <w:u w:val="single"/>
        </w:rPr>
        <w:t>artículo 131 de la LMVSI</w:t>
      </w:r>
      <w:r w:rsidRPr="00AA6933">
        <w:rPr>
          <w:rFonts w:ascii="Montserrat" w:hAnsi="Montserrat"/>
          <w:sz w:val="20"/>
          <w:szCs w:val="20"/>
        </w:rPr>
        <w:t xml:space="preserve">. </w:t>
      </w:r>
    </w:p>
    <w:p w14:paraId="2FDCF5DA" w14:textId="77777777" w:rsidR="00AA6933" w:rsidRPr="00B0799B" w:rsidRDefault="00AA6933" w:rsidP="00AA6933">
      <w:pPr>
        <w:pStyle w:val="Textoindependiente2"/>
        <w:spacing w:after="0" w:line="360" w:lineRule="auto"/>
        <w:jc w:val="both"/>
        <w:rPr>
          <w:rFonts w:ascii="Montserrat" w:hAnsi="Montserrat"/>
          <w:sz w:val="8"/>
          <w:szCs w:val="8"/>
        </w:rPr>
      </w:pPr>
    </w:p>
    <w:p w14:paraId="4AD077DF" w14:textId="77777777" w:rsidR="00AA6933" w:rsidRPr="00AA6933" w:rsidRDefault="00AA6933" w:rsidP="00B0799B">
      <w:pPr>
        <w:pStyle w:val="Textoindependiente2"/>
        <w:spacing w:after="0" w:line="360" w:lineRule="auto"/>
        <w:ind w:left="142" w:right="141"/>
        <w:jc w:val="both"/>
        <w:rPr>
          <w:rFonts w:ascii="Montserrat" w:hAnsi="Montserrat"/>
          <w:sz w:val="20"/>
          <w:szCs w:val="20"/>
        </w:rPr>
      </w:pPr>
      <w:bookmarkStart w:id="0" w:name="_Hlk177658217"/>
      <w:r w:rsidRPr="00AA6933">
        <w:rPr>
          <w:rFonts w:ascii="Montserrat" w:hAnsi="Montserrat"/>
          <w:sz w:val="20"/>
          <w:szCs w:val="20"/>
        </w:rPr>
        <w:t xml:space="preserve">Corresponde a la CNMV autorizar la creación de ESI. En todo caso, la tramitación del procedimiento se llevará a cabo a través de </w:t>
      </w:r>
      <w:r w:rsidRPr="00AA6933">
        <w:rPr>
          <w:rFonts w:ascii="Montserrat" w:hAnsi="Montserrat"/>
          <w:sz w:val="20"/>
          <w:szCs w:val="20"/>
          <w:u w:val="single"/>
        </w:rPr>
        <w:t>medios electrónicos</w:t>
      </w:r>
      <w:r w:rsidRPr="00AA6933">
        <w:rPr>
          <w:rFonts w:ascii="Montserrat" w:hAnsi="Montserrat"/>
          <w:sz w:val="20"/>
          <w:szCs w:val="20"/>
        </w:rPr>
        <w:t xml:space="preserve">, conforme a lo dispuesto en los </w:t>
      </w:r>
      <w:r w:rsidRPr="00AA6933">
        <w:rPr>
          <w:rFonts w:ascii="Montserrat" w:hAnsi="Montserrat"/>
          <w:i/>
          <w:iCs/>
          <w:color w:val="C00000"/>
          <w:sz w:val="20"/>
          <w:szCs w:val="20"/>
        </w:rPr>
        <w:t>artículos 131.1 de la LMVSI</w:t>
      </w:r>
      <w:r w:rsidRPr="00AA6933">
        <w:rPr>
          <w:rFonts w:ascii="Montserrat" w:hAnsi="Montserrat"/>
          <w:sz w:val="20"/>
          <w:szCs w:val="20"/>
        </w:rPr>
        <w:t xml:space="preserve"> y </w:t>
      </w:r>
      <w:r w:rsidRPr="00AA6933">
        <w:rPr>
          <w:rFonts w:ascii="Montserrat" w:hAnsi="Montserrat"/>
          <w:i/>
          <w:iCs/>
          <w:color w:val="C00000"/>
          <w:sz w:val="20"/>
          <w:szCs w:val="20"/>
        </w:rPr>
        <w:t>19.1. del RD de ESI</w:t>
      </w:r>
      <w:r w:rsidRPr="00AA6933">
        <w:rPr>
          <w:rFonts w:ascii="Montserrat" w:hAnsi="Montserrat"/>
          <w:sz w:val="20"/>
          <w:szCs w:val="20"/>
        </w:rPr>
        <w:t xml:space="preserve">. </w:t>
      </w:r>
    </w:p>
    <w:p w14:paraId="3A939162" w14:textId="77777777" w:rsidR="00AA6933" w:rsidRPr="00B0799B" w:rsidRDefault="00AA6933" w:rsidP="00AA6933">
      <w:pPr>
        <w:pStyle w:val="Textoindependiente2"/>
        <w:spacing w:after="0" w:line="360" w:lineRule="auto"/>
        <w:jc w:val="both"/>
        <w:rPr>
          <w:rFonts w:ascii="Montserrat" w:hAnsi="Montserrat"/>
          <w:sz w:val="8"/>
          <w:szCs w:val="8"/>
        </w:rPr>
      </w:pPr>
    </w:p>
    <w:p w14:paraId="4A3D419B" w14:textId="77777777" w:rsidR="00AA6933" w:rsidRPr="00AA6933" w:rsidRDefault="00AA6933" w:rsidP="00B0799B">
      <w:pPr>
        <w:pStyle w:val="Textoindependiente2"/>
        <w:spacing w:after="0" w:line="360" w:lineRule="auto"/>
        <w:ind w:left="142" w:right="141"/>
        <w:jc w:val="both"/>
        <w:rPr>
          <w:rFonts w:ascii="Montserrat" w:hAnsi="Montserrat"/>
          <w:sz w:val="20"/>
          <w:szCs w:val="20"/>
        </w:rPr>
      </w:pPr>
      <w:r w:rsidRPr="00AA6933">
        <w:rPr>
          <w:rFonts w:ascii="Montserrat" w:hAnsi="Montserrat"/>
          <w:sz w:val="20"/>
          <w:szCs w:val="20"/>
        </w:rPr>
        <w:t xml:space="preserve">Los </w:t>
      </w:r>
      <w:r w:rsidRPr="00AA6933">
        <w:rPr>
          <w:rFonts w:ascii="Montserrat" w:hAnsi="Montserrat"/>
          <w:sz w:val="20"/>
          <w:szCs w:val="20"/>
          <w:u w:val="single"/>
        </w:rPr>
        <w:t>formularios</w:t>
      </w:r>
      <w:r w:rsidRPr="00AA6933">
        <w:rPr>
          <w:rFonts w:ascii="Montserrat" w:hAnsi="Montserrat"/>
          <w:sz w:val="20"/>
          <w:szCs w:val="20"/>
        </w:rPr>
        <w:t xml:space="preserve"> que se encuentran a disposición de los solicitantes para este tipo de procedimiento </w:t>
      </w:r>
      <w:r w:rsidRPr="00AA6933">
        <w:rPr>
          <w:rFonts w:ascii="Montserrat" w:hAnsi="Montserrat"/>
          <w:sz w:val="20"/>
          <w:szCs w:val="20"/>
          <w:u w:val="single"/>
        </w:rPr>
        <w:t>son de uso obligatorio</w:t>
      </w:r>
      <w:r w:rsidRPr="00AA6933">
        <w:rPr>
          <w:rFonts w:ascii="Montserrat" w:hAnsi="Montserrat"/>
          <w:sz w:val="20"/>
          <w:szCs w:val="20"/>
        </w:rPr>
        <w:t xml:space="preserve">, de acuerdo con lo dispuesto en los </w:t>
      </w:r>
      <w:r w:rsidRPr="00AA6933">
        <w:rPr>
          <w:rFonts w:ascii="Montserrat" w:hAnsi="Montserrat"/>
          <w:i/>
          <w:iCs/>
          <w:color w:val="C00000"/>
          <w:sz w:val="20"/>
          <w:szCs w:val="20"/>
        </w:rPr>
        <w:t>artículos 66.6 y 68.1 de la Ley 39/2015</w:t>
      </w:r>
      <w:r w:rsidRPr="00AA6933">
        <w:rPr>
          <w:rFonts w:ascii="Montserrat" w:hAnsi="Montserrat"/>
          <w:sz w:val="20"/>
          <w:szCs w:val="20"/>
        </w:rPr>
        <w:t>, de 1 de octubre, del Procedimiento Administrativo Común de las Administraciones Públicas (LPACAP).</w:t>
      </w:r>
    </w:p>
    <w:p w14:paraId="2B0AAB74" w14:textId="77777777" w:rsidR="00AA6933" w:rsidRPr="00B0799B" w:rsidRDefault="00AA6933" w:rsidP="00AA6933">
      <w:pPr>
        <w:pStyle w:val="Textoindependiente2"/>
        <w:spacing w:after="0" w:line="360" w:lineRule="auto"/>
        <w:jc w:val="both"/>
        <w:rPr>
          <w:rFonts w:ascii="Montserrat" w:hAnsi="Montserrat"/>
          <w:sz w:val="8"/>
          <w:szCs w:val="8"/>
        </w:rPr>
      </w:pPr>
    </w:p>
    <w:p w14:paraId="1EB16301" w14:textId="77777777" w:rsidR="000D413C" w:rsidRDefault="00AA6933" w:rsidP="00B0799B">
      <w:pPr>
        <w:pStyle w:val="Textoindependiente2"/>
        <w:spacing w:after="0" w:line="360" w:lineRule="auto"/>
        <w:ind w:left="142" w:right="141"/>
        <w:jc w:val="both"/>
        <w:rPr>
          <w:rFonts w:ascii="Montserrat" w:hAnsi="Montserrat"/>
          <w:sz w:val="20"/>
          <w:szCs w:val="20"/>
        </w:rPr>
        <w:sectPr w:rsidR="000D413C" w:rsidSect="003F5246">
          <w:headerReference w:type="default" r:id="rId9"/>
          <w:footerReference w:type="default" r:id="rId10"/>
          <w:pgSz w:w="11906" w:h="16838" w:code="9"/>
          <w:pgMar w:top="139" w:right="2125" w:bottom="1702" w:left="851" w:header="284" w:footer="352" w:gutter="0"/>
          <w:cols w:space="708"/>
          <w:docGrid w:linePitch="360"/>
        </w:sectPr>
      </w:pPr>
      <w:r w:rsidRPr="00AA6933">
        <w:rPr>
          <w:rFonts w:ascii="Montserrat" w:hAnsi="Montserrat"/>
          <w:sz w:val="20"/>
          <w:szCs w:val="20"/>
        </w:rPr>
        <w:t xml:space="preserve">Los formularios deberán presentarse debidamente cumplimentados y acompañados de la documentación requerida. La presentación de otros formularios que no sean estos, así como su presentación incompleta, tendrá las consecuencias establecidas en los </w:t>
      </w:r>
      <w:r w:rsidRPr="00AA6933">
        <w:rPr>
          <w:rFonts w:ascii="Montserrat" w:hAnsi="Montserrat"/>
          <w:i/>
          <w:iCs/>
          <w:color w:val="C00000"/>
          <w:sz w:val="20"/>
          <w:szCs w:val="20"/>
        </w:rPr>
        <w:t>artículos 66.6, 68.1 y concordantes de la LPACAP</w:t>
      </w:r>
      <w:r w:rsidRPr="00AA6933">
        <w:rPr>
          <w:rFonts w:ascii="Montserrat" w:hAnsi="Montserrat"/>
          <w:sz w:val="20"/>
          <w:szCs w:val="20"/>
        </w:rPr>
        <w:t>.</w:t>
      </w:r>
    </w:p>
    <w:bookmarkEnd w:id="0"/>
    <w:p w14:paraId="5AACDE6F" w14:textId="77777777" w:rsidR="00222EA0" w:rsidRDefault="00AA6933" w:rsidP="008028B6">
      <w:pPr>
        <w:pStyle w:val="Textoindependiente2"/>
        <w:spacing w:after="0" w:line="360" w:lineRule="auto"/>
        <w:ind w:left="142" w:right="141"/>
        <w:jc w:val="both"/>
        <w:rPr>
          <w:rFonts w:ascii="Montserrat" w:hAnsi="Montserrat"/>
          <w:sz w:val="20"/>
          <w:szCs w:val="20"/>
        </w:rPr>
      </w:pPr>
      <w:r w:rsidRPr="00AA6933">
        <w:rPr>
          <w:rFonts w:ascii="Montserrat" w:hAnsi="Montserrat"/>
          <w:sz w:val="20"/>
          <w:szCs w:val="20"/>
        </w:rPr>
        <w:lastRenderedPageBreak/>
        <w:t xml:space="preserve">En cualquier caso, es conveniente que, </w:t>
      </w:r>
      <w:r w:rsidRPr="00AA6933">
        <w:rPr>
          <w:rFonts w:ascii="Montserrat" w:hAnsi="Montserrat"/>
          <w:sz w:val="20"/>
          <w:szCs w:val="20"/>
          <w:u w:val="single"/>
        </w:rPr>
        <w:t>con anterioridad al inicio de la tramitación formal del expediente,</w:t>
      </w:r>
      <w:r w:rsidRPr="00AA6933">
        <w:rPr>
          <w:rFonts w:ascii="Montserrat" w:hAnsi="Montserrat"/>
          <w:sz w:val="20"/>
          <w:szCs w:val="20"/>
        </w:rPr>
        <w:t xml:space="preserve"> los solicitantes mantengan contactos</w:t>
      </w:r>
      <w:r w:rsidR="00222EA0">
        <w:rPr>
          <w:rFonts w:ascii="Montserrat" w:hAnsi="Montserrat"/>
          <w:sz w:val="20"/>
          <w:szCs w:val="20"/>
        </w:rPr>
        <w:t xml:space="preserve"> </w:t>
      </w:r>
      <w:r w:rsidRPr="00AA6933">
        <w:rPr>
          <w:rFonts w:ascii="Montserrat" w:hAnsi="Montserrat"/>
          <w:sz w:val="20"/>
          <w:szCs w:val="20"/>
        </w:rPr>
        <w:t xml:space="preserve">con la CNMV destinados a facilitarles la identificación de los aspectos más relevantes para la tramitación </w:t>
      </w:r>
      <w:r w:rsidR="00222EA0">
        <w:rPr>
          <w:rFonts w:ascii="Montserrat" w:hAnsi="Montserrat"/>
          <w:sz w:val="20"/>
          <w:szCs w:val="20"/>
        </w:rPr>
        <w:t xml:space="preserve">posterior </w:t>
      </w:r>
      <w:r w:rsidRPr="00AA6933">
        <w:rPr>
          <w:rFonts w:ascii="Montserrat" w:hAnsi="Montserrat"/>
          <w:sz w:val="20"/>
          <w:szCs w:val="20"/>
        </w:rPr>
        <w:t xml:space="preserve">de su solicitud. </w:t>
      </w:r>
    </w:p>
    <w:p w14:paraId="0D948C97" w14:textId="77777777" w:rsidR="008028B6" w:rsidRPr="008028B6" w:rsidRDefault="008028B6" w:rsidP="008028B6">
      <w:pPr>
        <w:pStyle w:val="Textoindependiente2"/>
        <w:spacing w:after="0" w:line="360" w:lineRule="auto"/>
        <w:ind w:left="142" w:right="141"/>
        <w:jc w:val="both"/>
        <w:rPr>
          <w:rFonts w:ascii="Montserrat" w:hAnsi="Montserrat"/>
          <w:sz w:val="8"/>
          <w:szCs w:val="8"/>
        </w:rPr>
      </w:pPr>
    </w:p>
    <w:p w14:paraId="577291EE" w14:textId="3894CD4E" w:rsidR="00AA6933" w:rsidRPr="00AA6933" w:rsidRDefault="00AA6933" w:rsidP="008028B6">
      <w:pPr>
        <w:pStyle w:val="Textoindependiente2"/>
        <w:spacing w:after="0" w:line="360" w:lineRule="auto"/>
        <w:ind w:left="142" w:right="141"/>
        <w:jc w:val="both"/>
        <w:rPr>
          <w:rFonts w:ascii="Montserrat" w:hAnsi="Montserrat"/>
          <w:sz w:val="20"/>
          <w:szCs w:val="20"/>
        </w:rPr>
      </w:pPr>
      <w:r w:rsidRPr="00AA6933">
        <w:rPr>
          <w:rFonts w:ascii="Montserrat" w:hAnsi="Montserrat"/>
          <w:sz w:val="20"/>
          <w:szCs w:val="20"/>
        </w:rPr>
        <w:t xml:space="preserve">Para ello, en aplicación de la </w:t>
      </w:r>
      <w:r w:rsidRPr="00222EA0">
        <w:rPr>
          <w:rFonts w:ascii="Montserrat" w:hAnsi="Montserrat"/>
          <w:i/>
          <w:iCs/>
          <w:color w:val="C00000"/>
          <w:sz w:val="20"/>
          <w:szCs w:val="20"/>
          <w:u w:val="single"/>
        </w:rPr>
        <w:t>Guía Técnica 3/2019 de la CNMV</w:t>
      </w:r>
      <w:r w:rsidRPr="00AA6933">
        <w:rPr>
          <w:rFonts w:ascii="Montserrat" w:hAnsi="Montserrat"/>
          <w:sz w:val="20"/>
          <w:szCs w:val="20"/>
        </w:rPr>
        <w:t xml:space="preserve">, sobre el procedimiento de autorización de nuevas entidades, </w:t>
      </w:r>
      <w:r w:rsidR="004D1FD2">
        <w:rPr>
          <w:rFonts w:ascii="Montserrat" w:hAnsi="Montserrat"/>
          <w:sz w:val="20"/>
          <w:szCs w:val="20"/>
        </w:rPr>
        <w:t>podrán</w:t>
      </w:r>
      <w:r w:rsidRPr="00AA6933">
        <w:rPr>
          <w:rFonts w:ascii="Montserrat" w:hAnsi="Montserrat"/>
          <w:sz w:val="20"/>
          <w:szCs w:val="20"/>
        </w:rPr>
        <w:t xml:space="preserve"> </w:t>
      </w:r>
      <w:r w:rsidRPr="00AA6933">
        <w:rPr>
          <w:rFonts w:ascii="Montserrat" w:hAnsi="Montserrat"/>
          <w:sz w:val="20"/>
          <w:szCs w:val="20"/>
          <w:u w:val="single"/>
        </w:rPr>
        <w:t>cumplimentar y remitir</w:t>
      </w:r>
      <w:r w:rsidRPr="00AA6933">
        <w:rPr>
          <w:rFonts w:ascii="Montserrat" w:hAnsi="Montserrat"/>
          <w:sz w:val="20"/>
          <w:szCs w:val="20"/>
        </w:rPr>
        <w:t xml:space="preserve">, bien por correo electrónico a </w:t>
      </w:r>
      <w:hyperlink r:id="rId11" w:history="1">
        <w:r w:rsidRPr="00AA6933">
          <w:rPr>
            <w:rStyle w:val="Hipervnculo"/>
            <w:rFonts w:ascii="Montserrat" w:hAnsi="Montserrat"/>
            <w:sz w:val="20"/>
            <w:szCs w:val="20"/>
          </w:rPr>
          <w:t>dare@cnmv.es</w:t>
        </w:r>
      </w:hyperlink>
      <w:r w:rsidRPr="00AA6933">
        <w:rPr>
          <w:rFonts w:ascii="Montserrat" w:hAnsi="Montserrat"/>
          <w:sz w:val="20"/>
          <w:szCs w:val="20"/>
        </w:rPr>
        <w:t xml:space="preserve">, bien a través de la Sede Electrónica y del Registro electrónico de la CNMV, utilizando el trámite EXD-Documentación de expedientes de Entidades-, </w:t>
      </w:r>
      <w:r w:rsidR="00DA2606">
        <w:rPr>
          <w:rFonts w:ascii="Montserrat" w:hAnsi="Montserrat"/>
          <w:sz w:val="20"/>
          <w:szCs w:val="20"/>
        </w:rPr>
        <w:t>el siguiente</w:t>
      </w:r>
      <w:r w:rsidRPr="00AA6933">
        <w:rPr>
          <w:rFonts w:ascii="Montserrat" w:hAnsi="Montserrat"/>
          <w:sz w:val="20"/>
          <w:szCs w:val="20"/>
        </w:rPr>
        <w:t xml:space="preserve"> </w:t>
      </w:r>
      <w:r w:rsidRPr="00AA6933">
        <w:rPr>
          <w:rFonts w:ascii="Montserrat" w:hAnsi="Montserrat"/>
          <w:sz w:val="20"/>
          <w:szCs w:val="20"/>
          <w:u w:val="single"/>
        </w:rPr>
        <w:t>formulario</w:t>
      </w:r>
      <w:r w:rsidRPr="00AA6933">
        <w:rPr>
          <w:rFonts w:ascii="Montserrat" w:hAnsi="Montserrat"/>
          <w:sz w:val="20"/>
          <w:szCs w:val="20"/>
        </w:rPr>
        <w:t>:</w:t>
      </w:r>
    </w:p>
    <w:p w14:paraId="615548AD" w14:textId="77777777" w:rsidR="00AA6933" w:rsidRDefault="00AA6933" w:rsidP="00AA6933">
      <w:pPr>
        <w:pStyle w:val="Textoindependiente2"/>
        <w:numPr>
          <w:ilvl w:val="0"/>
          <w:numId w:val="8"/>
        </w:numPr>
        <w:spacing w:after="0" w:line="360" w:lineRule="auto"/>
        <w:jc w:val="both"/>
        <w:rPr>
          <w:rFonts w:ascii="Montserrat" w:hAnsi="Montserrat"/>
          <w:sz w:val="20"/>
          <w:szCs w:val="20"/>
        </w:rPr>
      </w:pPr>
      <w:hyperlink r:id="rId12" w:tgtFrame="_blank" w:tooltip="Se abrirá doc (ventana nueva)" w:history="1">
        <w:r w:rsidRPr="00AA6933">
          <w:rPr>
            <w:rFonts w:ascii="Montserrat" w:hAnsi="Montserrat"/>
            <w:sz w:val="20"/>
            <w:szCs w:val="20"/>
          </w:rPr>
          <w:t xml:space="preserve">Formulario de </w:t>
        </w:r>
        <w:proofErr w:type="spellStart"/>
        <w:r w:rsidRPr="00AA6933">
          <w:rPr>
            <w:rFonts w:ascii="Montserrat" w:hAnsi="Montserrat"/>
            <w:sz w:val="20"/>
            <w:szCs w:val="20"/>
          </w:rPr>
          <w:t>Pre-notificación</w:t>
        </w:r>
        <w:proofErr w:type="spellEnd"/>
        <w:r w:rsidRPr="00AA6933">
          <w:rPr>
            <w:rFonts w:ascii="Montserrat" w:hAnsi="Montserrat"/>
            <w:sz w:val="20"/>
            <w:szCs w:val="20"/>
          </w:rPr>
          <w:t>.</w:t>
        </w:r>
      </w:hyperlink>
    </w:p>
    <w:p w14:paraId="75803A9F" w14:textId="77777777" w:rsidR="00505E2E" w:rsidRPr="008028B6" w:rsidRDefault="00505E2E" w:rsidP="00505E2E">
      <w:pPr>
        <w:pStyle w:val="Textoindependiente2"/>
        <w:spacing w:after="0" w:line="360" w:lineRule="auto"/>
        <w:ind w:left="720"/>
        <w:jc w:val="both"/>
        <w:rPr>
          <w:rFonts w:ascii="Montserrat" w:hAnsi="Montserrat"/>
          <w:sz w:val="8"/>
          <w:szCs w:val="8"/>
        </w:rPr>
      </w:pPr>
    </w:p>
    <w:p w14:paraId="56622937" w14:textId="77777777" w:rsidR="00AA6933" w:rsidRPr="00AA6933" w:rsidRDefault="00AA6933" w:rsidP="00AA6933">
      <w:pPr>
        <w:pBdr>
          <w:bottom w:val="dotted" w:sz="2" w:space="0" w:color="A0A0A0"/>
        </w:pBdr>
        <w:shd w:val="clear" w:color="auto" w:fill="FFFFFF"/>
        <w:spacing w:after="0" w:line="360" w:lineRule="auto"/>
        <w:ind w:left="180" w:right="180"/>
        <w:jc w:val="both"/>
        <w:outlineLvl w:val="2"/>
        <w:rPr>
          <w:rFonts w:ascii="Montserrat" w:hAnsi="Montserrat" w:cs="Arial"/>
          <w:b/>
          <w:bCs/>
          <w:caps/>
          <w:sz w:val="20"/>
          <w:szCs w:val="20"/>
        </w:rPr>
      </w:pPr>
      <w:r w:rsidRPr="00AA6933">
        <w:rPr>
          <w:rFonts w:ascii="Montserrat" w:hAnsi="Montserrat" w:cs="Arial"/>
          <w:b/>
          <w:bCs/>
          <w:caps/>
          <w:sz w:val="20"/>
          <w:szCs w:val="20"/>
        </w:rPr>
        <w:t>CÓMO INICIAR EL TRÁMITE</w:t>
      </w:r>
    </w:p>
    <w:p w14:paraId="2AD8701D" w14:textId="77777777" w:rsidR="00505E2E" w:rsidRPr="008028B6" w:rsidRDefault="00505E2E" w:rsidP="00AA6933">
      <w:pPr>
        <w:pBdr>
          <w:bottom w:val="dotted" w:sz="2" w:space="0" w:color="A0A0A0"/>
        </w:pBdr>
        <w:shd w:val="clear" w:color="auto" w:fill="FFFFFF"/>
        <w:spacing w:after="0" w:line="360" w:lineRule="auto"/>
        <w:ind w:left="180" w:right="180"/>
        <w:jc w:val="both"/>
        <w:outlineLvl w:val="3"/>
        <w:rPr>
          <w:rFonts w:ascii="Montserrat" w:hAnsi="Montserrat" w:cs="Arial"/>
          <w:color w:val="333333"/>
          <w:sz w:val="8"/>
          <w:szCs w:val="8"/>
        </w:rPr>
      </w:pPr>
    </w:p>
    <w:p w14:paraId="0ED4195F" w14:textId="00ED4E10" w:rsidR="00AA6933" w:rsidRPr="00AA6933" w:rsidRDefault="00AA6933" w:rsidP="00AA6933">
      <w:pPr>
        <w:pBdr>
          <w:bottom w:val="dotted" w:sz="2" w:space="0" w:color="A0A0A0"/>
        </w:pBdr>
        <w:shd w:val="clear" w:color="auto" w:fill="FFFFFF"/>
        <w:spacing w:after="0" w:line="360" w:lineRule="auto"/>
        <w:ind w:left="180" w:right="180"/>
        <w:jc w:val="both"/>
        <w:outlineLvl w:val="3"/>
        <w:rPr>
          <w:rFonts w:ascii="Montserrat" w:hAnsi="Montserrat" w:cs="Arial"/>
          <w:b/>
          <w:bCs/>
          <w:i/>
          <w:iCs/>
          <w:color w:val="333333"/>
          <w:sz w:val="20"/>
          <w:szCs w:val="20"/>
        </w:rPr>
      </w:pPr>
      <w:r w:rsidRPr="00AA6933">
        <w:rPr>
          <w:rFonts w:ascii="Montserrat" w:hAnsi="Montserrat" w:cs="Arial"/>
          <w:b/>
          <w:bCs/>
          <w:i/>
          <w:iCs/>
          <w:color w:val="333333"/>
          <w:sz w:val="20"/>
          <w:szCs w:val="20"/>
        </w:rPr>
        <w:t>Electrónico:</w:t>
      </w:r>
    </w:p>
    <w:p w14:paraId="79DE04AF" w14:textId="77777777" w:rsidR="00AA6933" w:rsidRPr="00AA6933" w:rsidRDefault="00AA6933" w:rsidP="008028B6">
      <w:pPr>
        <w:pStyle w:val="Textoindependiente2"/>
        <w:spacing w:after="0" w:line="360" w:lineRule="auto"/>
        <w:ind w:left="142" w:right="141"/>
        <w:jc w:val="both"/>
        <w:rPr>
          <w:rFonts w:ascii="Montserrat" w:hAnsi="Montserrat"/>
          <w:sz w:val="20"/>
          <w:szCs w:val="20"/>
        </w:rPr>
      </w:pPr>
      <w:r w:rsidRPr="00AA6933">
        <w:rPr>
          <w:rFonts w:ascii="Montserrat" w:hAnsi="Montserrat"/>
          <w:sz w:val="20"/>
          <w:szCs w:val="20"/>
        </w:rPr>
        <w:t xml:space="preserve">Presentar el </w:t>
      </w:r>
      <w:r w:rsidRPr="00AA6933">
        <w:rPr>
          <w:rFonts w:ascii="Montserrat" w:hAnsi="Montserrat"/>
          <w:sz w:val="20"/>
          <w:szCs w:val="20"/>
          <w:u w:val="single"/>
        </w:rPr>
        <w:t>formulario de solicitud de autorización para la creación de ESI</w:t>
      </w:r>
      <w:r w:rsidRPr="00AA6933">
        <w:rPr>
          <w:rFonts w:ascii="Montserrat" w:hAnsi="Montserrat"/>
          <w:sz w:val="20"/>
          <w:szCs w:val="20"/>
        </w:rPr>
        <w:t xml:space="preserve">, adjuntando el </w:t>
      </w:r>
      <w:r w:rsidRPr="00AA6933">
        <w:rPr>
          <w:rFonts w:ascii="Montserrat" w:hAnsi="Montserrat"/>
          <w:sz w:val="20"/>
          <w:szCs w:val="20"/>
          <w:u w:val="single"/>
        </w:rPr>
        <w:t>resto de la documentación</w:t>
      </w:r>
      <w:r w:rsidRPr="00AA6933">
        <w:rPr>
          <w:rFonts w:ascii="Montserrat" w:hAnsi="Montserrat"/>
          <w:sz w:val="20"/>
          <w:szCs w:val="20"/>
        </w:rPr>
        <w:t xml:space="preserve"> requerida en este proceso (ver “Documentación obligatoria”) para este trámite, </w:t>
      </w:r>
      <w:r w:rsidRPr="00AA6933">
        <w:rPr>
          <w:rFonts w:ascii="Montserrat" w:hAnsi="Montserrat"/>
          <w:sz w:val="20"/>
          <w:szCs w:val="20"/>
          <w:u w:val="single"/>
        </w:rPr>
        <w:t>a través de la Sede Electrónica y del Registro electrónico de la CNMV</w:t>
      </w:r>
      <w:r w:rsidRPr="00AA6933">
        <w:rPr>
          <w:rFonts w:ascii="Montserrat" w:hAnsi="Montserrat"/>
          <w:sz w:val="20"/>
          <w:szCs w:val="20"/>
        </w:rPr>
        <w:t xml:space="preserve"> (la sede).</w:t>
      </w:r>
    </w:p>
    <w:p w14:paraId="5566B019" w14:textId="77777777" w:rsidR="00AA6933" w:rsidRPr="008028B6" w:rsidRDefault="00AA6933" w:rsidP="00AA6933">
      <w:pPr>
        <w:pStyle w:val="Textoindependiente2"/>
        <w:spacing w:after="0" w:line="360" w:lineRule="auto"/>
        <w:jc w:val="both"/>
        <w:rPr>
          <w:rFonts w:ascii="Montserrat" w:hAnsi="Montserrat"/>
          <w:sz w:val="8"/>
          <w:szCs w:val="8"/>
        </w:rPr>
      </w:pPr>
    </w:p>
    <w:p w14:paraId="5F7E991B" w14:textId="77777777" w:rsidR="00AA6933" w:rsidRPr="00AA6933" w:rsidRDefault="00AA6933" w:rsidP="008028B6">
      <w:pPr>
        <w:pStyle w:val="Textoindependiente2"/>
        <w:spacing w:after="0" w:line="360" w:lineRule="auto"/>
        <w:ind w:left="142" w:right="141"/>
        <w:jc w:val="both"/>
        <w:rPr>
          <w:rFonts w:ascii="Montserrat" w:hAnsi="Montserrat"/>
          <w:sz w:val="20"/>
          <w:szCs w:val="20"/>
        </w:rPr>
      </w:pPr>
      <w:r w:rsidRPr="00AA6933">
        <w:rPr>
          <w:rFonts w:ascii="Montserrat" w:hAnsi="Montserrat"/>
          <w:sz w:val="20"/>
          <w:szCs w:val="20"/>
        </w:rPr>
        <w:t xml:space="preserve">Para ello debe acceder al citado Registro Electrónico y, a través del </w:t>
      </w:r>
      <w:r w:rsidRPr="00AA6933">
        <w:rPr>
          <w:rFonts w:ascii="Montserrat" w:hAnsi="Montserrat"/>
          <w:sz w:val="20"/>
          <w:szCs w:val="20"/>
          <w:u w:val="single"/>
        </w:rPr>
        <w:t>trámite</w:t>
      </w:r>
      <w:r w:rsidRPr="00AA6933">
        <w:rPr>
          <w:rFonts w:ascii="Montserrat" w:hAnsi="Montserrat"/>
          <w:b/>
          <w:sz w:val="20"/>
          <w:szCs w:val="20"/>
          <w:u w:val="single"/>
        </w:rPr>
        <w:t xml:space="preserve"> EXD</w:t>
      </w:r>
      <w:r w:rsidRPr="00AA6933">
        <w:rPr>
          <w:rFonts w:ascii="Montserrat" w:hAnsi="Montserrat"/>
          <w:sz w:val="20"/>
          <w:szCs w:val="20"/>
          <w:u w:val="single"/>
        </w:rPr>
        <w:t>-</w:t>
      </w:r>
      <w:r w:rsidRPr="00AA6933">
        <w:rPr>
          <w:rFonts w:ascii="Montserrat" w:hAnsi="Montserrat"/>
          <w:b/>
          <w:sz w:val="20"/>
          <w:szCs w:val="20"/>
          <w:u w:val="single"/>
        </w:rPr>
        <w:t>Documentación de expedientes de Entidades</w:t>
      </w:r>
      <w:r w:rsidRPr="00AA6933">
        <w:rPr>
          <w:rFonts w:ascii="Montserrat" w:hAnsi="Montserrat"/>
          <w:sz w:val="20"/>
          <w:szCs w:val="20"/>
        </w:rPr>
        <w:t>-, enunciado en el Anexo I de la Resolución de 16 de noviembre de 2011, de la Comisión Nacional del Mercado de Valores, por la que se crea y regula su Registro electrónico, remitir el formulario de solicitud, adjuntando el resto de la documentación obligatoria.</w:t>
      </w:r>
    </w:p>
    <w:p w14:paraId="16C47B7A" w14:textId="77777777" w:rsidR="00AA6933" w:rsidRPr="0005108B" w:rsidRDefault="00AA6933" w:rsidP="00AA6933">
      <w:pPr>
        <w:pStyle w:val="Textoindependiente2"/>
        <w:spacing w:after="0" w:line="360" w:lineRule="auto"/>
        <w:jc w:val="both"/>
        <w:rPr>
          <w:rFonts w:ascii="Montserrat" w:hAnsi="Montserrat"/>
          <w:sz w:val="8"/>
          <w:szCs w:val="8"/>
        </w:rPr>
      </w:pPr>
    </w:p>
    <w:p w14:paraId="7B2A2845" w14:textId="77777777" w:rsidR="00505E2E" w:rsidRDefault="00AA6933" w:rsidP="0005108B">
      <w:pPr>
        <w:pStyle w:val="Textoindependiente2"/>
        <w:spacing w:after="0" w:line="360" w:lineRule="auto"/>
        <w:ind w:left="142" w:right="141"/>
        <w:jc w:val="both"/>
        <w:rPr>
          <w:rFonts w:ascii="Montserrat" w:hAnsi="Montserrat"/>
          <w:sz w:val="20"/>
          <w:szCs w:val="20"/>
        </w:rPr>
      </w:pPr>
      <w:r w:rsidRPr="00AA6933">
        <w:rPr>
          <w:rFonts w:ascii="Montserrat" w:hAnsi="Montserrat"/>
          <w:sz w:val="20"/>
          <w:szCs w:val="20"/>
        </w:rPr>
        <w:t xml:space="preserve">El mencionado trámite </w:t>
      </w:r>
      <w:r w:rsidRPr="00AA6933">
        <w:rPr>
          <w:rFonts w:ascii="Montserrat" w:hAnsi="Montserrat"/>
          <w:b/>
          <w:sz w:val="20"/>
          <w:szCs w:val="20"/>
        </w:rPr>
        <w:t>EXD</w:t>
      </w:r>
      <w:r w:rsidRPr="00AA6933">
        <w:rPr>
          <w:rFonts w:ascii="Montserrat" w:hAnsi="Montserrat"/>
          <w:sz w:val="20"/>
          <w:szCs w:val="20"/>
        </w:rPr>
        <w:t xml:space="preserve">-Documentación  de expedientes de Entidades- está disponible tanto en la </w:t>
      </w:r>
      <w:r w:rsidRPr="00AA6933">
        <w:rPr>
          <w:rFonts w:ascii="Montserrat" w:hAnsi="Montserrat"/>
          <w:i/>
          <w:sz w:val="20"/>
          <w:szCs w:val="20"/>
        </w:rPr>
        <w:t>zona usuarios de la sede</w:t>
      </w:r>
      <w:r w:rsidRPr="00AA6933">
        <w:rPr>
          <w:rFonts w:ascii="Montserrat" w:hAnsi="Montserrat"/>
          <w:sz w:val="20"/>
          <w:szCs w:val="20"/>
        </w:rPr>
        <w:t xml:space="preserve"> -para aquellas entidades que estén dadas de alta en el sistema CIFRADOC (esto es, entidades reguladas y aquellas personas jurídicas que, sin estar reguladas, soliciten el alta)- como en la </w:t>
      </w:r>
      <w:r w:rsidRPr="00AA6933">
        <w:rPr>
          <w:rFonts w:ascii="Montserrat" w:hAnsi="Montserrat"/>
          <w:i/>
          <w:sz w:val="20"/>
          <w:szCs w:val="20"/>
        </w:rPr>
        <w:t>zona abierta de la sede</w:t>
      </w:r>
      <w:r w:rsidRPr="00AA6933">
        <w:rPr>
          <w:rFonts w:ascii="Montserrat" w:hAnsi="Montserrat"/>
          <w:sz w:val="20"/>
          <w:szCs w:val="20"/>
        </w:rPr>
        <w:t xml:space="preserve"> -para aquellas personas o entidades que no están dadas de alta en CIFRADOC y dispongan de un certificado electrónico válido para la Sede y Registro Electrónico de la CNMV. </w:t>
      </w:r>
    </w:p>
    <w:p w14:paraId="162E3F9B" w14:textId="77777777" w:rsidR="00505E2E" w:rsidRPr="0005108B" w:rsidRDefault="00505E2E" w:rsidP="00AA6933">
      <w:pPr>
        <w:pStyle w:val="Textoindependiente2"/>
        <w:spacing w:after="0" w:line="360" w:lineRule="auto"/>
        <w:jc w:val="both"/>
        <w:rPr>
          <w:rFonts w:ascii="Montserrat" w:hAnsi="Montserrat"/>
          <w:sz w:val="8"/>
          <w:szCs w:val="8"/>
        </w:rPr>
      </w:pPr>
    </w:p>
    <w:p w14:paraId="0AC1A28F" w14:textId="39CA3EA6" w:rsidR="00AA6933" w:rsidRPr="00AA6933" w:rsidRDefault="00AA6933" w:rsidP="0005108B">
      <w:pPr>
        <w:pStyle w:val="Textoindependiente2"/>
        <w:spacing w:after="0" w:line="360" w:lineRule="auto"/>
        <w:ind w:left="142" w:right="141"/>
        <w:jc w:val="both"/>
        <w:rPr>
          <w:rFonts w:ascii="Montserrat" w:hAnsi="Montserrat"/>
          <w:sz w:val="20"/>
          <w:szCs w:val="20"/>
        </w:rPr>
      </w:pPr>
      <w:r w:rsidRPr="00AA6933">
        <w:rPr>
          <w:rFonts w:ascii="Montserrat" w:hAnsi="Montserrat"/>
          <w:sz w:val="20"/>
          <w:szCs w:val="20"/>
        </w:rPr>
        <w:t xml:space="preserve">En el área de “certificados y firma electrónica” del apartado “DESCRIPCIÓN, CONTENIDO” de la sede electrónica de la CNMV (a la que pueden acceder a través del siguiente enlace:  </w:t>
      </w:r>
      <w:hyperlink r:id="rId13" w:history="1">
        <w:r w:rsidRPr="00AA6933">
          <w:rPr>
            <w:rStyle w:val="Hipervnculo"/>
            <w:rFonts w:ascii="Montserrat" w:hAnsi="Montserrat"/>
            <w:sz w:val="20"/>
            <w:szCs w:val="20"/>
          </w:rPr>
          <w:t>https://sede.cnmv.gob.es/SedeCNMV/SedeElectronica.aspx</w:t>
        </w:r>
      </w:hyperlink>
      <w:r w:rsidRPr="00AA6933">
        <w:rPr>
          <w:rFonts w:ascii="Montserrat" w:hAnsi="Montserrat"/>
          <w:sz w:val="20"/>
          <w:szCs w:val="20"/>
        </w:rPr>
        <w:t>) figura la relación actualizada de certificados válidos para la Sede y Registro Electrónico de la CNMV.</w:t>
      </w:r>
    </w:p>
    <w:p w14:paraId="4185F402" w14:textId="77777777" w:rsidR="00AA6933" w:rsidRPr="0005108B" w:rsidRDefault="00AA6933" w:rsidP="00AA6933">
      <w:pPr>
        <w:pStyle w:val="Textoindependiente2"/>
        <w:spacing w:after="0" w:line="360" w:lineRule="auto"/>
        <w:jc w:val="both"/>
        <w:rPr>
          <w:rFonts w:ascii="Montserrat" w:hAnsi="Montserrat"/>
          <w:sz w:val="8"/>
          <w:szCs w:val="8"/>
        </w:rPr>
      </w:pPr>
    </w:p>
    <w:p w14:paraId="4AEEC313" w14:textId="074AD668" w:rsidR="00AA6933" w:rsidRPr="00AA6933" w:rsidRDefault="00AA6933" w:rsidP="006C6413">
      <w:pPr>
        <w:pStyle w:val="Textoindependiente2"/>
        <w:spacing w:after="0" w:line="360" w:lineRule="auto"/>
        <w:ind w:left="142" w:right="141"/>
        <w:jc w:val="both"/>
        <w:rPr>
          <w:rFonts w:ascii="Montserrat" w:hAnsi="Montserrat"/>
          <w:sz w:val="20"/>
          <w:szCs w:val="20"/>
        </w:rPr>
      </w:pPr>
      <w:r w:rsidRPr="00AA6933">
        <w:rPr>
          <w:rFonts w:ascii="Montserrat" w:hAnsi="Montserrat"/>
          <w:sz w:val="20"/>
          <w:szCs w:val="20"/>
        </w:rPr>
        <w:lastRenderedPageBreak/>
        <w:t xml:space="preserve">Asimismo, en aplicación de lo establecido en el Real Decreto 203/2021, de 30 de marzo, por el que se aprueba el Reglamento de actuación y funcionamiento del sector público por medios electrónicos, cualquier </w:t>
      </w:r>
      <w:r w:rsidRPr="00AA6933">
        <w:rPr>
          <w:rFonts w:ascii="Montserrat" w:hAnsi="Montserrat"/>
          <w:sz w:val="20"/>
          <w:szCs w:val="20"/>
          <w:u w:val="single"/>
        </w:rPr>
        <w:t>Notificación relacionada con el expediente de autorización que deba realizarse por la CNMV a los interesados</w:t>
      </w:r>
      <w:r w:rsidRPr="00AA6933">
        <w:rPr>
          <w:rFonts w:ascii="Montserrat" w:hAnsi="Montserrat"/>
          <w:sz w:val="20"/>
          <w:szCs w:val="20"/>
        </w:rPr>
        <w:t xml:space="preserve"> (o a las personas o entidades que designen a estos efectos) será electrónica y </w:t>
      </w:r>
      <w:r w:rsidRPr="00AA6933">
        <w:rPr>
          <w:rFonts w:ascii="Montserrat" w:hAnsi="Montserrat"/>
          <w:sz w:val="20"/>
          <w:szCs w:val="20"/>
          <w:u w:val="single"/>
        </w:rPr>
        <w:t>se pondrá a su disposición en el menú “Notificaciones electrónicas por comparecencia en Sede</w:t>
      </w:r>
      <w:r w:rsidRPr="00AA6933">
        <w:rPr>
          <w:rFonts w:ascii="Montserrat" w:hAnsi="Montserrat"/>
          <w:sz w:val="20"/>
          <w:szCs w:val="20"/>
        </w:rPr>
        <w:t>", disponible tanto en la “ZONA CIFRADOC” como en la “ZONA ABIERTA” de la Sede Electrónica de la CNMV. Para poder acceder al contenido de dichas notificaciones, el interesado (o, en su defecto, la persona o entidad designada por éste) debe disponer de un certificado electrónico válido para la Sede y Registro Electrónico de la CNMV.</w:t>
      </w:r>
    </w:p>
    <w:p w14:paraId="44BE7B48" w14:textId="77777777" w:rsidR="00AA6933" w:rsidRPr="006C6413" w:rsidRDefault="00AA6933" w:rsidP="00AA6933">
      <w:pPr>
        <w:pStyle w:val="Textoindependiente2"/>
        <w:spacing w:after="0" w:line="360" w:lineRule="auto"/>
        <w:jc w:val="both"/>
        <w:rPr>
          <w:rFonts w:ascii="Montserrat" w:hAnsi="Montserrat"/>
          <w:sz w:val="8"/>
          <w:szCs w:val="8"/>
        </w:rPr>
      </w:pPr>
    </w:p>
    <w:p w14:paraId="5A8C48A7" w14:textId="77777777" w:rsidR="00AA6933" w:rsidRPr="00AA6933" w:rsidRDefault="00AA6933" w:rsidP="006C6413">
      <w:pPr>
        <w:pStyle w:val="Textoindependiente2"/>
        <w:spacing w:after="0" w:line="360" w:lineRule="auto"/>
        <w:ind w:left="142" w:right="141"/>
        <w:jc w:val="both"/>
        <w:rPr>
          <w:rFonts w:ascii="Montserrat" w:hAnsi="Montserrat"/>
          <w:sz w:val="20"/>
          <w:szCs w:val="20"/>
        </w:rPr>
      </w:pPr>
      <w:bookmarkStart w:id="6" w:name="_Hlk96339095"/>
      <w:r w:rsidRPr="006C6413">
        <w:rPr>
          <w:rFonts w:ascii="Montserrat" w:hAnsi="Montserrat"/>
          <w:sz w:val="20"/>
          <w:szCs w:val="20"/>
        </w:rPr>
        <w:t>Los</w:t>
      </w:r>
      <w:r w:rsidRPr="00AA6933">
        <w:rPr>
          <w:rFonts w:ascii="Montserrat" w:hAnsi="Montserrat"/>
          <w:sz w:val="20"/>
          <w:szCs w:val="20"/>
          <w:u w:val="single"/>
        </w:rPr>
        <w:t xml:space="preserve"> formularios electrónicos, así como la documentación que lo requiera, deben ir firmados electrónicamente</w:t>
      </w:r>
      <w:r w:rsidRPr="00AA6933">
        <w:rPr>
          <w:rFonts w:ascii="Montserrat" w:hAnsi="Montserrat"/>
          <w:sz w:val="20"/>
          <w:szCs w:val="20"/>
        </w:rPr>
        <w:t xml:space="preserve">. En las firmas electrónicas, debe reconocerse al firmante persona física y, en caso de que firme en representación de una persona jurídica, deberán figurar también los datos de la entidad representada. A estos efectos, </w:t>
      </w:r>
      <w:r w:rsidRPr="00AA6933">
        <w:rPr>
          <w:rFonts w:ascii="Montserrat" w:hAnsi="Montserrat"/>
          <w:sz w:val="20"/>
          <w:szCs w:val="20"/>
          <w:u w:val="single"/>
        </w:rPr>
        <w:t>se consideran certificados digitales válidos para la firma electrónica de los documentos que integran el expediente de autorización los emitidos por los denominados “prestadores de confianza” que, conforme al Reglamento (UE) No 910/2014 del Parlamento Europeo y del Consejo, de 23 de julio de 2014, relativo a la identificación electrónica y los servicios de confianza para las transacciones electrónicas en el mercado interior y por la que se deroga la Directiva 1999/93/CE, estén habilitados para prestar el “Servicio de expedición de certificados electrónicos cualificados de firma electrónica</w:t>
      </w:r>
      <w:r w:rsidRPr="00AA6933">
        <w:rPr>
          <w:rFonts w:ascii="Montserrat" w:hAnsi="Montserrat"/>
          <w:sz w:val="20"/>
          <w:szCs w:val="20"/>
        </w:rPr>
        <w:t>” (</w:t>
      </w:r>
      <w:proofErr w:type="spellStart"/>
      <w:r w:rsidRPr="00AA6933">
        <w:rPr>
          <w:rFonts w:ascii="Montserrat" w:hAnsi="Montserrat"/>
          <w:i/>
          <w:sz w:val="20"/>
          <w:szCs w:val="20"/>
        </w:rPr>
        <w:t>Qualified</w:t>
      </w:r>
      <w:proofErr w:type="spellEnd"/>
      <w:r w:rsidRPr="00AA6933">
        <w:rPr>
          <w:rFonts w:ascii="Montserrat" w:hAnsi="Montserrat"/>
          <w:i/>
          <w:sz w:val="20"/>
          <w:szCs w:val="20"/>
        </w:rPr>
        <w:t xml:space="preserve"> </w:t>
      </w:r>
      <w:proofErr w:type="spellStart"/>
      <w:r w:rsidRPr="00AA6933">
        <w:rPr>
          <w:rFonts w:ascii="Montserrat" w:hAnsi="Montserrat"/>
          <w:i/>
          <w:sz w:val="20"/>
          <w:szCs w:val="20"/>
        </w:rPr>
        <w:t>certificate</w:t>
      </w:r>
      <w:proofErr w:type="spellEnd"/>
      <w:r w:rsidRPr="00AA6933">
        <w:rPr>
          <w:rFonts w:ascii="Montserrat" w:hAnsi="Montserrat"/>
          <w:i/>
          <w:sz w:val="20"/>
          <w:szCs w:val="20"/>
        </w:rPr>
        <w:t xml:space="preserve"> </w:t>
      </w:r>
      <w:proofErr w:type="spellStart"/>
      <w:r w:rsidRPr="00AA6933">
        <w:rPr>
          <w:rFonts w:ascii="Montserrat" w:hAnsi="Montserrat"/>
          <w:i/>
          <w:sz w:val="20"/>
          <w:szCs w:val="20"/>
        </w:rPr>
        <w:t>for</w:t>
      </w:r>
      <w:proofErr w:type="spellEnd"/>
      <w:r w:rsidRPr="00AA6933">
        <w:rPr>
          <w:rFonts w:ascii="Montserrat" w:hAnsi="Montserrat"/>
          <w:i/>
          <w:sz w:val="20"/>
          <w:szCs w:val="20"/>
        </w:rPr>
        <w:t xml:space="preserve"> </w:t>
      </w:r>
      <w:proofErr w:type="spellStart"/>
      <w:r w:rsidRPr="00AA6933">
        <w:rPr>
          <w:rFonts w:ascii="Montserrat" w:hAnsi="Montserrat"/>
          <w:i/>
          <w:sz w:val="20"/>
          <w:szCs w:val="20"/>
        </w:rPr>
        <w:t>electronic</w:t>
      </w:r>
      <w:proofErr w:type="spellEnd"/>
      <w:r w:rsidRPr="00AA6933">
        <w:rPr>
          <w:rFonts w:ascii="Montserrat" w:hAnsi="Montserrat"/>
          <w:i/>
          <w:sz w:val="20"/>
          <w:szCs w:val="20"/>
        </w:rPr>
        <w:t xml:space="preserve"> </w:t>
      </w:r>
      <w:proofErr w:type="spellStart"/>
      <w:r w:rsidRPr="00AA6933">
        <w:rPr>
          <w:rFonts w:ascii="Montserrat" w:hAnsi="Montserrat"/>
          <w:i/>
          <w:sz w:val="20"/>
          <w:szCs w:val="20"/>
        </w:rPr>
        <w:t>signature</w:t>
      </w:r>
      <w:proofErr w:type="spellEnd"/>
      <w:r w:rsidRPr="00AA6933">
        <w:rPr>
          <w:rFonts w:ascii="Montserrat" w:hAnsi="Montserrat"/>
          <w:sz w:val="20"/>
          <w:szCs w:val="20"/>
        </w:rPr>
        <w:t xml:space="preserve">) y que pueden consultarse en la plataforma centralizada EU Trust </w:t>
      </w:r>
      <w:proofErr w:type="spellStart"/>
      <w:r w:rsidRPr="00AA6933">
        <w:rPr>
          <w:rFonts w:ascii="Montserrat" w:hAnsi="Montserrat"/>
          <w:sz w:val="20"/>
          <w:szCs w:val="20"/>
        </w:rPr>
        <w:t>Services</w:t>
      </w:r>
      <w:proofErr w:type="spellEnd"/>
      <w:r w:rsidRPr="00AA6933">
        <w:rPr>
          <w:rFonts w:ascii="Montserrat" w:hAnsi="Montserrat"/>
          <w:sz w:val="20"/>
          <w:szCs w:val="20"/>
        </w:rPr>
        <w:t xml:space="preserve"> </w:t>
      </w:r>
      <w:proofErr w:type="spellStart"/>
      <w:r w:rsidRPr="00AA6933">
        <w:rPr>
          <w:rFonts w:ascii="Montserrat" w:hAnsi="Montserrat"/>
          <w:sz w:val="20"/>
          <w:szCs w:val="20"/>
        </w:rPr>
        <w:t>Dashboard</w:t>
      </w:r>
      <w:proofErr w:type="spellEnd"/>
      <w:r w:rsidRPr="00AA6933">
        <w:rPr>
          <w:rFonts w:ascii="Montserrat" w:hAnsi="Montserrat"/>
          <w:sz w:val="20"/>
          <w:szCs w:val="20"/>
        </w:rPr>
        <w:t xml:space="preserve"> en la siguiente dirección: </w:t>
      </w:r>
      <w:hyperlink r:id="rId14" w:anchor="/screen/home" w:history="1">
        <w:r w:rsidRPr="00AA6933">
          <w:rPr>
            <w:rStyle w:val="Hipervnculo"/>
            <w:rFonts w:ascii="Montserrat" w:hAnsi="Montserrat"/>
            <w:color w:val="1F497D"/>
            <w:sz w:val="20"/>
            <w:szCs w:val="20"/>
          </w:rPr>
          <w:t>https://esignature.ec.europa.eu/efda/tl-browser/#/screen/home</w:t>
        </w:r>
      </w:hyperlink>
      <w:r w:rsidRPr="00AA6933">
        <w:rPr>
          <w:rFonts w:ascii="Montserrat" w:hAnsi="Montserrat" w:cs="Calibri"/>
          <w:color w:val="1F497D"/>
          <w:sz w:val="20"/>
          <w:szCs w:val="20"/>
        </w:rPr>
        <w:t>.</w:t>
      </w:r>
      <w:r w:rsidRPr="00AA6933">
        <w:rPr>
          <w:rFonts w:ascii="Montserrat" w:hAnsi="Montserrat" w:cs="Calibri"/>
          <w:sz w:val="20"/>
          <w:szCs w:val="20"/>
        </w:rPr>
        <w:t xml:space="preserve"> </w:t>
      </w:r>
      <w:r w:rsidRPr="00AA6933">
        <w:rPr>
          <w:rFonts w:ascii="Montserrat" w:hAnsi="Montserrat"/>
          <w:sz w:val="20"/>
          <w:szCs w:val="20"/>
        </w:rPr>
        <w:t xml:space="preserve">Asimismo, a nivel nacional, podrán consultar la lista de “prestadores de confianza” habilitados para prestar el “Servicio de expedición de certificados electrónicos cualificados de firma electrónica” a través de la página web del Ministerio de Asuntos Económicos y Transformación Digital del Gobierno de España: </w:t>
      </w:r>
      <w:hyperlink r:id="rId15" w:history="1">
        <w:r w:rsidRPr="00AA6933">
          <w:rPr>
            <w:rStyle w:val="Hipervnculo"/>
            <w:rFonts w:ascii="Montserrat" w:hAnsi="Montserrat"/>
            <w:sz w:val="20"/>
            <w:szCs w:val="20"/>
          </w:rPr>
          <w:t>https://sedeaplicaciones.minetur.gob.es/Prestadores/</w:t>
        </w:r>
      </w:hyperlink>
      <w:bookmarkEnd w:id="6"/>
    </w:p>
    <w:p w14:paraId="52CC2428" w14:textId="77777777" w:rsidR="00AA6933" w:rsidRPr="00FD5277" w:rsidRDefault="00AA6933" w:rsidP="00AA6933">
      <w:pPr>
        <w:pStyle w:val="Textoindependiente2"/>
        <w:spacing w:after="0" w:line="360" w:lineRule="auto"/>
        <w:jc w:val="both"/>
        <w:rPr>
          <w:rFonts w:ascii="Montserrat" w:hAnsi="Montserrat"/>
          <w:sz w:val="8"/>
          <w:szCs w:val="8"/>
        </w:rPr>
      </w:pPr>
    </w:p>
    <w:p w14:paraId="7C93E52C" w14:textId="6E67A91E" w:rsidR="00AA6933" w:rsidRPr="00AA6933" w:rsidRDefault="00AA6933" w:rsidP="006C6413">
      <w:pPr>
        <w:pStyle w:val="Textoindependiente2"/>
        <w:spacing w:after="0" w:line="360" w:lineRule="auto"/>
        <w:ind w:left="142" w:right="141"/>
        <w:jc w:val="both"/>
        <w:rPr>
          <w:rFonts w:ascii="Montserrat" w:hAnsi="Montserrat"/>
          <w:bCs/>
          <w:i/>
          <w:iCs/>
          <w:sz w:val="20"/>
          <w:szCs w:val="20"/>
          <w:u w:val="single"/>
        </w:rPr>
      </w:pPr>
      <w:r w:rsidRPr="00AA6933">
        <w:rPr>
          <w:rFonts w:ascii="Montserrat" w:hAnsi="Montserrat"/>
          <w:bCs/>
          <w:i/>
          <w:iCs/>
          <w:sz w:val="20"/>
          <w:szCs w:val="20"/>
          <w:u w:val="single"/>
        </w:rPr>
        <w:t>Explicación del trámite EXD-Documentación de expedientes de Entidades-</w:t>
      </w:r>
    </w:p>
    <w:p w14:paraId="50CBD699" w14:textId="77777777" w:rsidR="00AA6933" w:rsidRPr="00AA6933" w:rsidRDefault="00AA6933" w:rsidP="006C6413">
      <w:pPr>
        <w:numPr>
          <w:ilvl w:val="0"/>
          <w:numId w:val="7"/>
        </w:numPr>
        <w:spacing w:after="0" w:line="360" w:lineRule="auto"/>
        <w:ind w:right="141"/>
        <w:jc w:val="both"/>
        <w:rPr>
          <w:rFonts w:ascii="Montserrat" w:hAnsi="Montserrat"/>
          <w:sz w:val="20"/>
          <w:szCs w:val="20"/>
        </w:rPr>
      </w:pPr>
      <w:r w:rsidRPr="00AA6933">
        <w:rPr>
          <w:rFonts w:ascii="Montserrat" w:hAnsi="Montserrat"/>
          <w:sz w:val="20"/>
          <w:szCs w:val="20"/>
        </w:rPr>
        <w:t>El solicitante/persona o entidad que le represente, en su caso, deberá acceder a la sede electrónica de la CNMV (bien a través de la zona usuarios –en caso de estar dado de alta en CIFRADOC- bien a través de la zona abierta –en caso contrario-).</w:t>
      </w:r>
    </w:p>
    <w:p w14:paraId="36F4911C" w14:textId="77777777" w:rsidR="00AA6933" w:rsidRPr="00AA6933" w:rsidRDefault="00AA6933" w:rsidP="00AA6933">
      <w:pPr>
        <w:numPr>
          <w:ilvl w:val="0"/>
          <w:numId w:val="7"/>
        </w:numPr>
        <w:spacing w:after="0" w:line="360" w:lineRule="auto"/>
        <w:jc w:val="both"/>
        <w:rPr>
          <w:rFonts w:ascii="Montserrat" w:hAnsi="Montserrat"/>
          <w:sz w:val="20"/>
          <w:szCs w:val="20"/>
        </w:rPr>
      </w:pPr>
      <w:r w:rsidRPr="00AA6933">
        <w:rPr>
          <w:rFonts w:ascii="Montserrat" w:hAnsi="Montserrat"/>
          <w:sz w:val="20"/>
          <w:szCs w:val="20"/>
        </w:rPr>
        <w:t xml:space="preserve">Seleccione el trámite </w:t>
      </w:r>
      <w:r w:rsidRPr="00AA6933">
        <w:rPr>
          <w:rFonts w:ascii="Montserrat" w:hAnsi="Montserrat"/>
          <w:bCs/>
          <w:sz w:val="20"/>
          <w:szCs w:val="20"/>
        </w:rPr>
        <w:t>EXD-Documentación de expedientes de Entidades</w:t>
      </w:r>
      <w:r w:rsidRPr="00AA6933">
        <w:rPr>
          <w:rFonts w:ascii="Montserrat" w:hAnsi="Montserrat"/>
          <w:bCs/>
          <w:i/>
          <w:iCs/>
          <w:sz w:val="20"/>
          <w:szCs w:val="20"/>
        </w:rPr>
        <w:t>-</w:t>
      </w:r>
    </w:p>
    <w:p w14:paraId="5F6FBDBB" w14:textId="77777777" w:rsidR="00AA6933" w:rsidRPr="00AA6933" w:rsidRDefault="00AA6933" w:rsidP="001F28F5">
      <w:pPr>
        <w:numPr>
          <w:ilvl w:val="0"/>
          <w:numId w:val="7"/>
        </w:numPr>
        <w:spacing w:after="0" w:line="360" w:lineRule="auto"/>
        <w:ind w:right="141"/>
        <w:jc w:val="both"/>
        <w:rPr>
          <w:rFonts w:ascii="Montserrat" w:hAnsi="Montserrat"/>
          <w:sz w:val="20"/>
          <w:szCs w:val="20"/>
        </w:rPr>
      </w:pPr>
      <w:r w:rsidRPr="00AA6933">
        <w:rPr>
          <w:rFonts w:ascii="Montserrat" w:hAnsi="Montserrat"/>
          <w:sz w:val="20"/>
          <w:szCs w:val="20"/>
        </w:rPr>
        <w:lastRenderedPageBreak/>
        <w:t>Seleccione la opción “</w:t>
      </w:r>
      <w:r w:rsidRPr="00AA6933">
        <w:rPr>
          <w:rFonts w:ascii="Montserrat" w:hAnsi="Montserrat"/>
          <w:i/>
          <w:sz w:val="20"/>
          <w:szCs w:val="20"/>
        </w:rPr>
        <w:t>Envío de documentación para iniciar un expediente u otra solicitud</w:t>
      </w:r>
      <w:r w:rsidRPr="00AA6933">
        <w:rPr>
          <w:rFonts w:ascii="Montserrat" w:hAnsi="Montserrat"/>
          <w:sz w:val="20"/>
          <w:szCs w:val="20"/>
        </w:rPr>
        <w:t>”</w:t>
      </w:r>
    </w:p>
    <w:p w14:paraId="5CCE919D" w14:textId="77777777" w:rsidR="00AA6933" w:rsidRPr="00AA6933" w:rsidRDefault="00AA6933" w:rsidP="00AA6933">
      <w:pPr>
        <w:numPr>
          <w:ilvl w:val="0"/>
          <w:numId w:val="7"/>
        </w:numPr>
        <w:spacing w:after="0" w:line="360" w:lineRule="auto"/>
        <w:jc w:val="both"/>
        <w:rPr>
          <w:rFonts w:ascii="Montserrat" w:hAnsi="Montserrat"/>
          <w:sz w:val="20"/>
          <w:szCs w:val="20"/>
        </w:rPr>
      </w:pPr>
      <w:r w:rsidRPr="00AA6933">
        <w:rPr>
          <w:rFonts w:ascii="Montserrat" w:hAnsi="Montserrat"/>
          <w:sz w:val="20"/>
          <w:szCs w:val="20"/>
        </w:rPr>
        <w:t xml:space="preserve">Al acceder al trámite </w:t>
      </w:r>
      <w:r w:rsidRPr="00AA6933">
        <w:rPr>
          <w:rFonts w:ascii="Montserrat" w:hAnsi="Montserrat"/>
          <w:sz w:val="20"/>
          <w:szCs w:val="20"/>
          <w:u w:val="single"/>
        </w:rPr>
        <w:t>debe cumplimentar</w:t>
      </w:r>
      <w:r w:rsidRPr="00AA6933">
        <w:rPr>
          <w:rFonts w:ascii="Montserrat" w:hAnsi="Montserrat"/>
          <w:sz w:val="20"/>
          <w:szCs w:val="20"/>
        </w:rPr>
        <w:t xml:space="preserve"> los siguientes campos:</w:t>
      </w:r>
    </w:p>
    <w:p w14:paraId="7BB51656" w14:textId="77777777" w:rsidR="00AA6933" w:rsidRPr="00AA6933" w:rsidRDefault="00AA6933" w:rsidP="001F28F5">
      <w:pPr>
        <w:numPr>
          <w:ilvl w:val="1"/>
          <w:numId w:val="7"/>
        </w:numPr>
        <w:spacing w:after="0" w:line="360" w:lineRule="auto"/>
        <w:ind w:right="141"/>
        <w:jc w:val="both"/>
        <w:rPr>
          <w:rFonts w:ascii="Montserrat" w:hAnsi="Montserrat"/>
          <w:sz w:val="20"/>
          <w:szCs w:val="20"/>
        </w:rPr>
      </w:pPr>
      <w:r w:rsidRPr="00AA6933">
        <w:rPr>
          <w:rFonts w:ascii="Montserrat" w:hAnsi="Montserrat"/>
          <w:sz w:val="20"/>
          <w:szCs w:val="20"/>
        </w:rPr>
        <w:t>“</w:t>
      </w:r>
      <w:r w:rsidRPr="00AA6933">
        <w:rPr>
          <w:rFonts w:ascii="Montserrat" w:hAnsi="Montserrat"/>
          <w:sz w:val="20"/>
          <w:szCs w:val="20"/>
          <w:u w:val="single"/>
        </w:rPr>
        <w:t>Documento relativo a</w:t>
      </w:r>
      <w:r w:rsidRPr="00AA6933">
        <w:rPr>
          <w:rFonts w:ascii="Montserrat" w:hAnsi="Montserrat"/>
          <w:sz w:val="20"/>
          <w:szCs w:val="20"/>
        </w:rPr>
        <w:t>”: se elegirá la opción “Empresas de servicios de inversión (ESI)”</w:t>
      </w:r>
    </w:p>
    <w:p w14:paraId="6D26ED6E" w14:textId="13329E39" w:rsidR="00AA6933" w:rsidRPr="00AA6933" w:rsidRDefault="00AA6933" w:rsidP="001F28F5">
      <w:pPr>
        <w:numPr>
          <w:ilvl w:val="1"/>
          <w:numId w:val="7"/>
        </w:numPr>
        <w:spacing w:after="0" w:line="360" w:lineRule="auto"/>
        <w:ind w:right="141"/>
        <w:jc w:val="both"/>
        <w:rPr>
          <w:rFonts w:ascii="Montserrat" w:hAnsi="Montserrat"/>
          <w:i/>
          <w:sz w:val="20"/>
          <w:szCs w:val="20"/>
        </w:rPr>
      </w:pPr>
      <w:r w:rsidRPr="00AA6933">
        <w:rPr>
          <w:rFonts w:ascii="Montserrat" w:hAnsi="Montserrat"/>
          <w:sz w:val="20"/>
          <w:szCs w:val="20"/>
        </w:rPr>
        <w:t>“</w:t>
      </w:r>
      <w:r w:rsidRPr="00AA6933">
        <w:rPr>
          <w:rFonts w:ascii="Montserrat" w:hAnsi="Montserrat"/>
          <w:sz w:val="20"/>
          <w:szCs w:val="20"/>
          <w:u w:val="single"/>
        </w:rPr>
        <w:t>Asunto</w:t>
      </w:r>
      <w:r w:rsidRPr="00AA6933">
        <w:rPr>
          <w:rFonts w:ascii="Montserrat" w:hAnsi="Montserrat"/>
          <w:sz w:val="20"/>
          <w:szCs w:val="20"/>
        </w:rPr>
        <w:t xml:space="preserve">”: </w:t>
      </w:r>
      <w:r w:rsidRPr="00AA6933">
        <w:rPr>
          <w:rFonts w:ascii="Montserrat" w:hAnsi="Montserrat"/>
          <w:i/>
          <w:sz w:val="20"/>
          <w:szCs w:val="20"/>
        </w:rPr>
        <w:t xml:space="preserve">Autorización para la constitución de ESI bajo la denominación de </w:t>
      </w:r>
      <w:r w:rsidR="00C00FAF" w:rsidRPr="00BA3447">
        <w:rPr>
          <w:rFonts w:ascii="Montserrat" w:hAnsi="Montserrat" w:cstheme="minorHAnsi"/>
          <w:color w:val="000099"/>
          <w:sz w:val="20"/>
          <w:szCs w:val="20"/>
          <w:shd w:val="clear" w:color="auto" w:fill="FFFFCC"/>
        </w:rPr>
        <w:t>Insertar</w:t>
      </w:r>
      <w:r w:rsidR="00C00FAF">
        <w:rPr>
          <w:rFonts w:ascii="Montserrat" w:hAnsi="Montserrat" w:cstheme="minorHAnsi"/>
          <w:color w:val="000099"/>
          <w:sz w:val="20"/>
          <w:szCs w:val="20"/>
          <w:shd w:val="clear" w:color="auto" w:fill="FFFFCC"/>
        </w:rPr>
        <w:t xml:space="preserve"> denominación completa prevista de la ESI</w:t>
      </w:r>
    </w:p>
    <w:p w14:paraId="096F8F79" w14:textId="77777777" w:rsidR="00AA6933" w:rsidRPr="00AA6933" w:rsidRDefault="00AA6933" w:rsidP="001F28F5">
      <w:pPr>
        <w:numPr>
          <w:ilvl w:val="1"/>
          <w:numId w:val="7"/>
        </w:numPr>
        <w:spacing w:after="0" w:line="360" w:lineRule="auto"/>
        <w:ind w:right="141"/>
        <w:jc w:val="both"/>
        <w:rPr>
          <w:rFonts w:ascii="Montserrat" w:hAnsi="Montserrat"/>
          <w:sz w:val="20"/>
          <w:szCs w:val="20"/>
        </w:rPr>
      </w:pPr>
      <w:r w:rsidRPr="00AA6933">
        <w:rPr>
          <w:rFonts w:ascii="Montserrat" w:hAnsi="Montserrat"/>
          <w:sz w:val="20"/>
          <w:szCs w:val="20"/>
        </w:rPr>
        <w:t>“</w:t>
      </w:r>
      <w:r w:rsidRPr="00AA6933">
        <w:rPr>
          <w:rFonts w:ascii="Montserrat" w:hAnsi="Montserrat"/>
          <w:sz w:val="20"/>
          <w:szCs w:val="20"/>
          <w:u w:val="single"/>
        </w:rPr>
        <w:t>Correo electrónico</w:t>
      </w:r>
      <w:r w:rsidRPr="00AA6933">
        <w:rPr>
          <w:rFonts w:ascii="Montserrat" w:hAnsi="Montserrat"/>
          <w:sz w:val="20"/>
          <w:szCs w:val="20"/>
        </w:rPr>
        <w:t>”: deberá indicar el correo electrónico al que el solicitante de la autorización desea que le envíen el acuse de recibo, y, en el caso que existan datos en el apartado “datos de contacto”, será a éste al que se envíen las notificaciones electrónicas.</w:t>
      </w:r>
    </w:p>
    <w:p w14:paraId="17DFC7D6" w14:textId="399988AD" w:rsidR="00AA6933" w:rsidRPr="00AA6933" w:rsidRDefault="00AA6933" w:rsidP="001F28F5">
      <w:pPr>
        <w:numPr>
          <w:ilvl w:val="1"/>
          <w:numId w:val="7"/>
        </w:numPr>
        <w:spacing w:after="0" w:line="360" w:lineRule="auto"/>
        <w:ind w:right="141"/>
        <w:jc w:val="both"/>
        <w:rPr>
          <w:rFonts w:ascii="Montserrat" w:hAnsi="Montserrat"/>
          <w:sz w:val="20"/>
          <w:szCs w:val="20"/>
        </w:rPr>
      </w:pPr>
      <w:r w:rsidRPr="00AA6933">
        <w:rPr>
          <w:rFonts w:ascii="Montserrat" w:hAnsi="Montserrat"/>
          <w:sz w:val="20"/>
          <w:szCs w:val="20"/>
        </w:rPr>
        <w:t>“</w:t>
      </w:r>
      <w:r w:rsidRPr="00AA6933">
        <w:rPr>
          <w:rFonts w:ascii="Montserrat" w:hAnsi="Montserrat"/>
          <w:sz w:val="20"/>
          <w:szCs w:val="20"/>
          <w:u w:val="single"/>
        </w:rPr>
        <w:t>Documentación a enviar</w:t>
      </w:r>
      <w:r w:rsidRPr="00AA6933">
        <w:rPr>
          <w:rFonts w:ascii="Montserrat" w:hAnsi="Montserrat"/>
          <w:sz w:val="20"/>
          <w:szCs w:val="20"/>
        </w:rPr>
        <w:t xml:space="preserve">”: En el envío de documentación asociada al expediente </w:t>
      </w:r>
      <w:r w:rsidRPr="00AA6933">
        <w:rPr>
          <w:rFonts w:ascii="Montserrat" w:hAnsi="Montserrat"/>
          <w:sz w:val="20"/>
          <w:szCs w:val="20"/>
          <w:u w:val="single"/>
        </w:rPr>
        <w:t xml:space="preserve">deben </w:t>
      </w:r>
      <w:r w:rsidRPr="00C60A3C">
        <w:rPr>
          <w:rFonts w:ascii="Montserrat" w:hAnsi="Montserrat"/>
          <w:b/>
          <w:bCs/>
          <w:sz w:val="20"/>
          <w:szCs w:val="20"/>
          <w:u w:val="single"/>
        </w:rPr>
        <w:t>subir separadamente</w:t>
      </w:r>
      <w:r w:rsidRPr="00AA6933">
        <w:rPr>
          <w:rFonts w:ascii="Montserrat" w:hAnsi="Montserrat"/>
          <w:sz w:val="20"/>
          <w:szCs w:val="20"/>
          <w:u w:val="single"/>
        </w:rPr>
        <w:t xml:space="preserve"> documento a documento en </w:t>
      </w:r>
      <w:r w:rsidRPr="00C60A3C">
        <w:rPr>
          <w:rFonts w:ascii="Montserrat" w:hAnsi="Montserrat"/>
          <w:b/>
          <w:bCs/>
          <w:sz w:val="20"/>
          <w:szCs w:val="20"/>
          <w:u w:val="single"/>
        </w:rPr>
        <w:t xml:space="preserve">formato </w:t>
      </w:r>
      <w:proofErr w:type="spellStart"/>
      <w:r w:rsidRPr="00C60A3C">
        <w:rPr>
          <w:rFonts w:ascii="Montserrat" w:hAnsi="Montserrat"/>
          <w:b/>
          <w:bCs/>
          <w:sz w:val="20"/>
          <w:szCs w:val="20"/>
          <w:u w:val="single"/>
        </w:rPr>
        <w:t>pdf</w:t>
      </w:r>
      <w:proofErr w:type="spellEnd"/>
      <w:r w:rsidRPr="00AA6933">
        <w:rPr>
          <w:rFonts w:ascii="Montserrat" w:hAnsi="Montserrat"/>
          <w:sz w:val="20"/>
          <w:szCs w:val="20"/>
        </w:rPr>
        <w:t xml:space="preserve"> rellenando, para cada documento, el campo “</w:t>
      </w:r>
      <w:r w:rsidRPr="00C60A3C">
        <w:rPr>
          <w:rFonts w:ascii="Montserrat" w:hAnsi="Montserrat"/>
          <w:b/>
          <w:bCs/>
          <w:i/>
          <w:sz w:val="20"/>
          <w:szCs w:val="20"/>
          <w:u w:val="single"/>
        </w:rPr>
        <w:t>descripción del documento</w:t>
      </w:r>
      <w:r w:rsidRPr="00AA6933">
        <w:rPr>
          <w:rFonts w:ascii="Montserrat" w:hAnsi="Montserrat"/>
          <w:sz w:val="20"/>
          <w:szCs w:val="20"/>
        </w:rPr>
        <w:t>” (por ejemplo: solicitud</w:t>
      </w:r>
      <w:r w:rsidR="00A26FB9">
        <w:rPr>
          <w:rFonts w:ascii="Montserrat" w:hAnsi="Montserrat"/>
          <w:sz w:val="20"/>
          <w:szCs w:val="20"/>
        </w:rPr>
        <w:t>;</w:t>
      </w:r>
      <w:r w:rsidRPr="00AA6933">
        <w:rPr>
          <w:rFonts w:ascii="Montserrat" w:hAnsi="Montserrat"/>
          <w:sz w:val="20"/>
          <w:szCs w:val="20"/>
        </w:rPr>
        <w:t xml:space="preserve"> </w:t>
      </w:r>
      <w:proofErr w:type="spellStart"/>
      <w:r w:rsidRPr="00AA6933">
        <w:rPr>
          <w:rFonts w:ascii="Montserrat" w:hAnsi="Montserrat"/>
          <w:i/>
          <w:sz w:val="20"/>
          <w:szCs w:val="20"/>
        </w:rPr>
        <w:t>checklist</w:t>
      </w:r>
      <w:proofErr w:type="spellEnd"/>
      <w:r w:rsidRPr="00AA6933">
        <w:rPr>
          <w:rFonts w:ascii="Montserrat" w:hAnsi="Montserrat"/>
          <w:sz w:val="20"/>
          <w:szCs w:val="20"/>
        </w:rPr>
        <w:t xml:space="preserve"> de la guía Técnica 3/2019 de la CNMV</w:t>
      </w:r>
      <w:r w:rsidR="00A26FB9">
        <w:rPr>
          <w:rFonts w:ascii="Montserrat" w:hAnsi="Montserrat"/>
          <w:sz w:val="20"/>
          <w:szCs w:val="20"/>
        </w:rPr>
        <w:t>;</w:t>
      </w:r>
      <w:r w:rsidRPr="00AA6933">
        <w:rPr>
          <w:rFonts w:ascii="Montserrat" w:hAnsi="Montserrat"/>
          <w:sz w:val="20"/>
          <w:szCs w:val="20"/>
        </w:rPr>
        <w:t xml:space="preserve"> Manual de autorización de ESI -capítulo </w:t>
      </w:r>
      <w:r w:rsidR="00A26FB9" w:rsidRPr="00BA3447">
        <w:rPr>
          <w:rFonts w:ascii="Montserrat" w:hAnsi="Montserrat" w:cstheme="minorHAnsi"/>
          <w:color w:val="000099"/>
          <w:sz w:val="20"/>
          <w:szCs w:val="20"/>
          <w:shd w:val="clear" w:color="auto" w:fill="FFFFCC"/>
        </w:rPr>
        <w:t>Insertar</w:t>
      </w:r>
      <w:r w:rsidR="00A26FB9">
        <w:rPr>
          <w:rFonts w:ascii="Montserrat" w:hAnsi="Montserrat" w:cstheme="minorHAnsi"/>
          <w:color w:val="000099"/>
          <w:sz w:val="20"/>
          <w:szCs w:val="20"/>
          <w:shd w:val="clear" w:color="auto" w:fill="FFFFCC"/>
        </w:rPr>
        <w:t xml:space="preserve"> número</w:t>
      </w:r>
      <w:r w:rsidR="00A26FB9" w:rsidRPr="00AA6933">
        <w:rPr>
          <w:rFonts w:ascii="Montserrat" w:hAnsi="Montserrat"/>
          <w:sz w:val="20"/>
          <w:szCs w:val="20"/>
        </w:rPr>
        <w:t xml:space="preserve"> </w:t>
      </w:r>
      <w:r w:rsidRPr="00AA6933">
        <w:rPr>
          <w:rFonts w:ascii="Montserrat" w:hAnsi="Montserrat"/>
          <w:sz w:val="20"/>
          <w:szCs w:val="20"/>
        </w:rPr>
        <w:t>-</w:t>
      </w:r>
      <w:r w:rsidR="00A26FB9">
        <w:rPr>
          <w:rFonts w:ascii="Montserrat" w:hAnsi="Montserrat"/>
          <w:sz w:val="20"/>
          <w:szCs w:val="20"/>
        </w:rPr>
        <w:t>;</w:t>
      </w:r>
      <w:r w:rsidRPr="00AA6933">
        <w:rPr>
          <w:rFonts w:ascii="Montserrat" w:hAnsi="Montserrat"/>
          <w:sz w:val="20"/>
          <w:szCs w:val="20"/>
        </w:rPr>
        <w:t xml:space="preserve"> Manual de prevención de Blanqueo de capitales</w:t>
      </w:r>
      <w:r w:rsidR="00A26FB9">
        <w:rPr>
          <w:rFonts w:ascii="Montserrat" w:hAnsi="Montserrat"/>
          <w:sz w:val="20"/>
          <w:szCs w:val="20"/>
        </w:rPr>
        <w:t>;</w:t>
      </w:r>
      <w:r w:rsidRPr="00AA6933">
        <w:rPr>
          <w:rFonts w:ascii="Montserrat" w:hAnsi="Montserrat"/>
          <w:sz w:val="20"/>
          <w:szCs w:val="20"/>
        </w:rPr>
        <w:t xml:space="preserve"> proyecto de estatutos sociales</w:t>
      </w:r>
      <w:r w:rsidR="00A26FB9">
        <w:rPr>
          <w:rFonts w:ascii="Montserrat" w:hAnsi="Montserrat"/>
          <w:sz w:val="20"/>
          <w:szCs w:val="20"/>
        </w:rPr>
        <w:t>;</w:t>
      </w:r>
      <w:r w:rsidRPr="00AA6933">
        <w:rPr>
          <w:rFonts w:ascii="Montserrat" w:hAnsi="Montserrat"/>
          <w:sz w:val="20"/>
          <w:szCs w:val="20"/>
        </w:rPr>
        <w:t xml:space="preserve"> certificado de reserva de denominación</w:t>
      </w:r>
      <w:r w:rsidR="00A26FB9">
        <w:rPr>
          <w:rFonts w:ascii="Montserrat" w:hAnsi="Montserrat"/>
          <w:sz w:val="20"/>
          <w:szCs w:val="20"/>
        </w:rPr>
        <w:t>;</w:t>
      </w:r>
      <w:r w:rsidRPr="00AA6933">
        <w:rPr>
          <w:rFonts w:ascii="Montserrat" w:hAnsi="Montserrat"/>
          <w:sz w:val="20"/>
          <w:szCs w:val="20"/>
        </w:rPr>
        <w:t xml:space="preserve"> </w:t>
      </w:r>
      <w:r w:rsidR="00A26FB9">
        <w:rPr>
          <w:rFonts w:ascii="Montserrat" w:hAnsi="Montserrat"/>
          <w:sz w:val="20"/>
          <w:szCs w:val="20"/>
        </w:rPr>
        <w:t xml:space="preserve">Documento identificativo de </w:t>
      </w:r>
      <w:r w:rsidR="00A26FB9" w:rsidRPr="00BA3447">
        <w:rPr>
          <w:rFonts w:ascii="Montserrat" w:hAnsi="Montserrat" w:cstheme="minorHAnsi"/>
          <w:color w:val="000099"/>
          <w:sz w:val="20"/>
          <w:szCs w:val="20"/>
          <w:shd w:val="clear" w:color="auto" w:fill="FFFFCC"/>
        </w:rPr>
        <w:t>Insertar</w:t>
      </w:r>
      <w:r w:rsidR="00A26FB9">
        <w:rPr>
          <w:rFonts w:ascii="Montserrat" w:hAnsi="Montserrat" w:cstheme="minorHAnsi"/>
          <w:color w:val="000099"/>
          <w:sz w:val="20"/>
          <w:szCs w:val="20"/>
          <w:shd w:val="clear" w:color="auto" w:fill="FFFFCC"/>
        </w:rPr>
        <w:t xml:space="preserve"> nombre y cargo previsto en la ESI</w:t>
      </w:r>
      <w:r w:rsidR="00A26FB9" w:rsidRPr="00A26FB9">
        <w:rPr>
          <w:rFonts w:ascii="Montserrat" w:hAnsi="Montserrat" w:cstheme="minorHAnsi"/>
          <w:color w:val="000099"/>
          <w:sz w:val="20"/>
          <w:szCs w:val="20"/>
          <w:shd w:val="clear" w:color="auto" w:fill="FFFFCC"/>
        </w:rPr>
        <w:t>;</w:t>
      </w:r>
      <w:r w:rsidR="00A26FB9" w:rsidRPr="00AA6933">
        <w:rPr>
          <w:rFonts w:ascii="Montserrat" w:hAnsi="Montserrat"/>
          <w:sz w:val="20"/>
          <w:szCs w:val="20"/>
        </w:rPr>
        <w:t xml:space="preserve"> </w:t>
      </w:r>
      <w:r w:rsidRPr="00AA6933">
        <w:rPr>
          <w:rFonts w:ascii="Montserrat" w:hAnsi="Montserrat"/>
          <w:sz w:val="20"/>
          <w:szCs w:val="20"/>
        </w:rPr>
        <w:t xml:space="preserve">CV de </w:t>
      </w:r>
      <w:r w:rsidR="00A26FB9" w:rsidRPr="00BA3447">
        <w:rPr>
          <w:rFonts w:ascii="Montserrat" w:hAnsi="Montserrat" w:cstheme="minorHAnsi"/>
          <w:color w:val="000099"/>
          <w:sz w:val="20"/>
          <w:szCs w:val="20"/>
          <w:shd w:val="clear" w:color="auto" w:fill="FFFFCC"/>
        </w:rPr>
        <w:t>Insertar</w:t>
      </w:r>
      <w:r w:rsidR="00A26FB9">
        <w:rPr>
          <w:rFonts w:ascii="Montserrat" w:hAnsi="Montserrat" w:cstheme="minorHAnsi"/>
          <w:color w:val="000099"/>
          <w:sz w:val="20"/>
          <w:szCs w:val="20"/>
          <w:shd w:val="clear" w:color="auto" w:fill="FFFFCC"/>
        </w:rPr>
        <w:t xml:space="preserve"> nombre y cargo previsto en la ESI</w:t>
      </w:r>
      <w:r w:rsidRPr="00AA6933">
        <w:rPr>
          <w:rFonts w:ascii="Montserrat" w:hAnsi="Montserrat"/>
          <w:sz w:val="20"/>
          <w:szCs w:val="20"/>
        </w:rPr>
        <w:t xml:space="preserve">, CH de </w:t>
      </w:r>
      <w:r w:rsidR="00A26FB9" w:rsidRPr="00BA3447">
        <w:rPr>
          <w:rFonts w:ascii="Montserrat" w:hAnsi="Montserrat" w:cstheme="minorHAnsi"/>
          <w:color w:val="000099"/>
          <w:sz w:val="20"/>
          <w:szCs w:val="20"/>
          <w:shd w:val="clear" w:color="auto" w:fill="FFFFCC"/>
        </w:rPr>
        <w:t>Insertar</w:t>
      </w:r>
      <w:r w:rsidR="00A26FB9">
        <w:rPr>
          <w:rFonts w:ascii="Montserrat" w:hAnsi="Montserrat" w:cstheme="minorHAnsi"/>
          <w:color w:val="000099"/>
          <w:sz w:val="20"/>
          <w:szCs w:val="20"/>
          <w:shd w:val="clear" w:color="auto" w:fill="FFFFCC"/>
        </w:rPr>
        <w:t xml:space="preserve"> nombre y cargo previsto en la ESI</w:t>
      </w:r>
      <w:r w:rsidR="00A26FB9">
        <w:rPr>
          <w:rFonts w:ascii="Montserrat" w:hAnsi="Montserrat"/>
          <w:sz w:val="20"/>
          <w:szCs w:val="20"/>
        </w:rPr>
        <w:t xml:space="preserve">; </w:t>
      </w:r>
      <w:r w:rsidRPr="00AA6933">
        <w:rPr>
          <w:rFonts w:ascii="Montserrat" w:hAnsi="Montserrat"/>
          <w:sz w:val="20"/>
          <w:szCs w:val="20"/>
        </w:rPr>
        <w:t xml:space="preserve">CP de </w:t>
      </w:r>
      <w:r w:rsidR="00A26FB9" w:rsidRPr="00BA3447">
        <w:rPr>
          <w:rFonts w:ascii="Montserrat" w:hAnsi="Montserrat" w:cstheme="minorHAnsi"/>
          <w:color w:val="000099"/>
          <w:sz w:val="20"/>
          <w:szCs w:val="20"/>
          <w:shd w:val="clear" w:color="auto" w:fill="FFFFCC"/>
        </w:rPr>
        <w:t>Insertar</w:t>
      </w:r>
      <w:r w:rsidR="00A26FB9">
        <w:rPr>
          <w:rFonts w:ascii="Montserrat" w:hAnsi="Montserrat" w:cstheme="minorHAnsi"/>
          <w:color w:val="000099"/>
          <w:sz w:val="20"/>
          <w:szCs w:val="20"/>
          <w:shd w:val="clear" w:color="auto" w:fill="FFFFCC"/>
        </w:rPr>
        <w:t xml:space="preserve"> nombre y cargo previsto en la ESI</w:t>
      </w:r>
      <w:r w:rsidR="00A26FB9">
        <w:rPr>
          <w:rFonts w:ascii="Montserrat" w:hAnsi="Montserrat"/>
          <w:sz w:val="20"/>
          <w:szCs w:val="20"/>
        </w:rPr>
        <w:t>;</w:t>
      </w:r>
      <w:r w:rsidRPr="00AA6933">
        <w:rPr>
          <w:rFonts w:ascii="Montserrat" w:hAnsi="Montserrat"/>
          <w:sz w:val="20"/>
          <w:szCs w:val="20"/>
        </w:rPr>
        <w:t xml:space="preserve"> cartas de recomendación de cada miembro del órgano de administración</w:t>
      </w:r>
      <w:r w:rsidR="00A26FB9">
        <w:rPr>
          <w:rFonts w:ascii="Montserrat" w:hAnsi="Montserrat"/>
          <w:sz w:val="20"/>
          <w:szCs w:val="20"/>
        </w:rPr>
        <w:t>;</w:t>
      </w:r>
      <w:r w:rsidRPr="00AA6933">
        <w:rPr>
          <w:rFonts w:ascii="Montserrat" w:hAnsi="Montserrat"/>
          <w:sz w:val="20"/>
          <w:szCs w:val="20"/>
        </w:rPr>
        <w:t xml:space="preserve"> documentos de cada socio persona jurídica -cuentas, estructura del grupo, etc.</w:t>
      </w:r>
      <w:r w:rsidR="00F22814">
        <w:rPr>
          <w:rFonts w:ascii="Montserrat" w:hAnsi="Montserrat"/>
          <w:sz w:val="20"/>
          <w:szCs w:val="20"/>
        </w:rPr>
        <w:t xml:space="preserve"> </w:t>
      </w:r>
      <w:r w:rsidR="00F22814" w:rsidRPr="00BA3447">
        <w:rPr>
          <w:rFonts w:ascii="Montserrat" w:hAnsi="Montserrat" w:cstheme="minorHAnsi"/>
          <w:color w:val="000099"/>
          <w:sz w:val="20"/>
          <w:szCs w:val="20"/>
          <w:shd w:val="clear" w:color="auto" w:fill="FFFFCC"/>
        </w:rPr>
        <w:t>Insertar</w:t>
      </w:r>
      <w:r w:rsidR="00F22814">
        <w:rPr>
          <w:rFonts w:ascii="Montserrat" w:hAnsi="Montserrat" w:cstheme="minorHAnsi"/>
          <w:color w:val="000099"/>
          <w:sz w:val="20"/>
          <w:szCs w:val="20"/>
          <w:shd w:val="clear" w:color="auto" w:fill="FFFFCC"/>
        </w:rPr>
        <w:t xml:space="preserve"> documento aportado, socio al que se refiere y participación significativa, directa o indirecta, que tendrá en la ESI</w:t>
      </w:r>
      <w:r w:rsidR="00F22814">
        <w:rPr>
          <w:rFonts w:ascii="Montserrat" w:hAnsi="Montserrat"/>
          <w:sz w:val="20"/>
          <w:szCs w:val="20"/>
        </w:rPr>
        <w:t xml:space="preserve"> </w:t>
      </w:r>
      <w:r w:rsidRPr="00AA6933">
        <w:rPr>
          <w:rFonts w:ascii="Montserrat" w:hAnsi="Montserrat"/>
          <w:sz w:val="20"/>
          <w:szCs w:val="20"/>
        </w:rPr>
        <w:t>-</w:t>
      </w:r>
      <w:r w:rsidR="00A26FB9">
        <w:rPr>
          <w:rFonts w:ascii="Montserrat" w:hAnsi="Montserrat"/>
          <w:sz w:val="20"/>
          <w:szCs w:val="20"/>
        </w:rPr>
        <w:t xml:space="preserve">; documento de cada socio persona física </w:t>
      </w:r>
      <w:r w:rsidR="00F22814" w:rsidRPr="00BA3447">
        <w:rPr>
          <w:rFonts w:ascii="Montserrat" w:hAnsi="Montserrat" w:cstheme="minorHAnsi"/>
          <w:color w:val="000099"/>
          <w:sz w:val="20"/>
          <w:szCs w:val="20"/>
          <w:shd w:val="clear" w:color="auto" w:fill="FFFFCC"/>
        </w:rPr>
        <w:t>Insertar</w:t>
      </w:r>
      <w:r w:rsidR="00F22814">
        <w:rPr>
          <w:rFonts w:ascii="Montserrat" w:hAnsi="Montserrat" w:cstheme="minorHAnsi"/>
          <w:color w:val="000099"/>
          <w:sz w:val="20"/>
          <w:szCs w:val="20"/>
          <w:shd w:val="clear" w:color="auto" w:fill="FFFFCC"/>
        </w:rPr>
        <w:t xml:space="preserve"> documento aportado, socio al que se refiere y participación significativa, directa o indirecta, que tendrá en la ESI</w:t>
      </w:r>
      <w:r w:rsidR="00F22814">
        <w:rPr>
          <w:rFonts w:ascii="Montserrat" w:hAnsi="Montserrat"/>
          <w:sz w:val="20"/>
          <w:szCs w:val="20"/>
        </w:rPr>
        <w:t xml:space="preserve"> </w:t>
      </w:r>
      <w:r w:rsidR="00A26FB9">
        <w:rPr>
          <w:rFonts w:ascii="Montserrat" w:hAnsi="Montserrat"/>
          <w:sz w:val="20"/>
          <w:szCs w:val="20"/>
        </w:rPr>
        <w:t>-</w:t>
      </w:r>
      <w:r w:rsidR="00F22814">
        <w:rPr>
          <w:rFonts w:ascii="Montserrat" w:hAnsi="Montserrat"/>
          <w:sz w:val="20"/>
          <w:szCs w:val="20"/>
        </w:rPr>
        <w:t>documento identificativo</w:t>
      </w:r>
      <w:r w:rsidR="00A26FB9">
        <w:rPr>
          <w:rFonts w:ascii="Montserrat" w:hAnsi="Montserrat"/>
          <w:sz w:val="20"/>
          <w:szCs w:val="20"/>
        </w:rPr>
        <w:t>-</w:t>
      </w:r>
      <w:r w:rsidR="00F22814">
        <w:rPr>
          <w:rFonts w:ascii="Montserrat" w:hAnsi="Montserrat"/>
          <w:sz w:val="20"/>
          <w:szCs w:val="20"/>
        </w:rPr>
        <w:t>;</w:t>
      </w:r>
      <w:r w:rsidRPr="00AA6933">
        <w:rPr>
          <w:rFonts w:ascii="Montserrat" w:hAnsi="Montserrat"/>
          <w:sz w:val="20"/>
          <w:szCs w:val="20"/>
        </w:rPr>
        <w:t xml:space="preserve"> programa de actividades, así como cualquier otro anexo del Manual de autorización que se presente).</w:t>
      </w:r>
    </w:p>
    <w:p w14:paraId="7F021D07" w14:textId="77777777" w:rsidR="00AA6933" w:rsidRPr="00AA6933" w:rsidRDefault="00AA6933" w:rsidP="00D055DC">
      <w:pPr>
        <w:numPr>
          <w:ilvl w:val="1"/>
          <w:numId w:val="7"/>
        </w:numPr>
        <w:spacing w:after="0" w:line="360" w:lineRule="auto"/>
        <w:ind w:right="141"/>
        <w:jc w:val="both"/>
        <w:rPr>
          <w:rFonts w:ascii="Montserrat" w:hAnsi="Montserrat"/>
          <w:sz w:val="20"/>
          <w:szCs w:val="20"/>
        </w:rPr>
      </w:pPr>
      <w:r w:rsidRPr="00AA6933">
        <w:rPr>
          <w:rFonts w:ascii="Montserrat" w:hAnsi="Montserrat"/>
          <w:sz w:val="20"/>
          <w:szCs w:val="20"/>
          <w:u w:val="single"/>
        </w:rPr>
        <w:t xml:space="preserve">Dado que en este tipo de expedientes junto con la solicitud se envía una gran cantidad de documentos, </w:t>
      </w:r>
      <w:r w:rsidRPr="00AA6933">
        <w:rPr>
          <w:rFonts w:ascii="Montserrat" w:hAnsi="Montserrat"/>
          <w:b/>
          <w:sz w:val="20"/>
          <w:szCs w:val="20"/>
          <w:u w:val="single"/>
        </w:rPr>
        <w:t>se recomienda además</w:t>
      </w:r>
      <w:r w:rsidRPr="00AA6933">
        <w:rPr>
          <w:rFonts w:ascii="Montserrat" w:hAnsi="Montserrat"/>
          <w:sz w:val="20"/>
          <w:szCs w:val="20"/>
          <w:u w:val="single"/>
        </w:rPr>
        <w:t xml:space="preserve"> comprimir los “n” documentos que forman el expediente en un </w:t>
      </w:r>
      <w:r w:rsidRPr="00C60A3C">
        <w:rPr>
          <w:rFonts w:ascii="Montserrat" w:hAnsi="Montserrat"/>
          <w:b/>
          <w:bCs/>
          <w:sz w:val="20"/>
          <w:szCs w:val="20"/>
          <w:u w:val="single"/>
        </w:rPr>
        <w:t>fichero con formato .zip (SIN CARPETAS NI SUBCARPETAS)</w:t>
      </w:r>
      <w:r w:rsidRPr="00AA6933">
        <w:rPr>
          <w:rFonts w:ascii="Montserrat" w:hAnsi="Montserrat"/>
          <w:sz w:val="20"/>
          <w:szCs w:val="20"/>
          <w:u w:val="single"/>
        </w:rPr>
        <w:t xml:space="preserve"> y enviarlo</w:t>
      </w:r>
      <w:r w:rsidRPr="00AA6933">
        <w:rPr>
          <w:rFonts w:ascii="Montserrat" w:hAnsi="Montserrat"/>
          <w:sz w:val="20"/>
          <w:szCs w:val="20"/>
        </w:rPr>
        <w:t>.</w:t>
      </w:r>
    </w:p>
    <w:p w14:paraId="6F3D5C38" w14:textId="5CD78FB6" w:rsidR="00AA6933" w:rsidRPr="00AA6933" w:rsidRDefault="00AA6933" w:rsidP="00D055DC">
      <w:pPr>
        <w:numPr>
          <w:ilvl w:val="0"/>
          <w:numId w:val="7"/>
        </w:numPr>
        <w:spacing w:after="0" w:line="360" w:lineRule="auto"/>
        <w:ind w:right="141"/>
        <w:jc w:val="both"/>
        <w:rPr>
          <w:rFonts w:ascii="Montserrat" w:hAnsi="Montserrat"/>
          <w:sz w:val="20"/>
          <w:szCs w:val="20"/>
        </w:rPr>
      </w:pPr>
      <w:r w:rsidRPr="00AA6933">
        <w:rPr>
          <w:rFonts w:ascii="Montserrat" w:hAnsi="Montserrat"/>
          <w:sz w:val="20"/>
          <w:szCs w:val="20"/>
        </w:rPr>
        <w:t>Toda la documentación (</w:t>
      </w:r>
      <w:r w:rsidRPr="00AA6933">
        <w:rPr>
          <w:rFonts w:ascii="Montserrat" w:hAnsi="Montserrat"/>
          <w:sz w:val="20"/>
          <w:szCs w:val="20"/>
          <w:u w:val="single"/>
        </w:rPr>
        <w:t xml:space="preserve">cada uno de los “n” documentos) debe venir firmada electrónicamente por el solicitante, así como, en caso de </w:t>
      </w:r>
      <w:bookmarkStart w:id="7" w:name="_Hlk96339606"/>
      <w:r w:rsidRPr="00AA6933">
        <w:rPr>
          <w:rFonts w:ascii="Montserrat" w:hAnsi="Montserrat"/>
          <w:sz w:val="20"/>
          <w:szCs w:val="20"/>
          <w:u w:val="single"/>
        </w:rPr>
        <w:t xml:space="preserve">documentación personal (CV, formulario de Idoneidad de socio o accionista, formulario de </w:t>
      </w:r>
      <w:r w:rsidRPr="00AA6933">
        <w:rPr>
          <w:rFonts w:ascii="Montserrat" w:hAnsi="Montserrat"/>
          <w:sz w:val="20"/>
          <w:szCs w:val="20"/>
          <w:u w:val="single"/>
        </w:rPr>
        <w:lastRenderedPageBreak/>
        <w:t>idoneidad de persona que dirige efectivamente las actividades de socio o accionista persona jurídica, formulario de idoneidad de administradores, directores generales o asimilados de ES</w:t>
      </w:r>
      <w:r w:rsidR="00F6292F">
        <w:rPr>
          <w:rFonts w:ascii="Montserrat" w:hAnsi="Montserrat"/>
          <w:sz w:val="20"/>
          <w:szCs w:val="20"/>
          <w:u w:val="single"/>
        </w:rPr>
        <w:t xml:space="preserve">I, </w:t>
      </w:r>
      <w:proofErr w:type="spellStart"/>
      <w:r w:rsidR="00F6292F">
        <w:rPr>
          <w:rFonts w:ascii="Montserrat" w:hAnsi="Montserrat"/>
          <w:sz w:val="20"/>
          <w:szCs w:val="20"/>
          <w:u w:val="single"/>
        </w:rPr>
        <w:t>etc</w:t>
      </w:r>
      <w:proofErr w:type="spellEnd"/>
      <w:r w:rsidRPr="00AA6933">
        <w:rPr>
          <w:rFonts w:ascii="Montserrat" w:hAnsi="Montserrat"/>
          <w:sz w:val="20"/>
          <w:szCs w:val="20"/>
          <w:u w:val="single"/>
        </w:rPr>
        <w:t>), por la persona a la que se refiera el documento en cuestión.</w:t>
      </w:r>
    </w:p>
    <w:bookmarkEnd w:id="7"/>
    <w:p w14:paraId="147CD5CC" w14:textId="77777777" w:rsidR="00B175FD" w:rsidRPr="00316551" w:rsidRDefault="00B175FD" w:rsidP="00AA6933">
      <w:pPr>
        <w:pBdr>
          <w:bottom w:val="dotted" w:sz="2" w:space="0" w:color="A0A0A0"/>
        </w:pBdr>
        <w:shd w:val="clear" w:color="auto" w:fill="FFFFFF"/>
        <w:spacing w:after="0" w:line="360" w:lineRule="auto"/>
        <w:ind w:left="180" w:right="180"/>
        <w:jc w:val="both"/>
        <w:outlineLvl w:val="2"/>
        <w:rPr>
          <w:rFonts w:ascii="Montserrat" w:hAnsi="Montserrat" w:cs="Arial"/>
          <w:b/>
          <w:bCs/>
          <w:caps/>
          <w:sz w:val="8"/>
          <w:szCs w:val="8"/>
        </w:rPr>
      </w:pPr>
    </w:p>
    <w:p w14:paraId="2007BF3D" w14:textId="7D28777C" w:rsidR="00AA6933" w:rsidRPr="00AA6933" w:rsidRDefault="00AA6933" w:rsidP="00AA6933">
      <w:pPr>
        <w:pBdr>
          <w:bottom w:val="dotted" w:sz="2" w:space="0" w:color="A0A0A0"/>
        </w:pBdr>
        <w:shd w:val="clear" w:color="auto" w:fill="FFFFFF"/>
        <w:spacing w:after="0" w:line="360" w:lineRule="auto"/>
        <w:ind w:left="180" w:right="180"/>
        <w:jc w:val="both"/>
        <w:outlineLvl w:val="2"/>
        <w:rPr>
          <w:rFonts w:ascii="Montserrat" w:hAnsi="Montserrat" w:cs="Arial"/>
          <w:b/>
          <w:bCs/>
          <w:caps/>
          <w:sz w:val="20"/>
          <w:szCs w:val="20"/>
        </w:rPr>
      </w:pPr>
      <w:r w:rsidRPr="00AA6933">
        <w:rPr>
          <w:rFonts w:ascii="Montserrat" w:hAnsi="Montserrat" w:cs="Arial"/>
          <w:b/>
          <w:bCs/>
          <w:caps/>
          <w:sz w:val="20"/>
          <w:szCs w:val="20"/>
        </w:rPr>
        <w:t>REQUISITOS PARA OBTENER Y CONSERVAR LA AUTORIZACIÓN</w:t>
      </w:r>
    </w:p>
    <w:p w14:paraId="11B0CAE8" w14:textId="77777777" w:rsidR="00B175FD" w:rsidRPr="00316551" w:rsidRDefault="00B175FD" w:rsidP="00AA6933">
      <w:pPr>
        <w:pStyle w:val="Textoindependiente2"/>
        <w:spacing w:after="0" w:line="360" w:lineRule="auto"/>
        <w:jc w:val="both"/>
        <w:rPr>
          <w:rFonts w:ascii="Montserrat" w:hAnsi="Montserrat"/>
          <w:sz w:val="8"/>
          <w:szCs w:val="8"/>
        </w:rPr>
      </w:pPr>
      <w:bookmarkStart w:id="8" w:name="_Hlk177657202"/>
    </w:p>
    <w:p w14:paraId="64405A67" w14:textId="1422AF6E" w:rsidR="00AA6933" w:rsidRPr="00AA6933" w:rsidRDefault="00AA6933" w:rsidP="00FD5277">
      <w:pPr>
        <w:pStyle w:val="Textoindependiente2"/>
        <w:spacing w:after="0" w:line="360" w:lineRule="auto"/>
        <w:ind w:left="142" w:right="141"/>
        <w:jc w:val="both"/>
        <w:rPr>
          <w:rFonts w:ascii="Montserrat" w:hAnsi="Montserrat"/>
          <w:sz w:val="20"/>
          <w:szCs w:val="20"/>
        </w:rPr>
      </w:pPr>
      <w:r w:rsidRPr="00AA6933">
        <w:rPr>
          <w:rFonts w:ascii="Montserrat" w:hAnsi="Montserrat"/>
          <w:sz w:val="20"/>
          <w:szCs w:val="20"/>
        </w:rPr>
        <w:t xml:space="preserve">En virtud de lo dispuesto en el </w:t>
      </w:r>
      <w:r w:rsidRPr="00B175FD">
        <w:rPr>
          <w:rFonts w:ascii="Montserrat" w:hAnsi="Montserrat"/>
          <w:i/>
          <w:iCs/>
          <w:color w:val="C00000"/>
          <w:sz w:val="20"/>
          <w:szCs w:val="20"/>
        </w:rPr>
        <w:t>segundo párrafo del artículo 131.2. de la LMVSI</w:t>
      </w:r>
      <w:r w:rsidRPr="00AA6933">
        <w:rPr>
          <w:rFonts w:ascii="Montserrat" w:hAnsi="Montserrat"/>
          <w:sz w:val="20"/>
          <w:szCs w:val="20"/>
        </w:rPr>
        <w:t>, para obtener y conservar la autorización, la ESI deberá cumplir en todo momento con:</w:t>
      </w:r>
    </w:p>
    <w:p w14:paraId="13D91A0E" w14:textId="77777777" w:rsidR="00AA6933" w:rsidRPr="00AA6933" w:rsidRDefault="00AA6933" w:rsidP="00AA6933">
      <w:pPr>
        <w:numPr>
          <w:ilvl w:val="0"/>
          <w:numId w:val="6"/>
        </w:numPr>
        <w:shd w:val="clear" w:color="auto" w:fill="FFFFFF"/>
        <w:spacing w:after="0" w:line="360" w:lineRule="auto"/>
        <w:ind w:left="567" w:right="120" w:hanging="283"/>
        <w:jc w:val="both"/>
        <w:rPr>
          <w:rFonts w:ascii="Montserrat" w:hAnsi="Montserrat" w:cs="Arial"/>
          <w:sz w:val="20"/>
          <w:szCs w:val="20"/>
          <w:lang w:val="es-ES_tradnl"/>
        </w:rPr>
      </w:pPr>
      <w:r w:rsidRPr="00AA6933">
        <w:rPr>
          <w:rFonts w:ascii="Montserrat" w:hAnsi="Montserrat" w:cs="Arial"/>
          <w:sz w:val="20"/>
          <w:szCs w:val="20"/>
          <w:lang w:val="es-ES_tradnl"/>
        </w:rPr>
        <w:t>los requisitos generales y específicos (</w:t>
      </w:r>
      <w:r w:rsidRPr="00B175FD">
        <w:rPr>
          <w:rFonts w:ascii="Montserrat" w:hAnsi="Montserrat" w:cs="Arial"/>
          <w:i/>
          <w:iCs/>
          <w:color w:val="C00000"/>
          <w:sz w:val="20"/>
          <w:szCs w:val="20"/>
          <w:lang w:val="es-ES_tradnl"/>
        </w:rPr>
        <w:t>artículo 134, apartados 1 y 3 de la LMVSI</w:t>
      </w:r>
      <w:r w:rsidRPr="00B175FD">
        <w:rPr>
          <w:rFonts w:ascii="Montserrat" w:hAnsi="Montserrat" w:cs="Arial"/>
          <w:color w:val="C00000"/>
          <w:sz w:val="20"/>
          <w:szCs w:val="20"/>
          <w:lang w:val="es-ES_tradnl"/>
        </w:rPr>
        <w:t xml:space="preserve"> </w:t>
      </w:r>
      <w:r w:rsidRPr="00AA6933">
        <w:rPr>
          <w:rFonts w:ascii="Montserrat" w:hAnsi="Montserrat" w:cs="Arial"/>
          <w:sz w:val="20"/>
          <w:szCs w:val="20"/>
          <w:lang w:val="es-ES_tradnl"/>
        </w:rPr>
        <w:t xml:space="preserve">y </w:t>
      </w:r>
      <w:r w:rsidRPr="00B175FD">
        <w:rPr>
          <w:rFonts w:ascii="Montserrat" w:hAnsi="Montserrat" w:cs="Arial"/>
          <w:i/>
          <w:iCs/>
          <w:color w:val="C00000"/>
          <w:sz w:val="20"/>
          <w:szCs w:val="20"/>
          <w:lang w:val="es-ES_tradnl"/>
        </w:rPr>
        <w:t>20 del RD de ESI</w:t>
      </w:r>
      <w:r w:rsidRPr="00AA6933">
        <w:rPr>
          <w:rFonts w:ascii="Montserrat" w:hAnsi="Montserrat" w:cs="Arial"/>
          <w:sz w:val="20"/>
          <w:szCs w:val="20"/>
          <w:lang w:val="es-ES_tradnl"/>
        </w:rPr>
        <w:t>) establecidos al efecto;</w:t>
      </w:r>
    </w:p>
    <w:p w14:paraId="0AC94F80" w14:textId="77777777" w:rsidR="00AA6933" w:rsidRPr="00AA6933" w:rsidRDefault="00AA6933" w:rsidP="00AA6933">
      <w:pPr>
        <w:numPr>
          <w:ilvl w:val="0"/>
          <w:numId w:val="6"/>
        </w:numPr>
        <w:shd w:val="clear" w:color="auto" w:fill="FFFFFF"/>
        <w:spacing w:after="0" w:line="360" w:lineRule="auto"/>
        <w:ind w:left="567" w:right="120" w:hanging="283"/>
        <w:jc w:val="both"/>
        <w:rPr>
          <w:rFonts w:ascii="Montserrat" w:hAnsi="Montserrat" w:cs="Arial"/>
          <w:sz w:val="20"/>
          <w:szCs w:val="20"/>
          <w:lang w:val="es-ES_tradnl"/>
        </w:rPr>
      </w:pPr>
      <w:r w:rsidRPr="00AA6933">
        <w:rPr>
          <w:rFonts w:ascii="Montserrat" w:hAnsi="Montserrat" w:cs="Arial"/>
          <w:sz w:val="20"/>
          <w:szCs w:val="20"/>
          <w:lang w:val="es-ES_tradnl"/>
        </w:rPr>
        <w:t xml:space="preserve">las disposiciones de la </w:t>
      </w:r>
      <w:r w:rsidRPr="00B175FD">
        <w:rPr>
          <w:rFonts w:ascii="Montserrat" w:hAnsi="Montserrat" w:cs="Arial"/>
          <w:i/>
          <w:iCs/>
          <w:color w:val="C00000"/>
          <w:sz w:val="20"/>
          <w:szCs w:val="20"/>
          <w:lang w:val="es-ES_tradnl"/>
        </w:rPr>
        <w:t>LMVSI</w:t>
      </w:r>
      <w:r w:rsidRPr="00AA6933">
        <w:rPr>
          <w:rFonts w:ascii="Montserrat" w:hAnsi="Montserrat" w:cs="Arial"/>
          <w:sz w:val="20"/>
          <w:szCs w:val="20"/>
          <w:lang w:val="es-ES_tradnl"/>
        </w:rPr>
        <w:t xml:space="preserve"> contenidas en los </w:t>
      </w:r>
      <w:r w:rsidRPr="00B175FD">
        <w:rPr>
          <w:rFonts w:ascii="Montserrat" w:hAnsi="Montserrat" w:cs="Arial"/>
          <w:i/>
          <w:iCs/>
          <w:color w:val="C00000"/>
          <w:sz w:val="20"/>
          <w:szCs w:val="20"/>
          <w:lang w:val="es-ES_tradnl"/>
        </w:rPr>
        <w:t>capítulos II, IV, V, VI - secciones 1.ª, 2.ª, 3.ª y 4.ª- del título V</w:t>
      </w:r>
      <w:r w:rsidRPr="00AA6933">
        <w:rPr>
          <w:rFonts w:ascii="Montserrat" w:hAnsi="Montserrat" w:cs="Arial"/>
          <w:sz w:val="20"/>
          <w:szCs w:val="20"/>
          <w:lang w:val="es-ES_tradnl"/>
        </w:rPr>
        <w:t xml:space="preserve"> y en el </w:t>
      </w:r>
      <w:r w:rsidRPr="00B175FD">
        <w:rPr>
          <w:rFonts w:ascii="Montserrat" w:hAnsi="Montserrat" w:cs="Arial"/>
          <w:i/>
          <w:iCs/>
          <w:color w:val="C00000"/>
          <w:sz w:val="20"/>
          <w:szCs w:val="20"/>
          <w:lang w:val="es-ES_tradnl"/>
        </w:rPr>
        <w:t>título VIII</w:t>
      </w:r>
      <w:r w:rsidRPr="00AA6933">
        <w:rPr>
          <w:rFonts w:ascii="Montserrat" w:hAnsi="Montserrat" w:cs="Arial"/>
          <w:sz w:val="20"/>
          <w:szCs w:val="20"/>
          <w:lang w:val="es-ES_tradnl"/>
        </w:rPr>
        <w:t>; y con</w:t>
      </w:r>
    </w:p>
    <w:p w14:paraId="67FB8EC1" w14:textId="5D5CC6CB" w:rsidR="00AA6933" w:rsidRPr="00AA6933" w:rsidRDefault="00AA6933" w:rsidP="00AA6933">
      <w:pPr>
        <w:numPr>
          <w:ilvl w:val="0"/>
          <w:numId w:val="6"/>
        </w:numPr>
        <w:shd w:val="clear" w:color="auto" w:fill="FFFFFF"/>
        <w:spacing w:after="0" w:line="360" w:lineRule="auto"/>
        <w:ind w:left="567" w:right="120" w:hanging="283"/>
        <w:jc w:val="both"/>
        <w:rPr>
          <w:rFonts w:ascii="Montserrat" w:hAnsi="Montserrat" w:cs="Arial"/>
          <w:sz w:val="20"/>
          <w:szCs w:val="20"/>
          <w:lang w:val="es-ES_tradnl"/>
        </w:rPr>
      </w:pPr>
      <w:r w:rsidRPr="00AA6933">
        <w:rPr>
          <w:rFonts w:ascii="Montserrat" w:hAnsi="Montserrat" w:cs="Arial"/>
          <w:sz w:val="20"/>
          <w:szCs w:val="20"/>
          <w:lang w:val="es-ES_tradnl"/>
        </w:rPr>
        <w:t>las disposiciones que resulten de aplicación, en su caso, como organismos rectores de SMN o SOC (</w:t>
      </w:r>
      <w:r w:rsidRPr="00B175FD">
        <w:rPr>
          <w:rFonts w:ascii="Montserrat" w:hAnsi="Montserrat" w:cs="Arial"/>
          <w:i/>
          <w:iCs/>
          <w:color w:val="C00000"/>
          <w:sz w:val="20"/>
          <w:szCs w:val="20"/>
          <w:lang w:val="es-ES_tradnl"/>
        </w:rPr>
        <w:t xml:space="preserve">Secciones 1ª y 3ª </w:t>
      </w:r>
      <w:r w:rsidR="007646C9">
        <w:rPr>
          <w:rFonts w:ascii="Montserrat" w:hAnsi="Montserrat" w:cs="Arial"/>
          <w:i/>
          <w:iCs/>
          <w:color w:val="C00000"/>
          <w:sz w:val="20"/>
          <w:szCs w:val="20"/>
          <w:lang w:val="es-ES_tradnl"/>
        </w:rPr>
        <w:t xml:space="preserve">del </w:t>
      </w:r>
      <w:r w:rsidRPr="00B175FD">
        <w:rPr>
          <w:rFonts w:ascii="Montserrat" w:hAnsi="Montserrat" w:cs="Arial"/>
          <w:i/>
          <w:iCs/>
          <w:color w:val="C00000"/>
          <w:sz w:val="20"/>
          <w:szCs w:val="20"/>
          <w:lang w:val="es-ES_tradnl"/>
        </w:rPr>
        <w:t>capítulo I del título IV de la LMVSI</w:t>
      </w:r>
      <w:r w:rsidR="00E50F83" w:rsidRPr="00E50F83">
        <w:rPr>
          <w:rFonts w:ascii="Montserrat" w:hAnsi="Montserrat" w:cs="Arial"/>
          <w:sz w:val="20"/>
          <w:szCs w:val="20"/>
          <w:lang w:val="es-ES_tradnl"/>
        </w:rPr>
        <w:t>; así como</w:t>
      </w:r>
      <w:r w:rsidR="00E50F83">
        <w:rPr>
          <w:rFonts w:ascii="Montserrat" w:hAnsi="Montserrat" w:cs="Arial"/>
          <w:sz w:val="20"/>
          <w:szCs w:val="20"/>
          <w:lang w:val="es-ES_tradnl"/>
        </w:rPr>
        <w:t>,</w:t>
      </w:r>
      <w:r w:rsidR="00474FDB">
        <w:rPr>
          <w:rFonts w:ascii="Montserrat" w:hAnsi="Montserrat" w:cs="Arial"/>
          <w:sz w:val="20"/>
          <w:szCs w:val="20"/>
          <w:lang w:val="es-ES_tradnl"/>
        </w:rPr>
        <w:t xml:space="preserve"> </w:t>
      </w:r>
      <w:r w:rsidR="00474FDB" w:rsidRPr="00E6424A">
        <w:rPr>
          <w:rFonts w:ascii="Montserrat" w:hAnsi="Montserrat" w:cs="Arial"/>
          <w:i/>
          <w:iCs/>
          <w:color w:val="C00000"/>
          <w:sz w:val="20"/>
          <w:szCs w:val="20"/>
          <w:lang w:val="es-ES_tradnl"/>
        </w:rPr>
        <w:t>capítulos I y III del Título III</w:t>
      </w:r>
      <w:r w:rsidR="00474FDB" w:rsidRPr="00E6424A">
        <w:rPr>
          <w:rFonts w:ascii="Montserrat" w:hAnsi="Montserrat" w:cs="Arial"/>
          <w:color w:val="C00000"/>
          <w:sz w:val="20"/>
          <w:szCs w:val="20"/>
          <w:lang w:val="es-ES_tradnl"/>
        </w:rPr>
        <w:t xml:space="preserve"> </w:t>
      </w:r>
      <w:r w:rsidR="00474FDB">
        <w:rPr>
          <w:rFonts w:ascii="Montserrat" w:hAnsi="Montserrat" w:cs="Arial"/>
          <w:sz w:val="20"/>
          <w:szCs w:val="20"/>
          <w:lang w:val="es-ES_tradnl"/>
        </w:rPr>
        <w:t>del</w:t>
      </w:r>
      <w:r w:rsidR="00E50F83">
        <w:rPr>
          <w:rFonts w:ascii="Montserrat" w:hAnsi="Montserrat" w:cs="Arial"/>
          <w:sz w:val="20"/>
          <w:szCs w:val="20"/>
          <w:lang w:val="es-ES_tradnl"/>
        </w:rPr>
        <w:t xml:space="preserve"> </w:t>
      </w:r>
      <w:bookmarkStart w:id="9" w:name="_Hlk178937887"/>
      <w:r w:rsidR="00E50F83" w:rsidRPr="003A68ED">
        <w:rPr>
          <w:rFonts w:ascii="Montserrat" w:hAnsi="Montserrat" w:cstheme="minorHAnsi"/>
          <w:bCs/>
          <w:i/>
          <w:color w:val="C00000"/>
          <w:sz w:val="20"/>
          <w:szCs w:val="20"/>
        </w:rPr>
        <w:t>Real Decreto 814/2023</w:t>
      </w:r>
      <w:bookmarkEnd w:id="9"/>
      <w:r w:rsidR="00E50F83" w:rsidRPr="003A68ED">
        <w:rPr>
          <w:rFonts w:ascii="Montserrat" w:hAnsi="Montserrat" w:cstheme="minorHAnsi"/>
          <w:bCs/>
          <w:i/>
          <w:color w:val="C00000"/>
          <w:sz w:val="20"/>
          <w:szCs w:val="20"/>
        </w:rPr>
        <w:t>, de 8 de noviembre</w:t>
      </w:r>
      <w:r w:rsidRPr="00AA6933">
        <w:rPr>
          <w:rFonts w:ascii="Montserrat" w:hAnsi="Montserrat" w:cs="Arial"/>
          <w:sz w:val="20"/>
          <w:szCs w:val="20"/>
          <w:lang w:val="es-ES_tradnl"/>
        </w:rPr>
        <w:t>).</w:t>
      </w:r>
    </w:p>
    <w:bookmarkEnd w:id="8"/>
    <w:p w14:paraId="3D6CE31E" w14:textId="77777777" w:rsidR="006565BF" w:rsidRPr="00597A34" w:rsidRDefault="006565BF" w:rsidP="00AA6933">
      <w:pPr>
        <w:pBdr>
          <w:bottom w:val="dotted" w:sz="2" w:space="0" w:color="A0A0A0"/>
        </w:pBdr>
        <w:shd w:val="clear" w:color="auto" w:fill="FFFFFF"/>
        <w:spacing w:after="0" w:line="360" w:lineRule="auto"/>
        <w:ind w:left="180" w:right="180"/>
        <w:jc w:val="both"/>
        <w:outlineLvl w:val="2"/>
        <w:rPr>
          <w:rFonts w:ascii="Montserrat" w:hAnsi="Montserrat" w:cs="Arial"/>
          <w:caps/>
          <w:sz w:val="8"/>
          <w:szCs w:val="8"/>
        </w:rPr>
      </w:pPr>
    </w:p>
    <w:p w14:paraId="38A0773A" w14:textId="18101E73" w:rsidR="00AA6933" w:rsidRPr="00AA6933" w:rsidRDefault="00AA6933" w:rsidP="00AA6933">
      <w:pPr>
        <w:pBdr>
          <w:bottom w:val="dotted" w:sz="2" w:space="0" w:color="A0A0A0"/>
        </w:pBdr>
        <w:shd w:val="clear" w:color="auto" w:fill="FFFFFF"/>
        <w:spacing w:after="0" w:line="360" w:lineRule="auto"/>
        <w:ind w:left="180" w:right="180"/>
        <w:jc w:val="both"/>
        <w:outlineLvl w:val="2"/>
        <w:rPr>
          <w:rFonts w:ascii="Montserrat" w:hAnsi="Montserrat" w:cs="Arial"/>
          <w:b/>
          <w:bCs/>
          <w:caps/>
          <w:sz w:val="20"/>
          <w:szCs w:val="20"/>
        </w:rPr>
      </w:pPr>
      <w:r w:rsidRPr="00AA6933">
        <w:rPr>
          <w:rFonts w:ascii="Montserrat" w:hAnsi="Montserrat" w:cs="Arial"/>
          <w:b/>
          <w:bCs/>
          <w:caps/>
          <w:sz w:val="20"/>
          <w:szCs w:val="20"/>
        </w:rPr>
        <w:t>DOCUMENTACIÓN OBLIGATORIA</w:t>
      </w:r>
    </w:p>
    <w:p w14:paraId="7B1A7FAE" w14:textId="77777777" w:rsidR="006565BF" w:rsidRPr="00597A34" w:rsidRDefault="006565BF" w:rsidP="006565BF">
      <w:pPr>
        <w:shd w:val="clear" w:color="auto" w:fill="FFFFFF"/>
        <w:spacing w:after="0" w:line="360" w:lineRule="auto"/>
        <w:ind w:left="284" w:right="120"/>
        <w:jc w:val="both"/>
        <w:rPr>
          <w:rFonts w:ascii="Montserrat" w:hAnsi="Montserrat" w:cs="Arial"/>
          <w:sz w:val="8"/>
          <w:szCs w:val="8"/>
          <w:lang w:val="es-ES_tradnl"/>
        </w:rPr>
      </w:pPr>
    </w:p>
    <w:p w14:paraId="7F0AC23C" w14:textId="623CD435" w:rsidR="00AA6933" w:rsidRPr="00AA6933" w:rsidRDefault="00AA6933" w:rsidP="00597A34">
      <w:pPr>
        <w:numPr>
          <w:ilvl w:val="0"/>
          <w:numId w:val="5"/>
        </w:numPr>
        <w:shd w:val="clear" w:color="auto" w:fill="FFFFFF"/>
        <w:spacing w:after="0" w:line="360" w:lineRule="auto"/>
        <w:ind w:left="426" w:right="120" w:hanging="284"/>
        <w:jc w:val="both"/>
        <w:rPr>
          <w:rFonts w:ascii="Montserrat" w:hAnsi="Montserrat" w:cs="Arial"/>
          <w:sz w:val="20"/>
          <w:szCs w:val="20"/>
          <w:lang w:val="es-ES_tradnl"/>
        </w:rPr>
      </w:pPr>
      <w:r w:rsidRPr="00AA6933">
        <w:rPr>
          <w:rFonts w:ascii="Montserrat" w:hAnsi="Montserrat" w:cs="Arial"/>
          <w:b/>
          <w:sz w:val="20"/>
          <w:szCs w:val="20"/>
          <w:u w:val="single"/>
        </w:rPr>
        <w:t xml:space="preserve">Formulario de </w:t>
      </w:r>
      <w:r w:rsidRPr="00AA6933">
        <w:rPr>
          <w:rFonts w:ascii="Montserrat" w:hAnsi="Montserrat" w:cs="Arial"/>
          <w:b/>
          <w:sz w:val="20"/>
          <w:szCs w:val="20"/>
          <w:u w:val="single"/>
          <w:lang w:val="es-ES_tradnl"/>
        </w:rPr>
        <w:t>Solicitud</w:t>
      </w:r>
      <w:r w:rsidRPr="00AA6933">
        <w:rPr>
          <w:rFonts w:ascii="Montserrat" w:hAnsi="Montserrat" w:cs="Arial"/>
          <w:sz w:val="20"/>
          <w:szCs w:val="20"/>
          <w:u w:val="single"/>
          <w:lang w:val="es-ES_tradnl"/>
        </w:rPr>
        <w:t xml:space="preserve"> de autorización para la creación de ESI</w:t>
      </w:r>
      <w:r w:rsidRPr="00AA6933">
        <w:rPr>
          <w:rFonts w:ascii="Montserrat" w:hAnsi="Montserrat" w:cs="Arial"/>
          <w:sz w:val="20"/>
          <w:szCs w:val="20"/>
          <w:lang w:val="es-ES_tradnl"/>
        </w:rPr>
        <w:t xml:space="preserve"> (</w:t>
      </w:r>
      <w:r w:rsidRPr="003656F2">
        <w:rPr>
          <w:rFonts w:ascii="Montserrat" w:hAnsi="Montserrat" w:cs="Arial"/>
          <w:i/>
          <w:iCs/>
          <w:color w:val="C00000"/>
          <w:sz w:val="20"/>
          <w:szCs w:val="20"/>
          <w:lang w:val="es-ES_tradnl"/>
        </w:rPr>
        <w:t>artículo 19.1. del RD de ESI</w:t>
      </w:r>
      <w:r w:rsidRPr="00AA6933">
        <w:rPr>
          <w:rFonts w:ascii="Montserrat" w:hAnsi="Montserrat" w:cs="Arial"/>
          <w:sz w:val="20"/>
          <w:szCs w:val="20"/>
          <w:lang w:val="es-ES_tradnl"/>
        </w:rPr>
        <w:t>).</w:t>
      </w:r>
    </w:p>
    <w:p w14:paraId="5ACA73A7" w14:textId="77777777" w:rsidR="00AA6933" w:rsidRPr="00AA6933" w:rsidRDefault="00AA6933" w:rsidP="00597A34">
      <w:pPr>
        <w:pStyle w:val="Textoindependiente2"/>
        <w:spacing w:after="0" w:line="360" w:lineRule="auto"/>
        <w:ind w:left="426" w:right="141"/>
        <w:jc w:val="both"/>
        <w:rPr>
          <w:rFonts w:ascii="Montserrat" w:hAnsi="Montserrat" w:cs="Arial"/>
          <w:sz w:val="20"/>
          <w:szCs w:val="20"/>
          <w:lang w:val="es-ES_tradnl"/>
        </w:rPr>
      </w:pPr>
      <w:r w:rsidRPr="00AA6933">
        <w:rPr>
          <w:rFonts w:ascii="Montserrat" w:hAnsi="Montserrat" w:cs="Arial"/>
          <w:sz w:val="20"/>
          <w:szCs w:val="20"/>
          <w:lang w:val="es-ES_tradnl"/>
        </w:rPr>
        <w:t>La solicitud, que deberá contener los requisitos establecidos al efecto en el artículo 66 de la LPACAP, deberá formularse conforme a los formularios y plantillas que figura en el anexo I -</w:t>
      </w:r>
      <w:r w:rsidRPr="00AA6933">
        <w:rPr>
          <w:rFonts w:ascii="Montserrat" w:hAnsi="Montserrat" w:cs="Arial"/>
          <w:i/>
          <w:sz w:val="20"/>
          <w:szCs w:val="20"/>
          <w:lang w:val="es-ES_tradnl"/>
        </w:rPr>
        <w:t>Formulario de solicitud de autorización como empresa de servicios de inversión</w:t>
      </w:r>
      <w:r w:rsidRPr="00AA6933">
        <w:rPr>
          <w:rFonts w:ascii="Montserrat" w:hAnsi="Montserrat" w:cs="Arial"/>
          <w:sz w:val="20"/>
          <w:szCs w:val="20"/>
          <w:lang w:val="es-ES_tradnl"/>
        </w:rPr>
        <w:t>-  del Reglamento de Ejecución (UE) 2017/1945 de la Comisión, de 19 de junio de 2017 por el que se establecen normas técnicas de ejecución en relación con las notificaciones presentadas por empresas de servicios de inversión solicitantes o autorizadas, o destinadas a ellas, de conformidad con la Directiva 2014/65/UE del Parlamento Europeo y del Consejo, de 15 de mayo de 2014 (Reglamento de Ejecución (UE) 2017/1945).</w:t>
      </w:r>
    </w:p>
    <w:p w14:paraId="23C3B140" w14:textId="77777777" w:rsidR="00AA6933" w:rsidRPr="00AA6933" w:rsidRDefault="00AA6933" w:rsidP="00597A34">
      <w:pPr>
        <w:shd w:val="clear" w:color="auto" w:fill="FFFFFF"/>
        <w:spacing w:after="0" w:line="360" w:lineRule="auto"/>
        <w:ind w:left="426" w:right="120"/>
        <w:jc w:val="both"/>
        <w:rPr>
          <w:rFonts w:ascii="Montserrat" w:hAnsi="Montserrat" w:cs="Arial"/>
          <w:sz w:val="20"/>
          <w:szCs w:val="20"/>
          <w:highlight w:val="lightGray"/>
          <w:lang w:val="es-ES_tradnl"/>
        </w:rPr>
      </w:pPr>
      <w:r w:rsidRPr="00AA6933">
        <w:rPr>
          <w:rFonts w:ascii="Montserrat" w:hAnsi="Montserrat" w:cs="Arial"/>
          <w:sz w:val="20"/>
          <w:szCs w:val="20"/>
          <w:highlight w:val="lightGray"/>
          <w:lang w:val="es-ES_tradnl"/>
        </w:rPr>
        <w:t>Debe utilizarse el formulario “</w:t>
      </w:r>
      <w:r w:rsidRPr="00AA6933">
        <w:rPr>
          <w:rFonts w:ascii="Montserrat" w:hAnsi="Montserrat" w:cs="Arial"/>
          <w:i/>
          <w:iCs/>
          <w:sz w:val="20"/>
          <w:szCs w:val="20"/>
          <w:highlight w:val="lightGray"/>
          <w:u w:val="single"/>
          <w:lang w:val="es-ES_tradnl"/>
        </w:rPr>
        <w:t>Solicitud de autorización de empresa de servicios de inversión (ESI)</w:t>
      </w:r>
      <w:r w:rsidRPr="00AA6933">
        <w:rPr>
          <w:rFonts w:ascii="Montserrat" w:hAnsi="Montserrat" w:cs="Arial"/>
          <w:sz w:val="20"/>
          <w:szCs w:val="20"/>
          <w:highlight w:val="lightGray"/>
          <w:lang w:val="es-ES_tradnl"/>
        </w:rPr>
        <w:t xml:space="preserve">”, disponible en el siguiente enlace: </w:t>
      </w:r>
    </w:p>
    <w:p w14:paraId="2573A717" w14:textId="4571072F" w:rsidR="00AA6933" w:rsidRDefault="004F4B20" w:rsidP="00770B15">
      <w:pPr>
        <w:shd w:val="clear" w:color="auto" w:fill="FFFFFF"/>
        <w:spacing w:after="0" w:line="360" w:lineRule="auto"/>
        <w:ind w:left="426" w:right="120"/>
        <w:jc w:val="both"/>
        <w:rPr>
          <w:rFonts w:ascii="Montserrat" w:hAnsi="Montserrat" w:cs="Arial"/>
          <w:i/>
          <w:color w:val="C0504D"/>
          <w:sz w:val="16"/>
          <w:szCs w:val="16"/>
          <w:highlight w:val="lightGray"/>
          <w:lang w:val="es-ES_tradnl"/>
        </w:rPr>
      </w:pPr>
      <w:hyperlink r:id="rId16" w:history="1">
        <w:r w:rsidRPr="001D25BE">
          <w:rPr>
            <w:rStyle w:val="Hipervnculo"/>
            <w:rFonts w:ascii="Montserrat" w:hAnsi="Montserrat" w:cs="Arial"/>
            <w:i/>
            <w:sz w:val="16"/>
            <w:szCs w:val="16"/>
            <w:lang w:val="es-ES_tradnl"/>
          </w:rPr>
          <w:t>https://www.cnmv.es/Portal/Legislacion/ModelosN/ModelosN.aspx?id=ESI&amp;idpf=5</w:t>
        </w:r>
      </w:hyperlink>
      <w:r w:rsidR="00AA6933" w:rsidRPr="00770B15">
        <w:rPr>
          <w:rFonts w:ascii="Montserrat" w:hAnsi="Montserrat" w:cs="Arial"/>
          <w:i/>
          <w:color w:val="C0504D"/>
          <w:sz w:val="16"/>
          <w:szCs w:val="16"/>
          <w:highlight w:val="lightGray"/>
          <w:lang w:val="es-ES_tradnl"/>
        </w:rPr>
        <w:t xml:space="preserve"> </w:t>
      </w:r>
    </w:p>
    <w:p w14:paraId="60DDD1BB" w14:textId="11B1453A" w:rsidR="00AA6933" w:rsidRPr="00AA6933" w:rsidRDefault="00AA6933" w:rsidP="00770B15">
      <w:pPr>
        <w:numPr>
          <w:ilvl w:val="0"/>
          <w:numId w:val="5"/>
        </w:numPr>
        <w:shd w:val="clear" w:color="auto" w:fill="FFFFFF"/>
        <w:spacing w:after="0" w:line="360" w:lineRule="auto"/>
        <w:ind w:left="426" w:right="120" w:hanging="284"/>
        <w:jc w:val="both"/>
        <w:rPr>
          <w:rFonts w:ascii="Montserrat" w:hAnsi="Montserrat" w:cs="Arial"/>
          <w:sz w:val="20"/>
          <w:szCs w:val="20"/>
          <w:u w:val="single"/>
          <w:lang w:val="es-ES_tradnl"/>
        </w:rPr>
      </w:pPr>
      <w:r w:rsidRPr="006E459F">
        <w:rPr>
          <w:rFonts w:ascii="Montserrat" w:hAnsi="Montserrat" w:cs="Arial"/>
          <w:bCs/>
          <w:sz w:val="20"/>
          <w:szCs w:val="20"/>
          <w:u w:val="single"/>
          <w:lang w:val="es-ES_tradnl"/>
        </w:rPr>
        <w:t>Proyecto</w:t>
      </w:r>
      <w:r w:rsidRPr="00AA6933">
        <w:rPr>
          <w:rFonts w:ascii="Montserrat" w:hAnsi="Montserrat" w:cs="Arial"/>
          <w:sz w:val="20"/>
          <w:szCs w:val="20"/>
          <w:u w:val="single"/>
          <w:lang w:val="es-ES_tradnl"/>
        </w:rPr>
        <w:t xml:space="preserve"> de </w:t>
      </w:r>
      <w:r w:rsidRPr="006E459F">
        <w:rPr>
          <w:rFonts w:ascii="Montserrat" w:hAnsi="Montserrat" w:cs="Arial"/>
          <w:b/>
          <w:bCs/>
          <w:sz w:val="20"/>
          <w:szCs w:val="20"/>
          <w:u w:val="single"/>
          <w:lang w:val="es-ES_tradnl"/>
        </w:rPr>
        <w:t>estatutos sociales</w:t>
      </w:r>
      <w:r w:rsidRPr="00AA6933">
        <w:rPr>
          <w:rFonts w:ascii="Montserrat" w:hAnsi="Montserrat" w:cs="Arial"/>
          <w:sz w:val="20"/>
          <w:szCs w:val="20"/>
          <w:lang w:val="es-ES_tradnl"/>
        </w:rPr>
        <w:t xml:space="preserve"> (</w:t>
      </w:r>
      <w:r w:rsidRPr="00B30D5E">
        <w:rPr>
          <w:rFonts w:ascii="Montserrat" w:hAnsi="Montserrat" w:cs="Arial"/>
          <w:i/>
          <w:iCs/>
          <w:color w:val="C00000"/>
          <w:sz w:val="20"/>
          <w:szCs w:val="20"/>
          <w:lang w:val="es-ES_tradnl"/>
        </w:rPr>
        <w:t xml:space="preserve">artículo 1 c) del Reglamento </w:t>
      </w:r>
      <w:proofErr w:type="gramStart"/>
      <w:r w:rsidRPr="00B30D5E">
        <w:rPr>
          <w:rFonts w:ascii="Montserrat" w:hAnsi="Montserrat" w:cs="Arial"/>
          <w:i/>
          <w:iCs/>
          <w:color w:val="C00000"/>
          <w:sz w:val="20"/>
          <w:szCs w:val="20"/>
          <w:lang w:val="es-ES_tradnl"/>
        </w:rPr>
        <w:t>Delegado</w:t>
      </w:r>
      <w:proofErr w:type="gramEnd"/>
      <w:r w:rsidRPr="00B30D5E">
        <w:rPr>
          <w:rFonts w:ascii="Montserrat" w:hAnsi="Montserrat" w:cs="Arial"/>
          <w:i/>
          <w:iCs/>
          <w:color w:val="C00000"/>
          <w:sz w:val="20"/>
          <w:szCs w:val="20"/>
          <w:lang w:val="es-ES_tradnl"/>
        </w:rPr>
        <w:t xml:space="preserve"> (UE) 2017/1943</w:t>
      </w:r>
      <w:r w:rsidRPr="00B30D5E">
        <w:rPr>
          <w:rFonts w:ascii="Montserrat" w:hAnsi="Montserrat" w:cs="Arial"/>
          <w:color w:val="C00000"/>
          <w:sz w:val="20"/>
          <w:szCs w:val="20"/>
          <w:lang w:val="es-ES_tradnl"/>
        </w:rPr>
        <w:t xml:space="preserve"> </w:t>
      </w:r>
      <w:r w:rsidRPr="00AA6933">
        <w:rPr>
          <w:rFonts w:ascii="Montserrat" w:hAnsi="Montserrat" w:cs="Arial"/>
          <w:sz w:val="20"/>
          <w:szCs w:val="20"/>
          <w:lang w:val="es-ES_tradnl"/>
        </w:rPr>
        <w:t xml:space="preserve">de la Comisión, de 14 de julio de 2016, por el que se completa la Directiva 2014/65/UE del Parlamento Europeo y del Consejo en lo que respecta a las normas técnicas de regulación sobre la información y los requisitos necesarios para la concesión de autorizaciones a empresas de servicios de inversión -Reglamento </w:t>
      </w:r>
      <w:r w:rsidRPr="00AA6933">
        <w:rPr>
          <w:rFonts w:ascii="Montserrat" w:hAnsi="Montserrat" w:cs="Arial"/>
          <w:sz w:val="20"/>
          <w:szCs w:val="20"/>
          <w:lang w:val="es-ES_tradnl"/>
        </w:rPr>
        <w:lastRenderedPageBreak/>
        <w:t xml:space="preserve">Delegado (UE) 2017/1943-, por referencia de los </w:t>
      </w:r>
      <w:r w:rsidRPr="00B30D5E">
        <w:rPr>
          <w:rFonts w:ascii="Montserrat" w:hAnsi="Montserrat" w:cs="Arial"/>
          <w:i/>
          <w:iCs/>
          <w:color w:val="C00000"/>
          <w:sz w:val="20"/>
          <w:szCs w:val="20"/>
          <w:lang w:val="es-ES_tradnl"/>
        </w:rPr>
        <w:t xml:space="preserve">artículos </w:t>
      </w:r>
      <w:r w:rsidR="00B30D5E" w:rsidRPr="00B30D5E">
        <w:rPr>
          <w:rFonts w:ascii="Montserrat" w:hAnsi="Montserrat" w:cs="Arial"/>
          <w:i/>
          <w:iCs/>
          <w:color w:val="C00000"/>
          <w:sz w:val="20"/>
          <w:szCs w:val="20"/>
          <w:lang w:val="es-ES_tradnl"/>
        </w:rPr>
        <w:t xml:space="preserve">19(1), 20(1)(i) y 27(1) </w:t>
      </w:r>
      <w:r w:rsidRPr="00B30D5E">
        <w:rPr>
          <w:rFonts w:ascii="Montserrat" w:hAnsi="Montserrat" w:cs="Arial"/>
          <w:i/>
          <w:iCs/>
          <w:color w:val="C00000"/>
          <w:sz w:val="20"/>
          <w:szCs w:val="20"/>
          <w:lang w:val="es-ES_tradnl"/>
        </w:rPr>
        <w:t>RD de ESI</w:t>
      </w:r>
      <w:r w:rsidRPr="00AA6933">
        <w:rPr>
          <w:rFonts w:ascii="Montserrat" w:hAnsi="Montserrat" w:cs="Arial"/>
          <w:sz w:val="20"/>
          <w:szCs w:val="20"/>
          <w:lang w:val="es-ES_tradnl"/>
        </w:rPr>
        <w:t>).</w:t>
      </w:r>
    </w:p>
    <w:p w14:paraId="38C3CB80" w14:textId="5206F3BC" w:rsidR="00AA6933" w:rsidRDefault="00AA6933" w:rsidP="006D782D">
      <w:pPr>
        <w:shd w:val="clear" w:color="auto" w:fill="FFFFFF"/>
        <w:spacing w:after="0" w:line="360" w:lineRule="auto"/>
        <w:ind w:left="426" w:right="120"/>
        <w:jc w:val="both"/>
        <w:rPr>
          <w:rFonts w:ascii="Montserrat" w:hAnsi="Montserrat" w:cs="Arial"/>
          <w:sz w:val="20"/>
          <w:szCs w:val="20"/>
          <w:lang w:val="es-ES_tradnl"/>
        </w:rPr>
      </w:pPr>
      <w:r w:rsidRPr="00AA6933">
        <w:rPr>
          <w:rFonts w:ascii="Montserrat" w:hAnsi="Montserrat" w:cs="Arial"/>
          <w:sz w:val="20"/>
          <w:szCs w:val="20"/>
          <w:lang w:val="es-ES_tradnl"/>
        </w:rPr>
        <w:t>El proyecto de estatutos que adjunten deberá observar, además de los preceptos legales que correspondan del texto refundido de la Ley de Sociedades de Capital (aprobado por el Real Decreto Legislativo 1/2010, de 2 de julio), los específicos de la normativa del mercado de valores que se derivan de la condición de ESI que tendrá la entidad (</w:t>
      </w:r>
      <w:r w:rsidRPr="00811A16">
        <w:rPr>
          <w:rFonts w:ascii="Montserrat" w:hAnsi="Montserrat" w:cs="Arial"/>
          <w:i/>
          <w:iCs/>
          <w:color w:val="C00000"/>
          <w:sz w:val="20"/>
          <w:szCs w:val="20"/>
          <w:lang w:val="es-ES_tradnl"/>
        </w:rPr>
        <w:t xml:space="preserve">artículos </w:t>
      </w:r>
      <w:r w:rsidR="00811A16" w:rsidRPr="00811A16">
        <w:rPr>
          <w:rFonts w:ascii="Montserrat" w:hAnsi="Montserrat" w:cs="Arial"/>
          <w:i/>
          <w:iCs/>
          <w:color w:val="C00000"/>
          <w:sz w:val="20"/>
          <w:szCs w:val="20"/>
          <w:lang w:val="es-ES_tradnl"/>
        </w:rPr>
        <w:t>129.1, 134.1., tercer párrafo del artículo 162, 248.1</w:t>
      </w:r>
      <w:r w:rsidR="00811A16">
        <w:rPr>
          <w:rFonts w:ascii="Montserrat" w:hAnsi="Montserrat" w:cs="Arial"/>
          <w:sz w:val="20"/>
          <w:szCs w:val="20"/>
          <w:lang w:val="es-ES_tradnl"/>
        </w:rPr>
        <w:t>.</w:t>
      </w:r>
      <w:r w:rsidRPr="00AA6933">
        <w:rPr>
          <w:rFonts w:ascii="Montserrat" w:hAnsi="Montserrat" w:cs="Arial"/>
          <w:sz w:val="20"/>
          <w:szCs w:val="20"/>
          <w:lang w:val="es-ES_tradnl"/>
        </w:rPr>
        <w:t xml:space="preserve">, todos artículos de la </w:t>
      </w:r>
      <w:r w:rsidRPr="00811A16">
        <w:rPr>
          <w:rFonts w:ascii="Montserrat" w:hAnsi="Montserrat" w:cs="Arial"/>
          <w:i/>
          <w:iCs/>
          <w:color w:val="C00000"/>
          <w:sz w:val="20"/>
          <w:szCs w:val="20"/>
          <w:lang w:val="es-ES_tradnl"/>
        </w:rPr>
        <w:t>LMVSI</w:t>
      </w:r>
      <w:r w:rsidR="00811A16">
        <w:rPr>
          <w:rFonts w:ascii="Montserrat" w:hAnsi="Montserrat" w:cs="Arial"/>
          <w:sz w:val="20"/>
          <w:szCs w:val="20"/>
          <w:lang w:val="es-ES_tradnl"/>
        </w:rPr>
        <w:t>,</w:t>
      </w:r>
      <w:r w:rsidRPr="00AA6933">
        <w:rPr>
          <w:rFonts w:ascii="Montserrat" w:hAnsi="Montserrat" w:cs="Arial"/>
          <w:sz w:val="20"/>
          <w:szCs w:val="20"/>
          <w:lang w:val="es-ES_tradnl"/>
        </w:rPr>
        <w:t xml:space="preserve"> así como las </w:t>
      </w:r>
      <w:r w:rsidRPr="00811A16">
        <w:rPr>
          <w:rFonts w:ascii="Montserrat" w:hAnsi="Montserrat" w:cs="Arial"/>
          <w:i/>
          <w:iCs/>
          <w:color w:val="C00000"/>
          <w:sz w:val="20"/>
          <w:szCs w:val="20"/>
          <w:lang w:val="es-ES_tradnl"/>
        </w:rPr>
        <w:t>letras a), b), c), d, e) y h) del artículo 20.1.</w:t>
      </w:r>
      <w:r w:rsidR="00811A16" w:rsidRPr="00811A16">
        <w:rPr>
          <w:rFonts w:ascii="Montserrat" w:hAnsi="Montserrat" w:cs="Arial"/>
          <w:i/>
          <w:iCs/>
          <w:color w:val="C00000"/>
          <w:sz w:val="20"/>
          <w:szCs w:val="20"/>
          <w:lang w:val="es-ES_tradnl"/>
        </w:rPr>
        <w:t>, artículo 65</w:t>
      </w:r>
      <w:r w:rsidRPr="00811A16">
        <w:rPr>
          <w:rFonts w:ascii="Montserrat" w:hAnsi="Montserrat" w:cs="Arial"/>
          <w:i/>
          <w:iCs/>
          <w:color w:val="C00000"/>
          <w:sz w:val="20"/>
          <w:szCs w:val="20"/>
          <w:lang w:val="es-ES_tradnl"/>
        </w:rPr>
        <w:t xml:space="preserve"> y artículo 92.1. del RD de ESI</w:t>
      </w:r>
      <w:r w:rsidRPr="00AA6933">
        <w:rPr>
          <w:rFonts w:ascii="Montserrat" w:hAnsi="Montserrat" w:cs="Arial"/>
          <w:sz w:val="20"/>
          <w:szCs w:val="20"/>
          <w:lang w:val="es-ES_tradnl"/>
        </w:rPr>
        <w:t>).</w:t>
      </w:r>
    </w:p>
    <w:p w14:paraId="4A62BBCD" w14:textId="24907013" w:rsidR="00AA6933" w:rsidRPr="00AA6933" w:rsidRDefault="00AA6933" w:rsidP="006D782D">
      <w:pPr>
        <w:numPr>
          <w:ilvl w:val="0"/>
          <w:numId w:val="5"/>
        </w:numPr>
        <w:shd w:val="clear" w:color="auto" w:fill="FFFFFF"/>
        <w:spacing w:after="0" w:line="360" w:lineRule="auto"/>
        <w:ind w:left="426" w:right="120" w:hanging="284"/>
        <w:jc w:val="both"/>
        <w:rPr>
          <w:rFonts w:ascii="Montserrat" w:hAnsi="Montserrat" w:cs="Arial"/>
          <w:sz w:val="20"/>
          <w:szCs w:val="20"/>
          <w:u w:val="single"/>
          <w:lang w:val="es-ES_tradnl"/>
        </w:rPr>
      </w:pPr>
      <w:r w:rsidRPr="00AA6933">
        <w:rPr>
          <w:rFonts w:ascii="Montserrat" w:hAnsi="Montserrat" w:cs="Arial"/>
          <w:b/>
          <w:sz w:val="20"/>
          <w:szCs w:val="20"/>
          <w:u w:val="single"/>
          <w:lang w:val="es-ES_tradnl"/>
        </w:rPr>
        <w:t xml:space="preserve">Certificación </w:t>
      </w:r>
      <w:r w:rsidRPr="00AA6933">
        <w:rPr>
          <w:rFonts w:ascii="Montserrat" w:hAnsi="Montserrat" w:cs="Arial"/>
          <w:sz w:val="20"/>
          <w:szCs w:val="20"/>
          <w:u w:val="single"/>
          <w:lang w:val="es-ES_tradnl"/>
        </w:rPr>
        <w:t>registral negativa de la denominación propuesta</w:t>
      </w:r>
      <w:r w:rsidRPr="00AA6933">
        <w:rPr>
          <w:rFonts w:ascii="Montserrat" w:hAnsi="Montserrat" w:cs="Arial"/>
          <w:sz w:val="20"/>
          <w:szCs w:val="20"/>
          <w:lang w:val="es-ES_tradnl"/>
        </w:rPr>
        <w:t xml:space="preserve"> (</w:t>
      </w:r>
      <w:r w:rsidRPr="00BD109D">
        <w:rPr>
          <w:rFonts w:ascii="Montserrat" w:hAnsi="Montserrat" w:cs="Arial"/>
          <w:i/>
          <w:iCs/>
          <w:color w:val="C00000"/>
          <w:sz w:val="20"/>
          <w:szCs w:val="20"/>
          <w:lang w:val="es-ES_tradnl"/>
        </w:rPr>
        <w:t xml:space="preserve">artículo 1 c) del Reglamento </w:t>
      </w:r>
      <w:proofErr w:type="gramStart"/>
      <w:r w:rsidRPr="00BD109D">
        <w:rPr>
          <w:rFonts w:ascii="Montserrat" w:hAnsi="Montserrat" w:cs="Arial"/>
          <w:i/>
          <w:iCs/>
          <w:color w:val="C00000"/>
          <w:sz w:val="20"/>
          <w:szCs w:val="20"/>
          <w:lang w:val="es-ES_tradnl"/>
        </w:rPr>
        <w:t>Delegado</w:t>
      </w:r>
      <w:proofErr w:type="gramEnd"/>
      <w:r w:rsidRPr="00BD109D">
        <w:rPr>
          <w:rFonts w:ascii="Montserrat" w:hAnsi="Montserrat" w:cs="Arial"/>
          <w:i/>
          <w:iCs/>
          <w:color w:val="C00000"/>
          <w:sz w:val="20"/>
          <w:szCs w:val="20"/>
          <w:lang w:val="es-ES_tradnl"/>
        </w:rPr>
        <w:t xml:space="preserve"> (UE) 2017/1943</w:t>
      </w:r>
      <w:r w:rsidRPr="00AA6933">
        <w:rPr>
          <w:rFonts w:ascii="Montserrat" w:hAnsi="Montserrat" w:cs="Arial"/>
          <w:sz w:val="20"/>
          <w:szCs w:val="20"/>
          <w:lang w:val="es-ES_tradnl"/>
        </w:rPr>
        <w:t xml:space="preserve">, </w:t>
      </w:r>
      <w:r w:rsidR="00BD109D" w:rsidRPr="00AA6933">
        <w:rPr>
          <w:rFonts w:ascii="Montserrat" w:hAnsi="Montserrat" w:cs="Arial"/>
          <w:sz w:val="20"/>
          <w:szCs w:val="20"/>
          <w:lang w:val="es-ES_tradnl"/>
        </w:rPr>
        <w:t xml:space="preserve">por referencia de los </w:t>
      </w:r>
      <w:r w:rsidR="00BD109D" w:rsidRPr="00B30D5E">
        <w:rPr>
          <w:rFonts w:ascii="Montserrat" w:hAnsi="Montserrat" w:cs="Arial"/>
          <w:i/>
          <w:iCs/>
          <w:color w:val="C00000"/>
          <w:sz w:val="20"/>
          <w:szCs w:val="20"/>
          <w:lang w:val="es-ES_tradnl"/>
        </w:rPr>
        <w:t>artículos 19(1), 20(1)(i) y 27(1) RD de ESI</w:t>
      </w:r>
      <w:r w:rsidRPr="00AA6933">
        <w:rPr>
          <w:rFonts w:ascii="Montserrat" w:hAnsi="Montserrat" w:cs="Arial"/>
          <w:sz w:val="20"/>
          <w:szCs w:val="20"/>
          <w:lang w:val="es-ES_tradnl"/>
        </w:rPr>
        <w:t>).</w:t>
      </w:r>
    </w:p>
    <w:p w14:paraId="48CB7A31" w14:textId="77777777" w:rsidR="00AA6933" w:rsidRPr="00AA6933" w:rsidRDefault="00AA6933" w:rsidP="00F411DF">
      <w:pPr>
        <w:shd w:val="clear" w:color="auto" w:fill="FFFFFF"/>
        <w:spacing w:after="0" w:line="360" w:lineRule="auto"/>
        <w:ind w:left="426" w:right="120"/>
        <w:jc w:val="both"/>
        <w:rPr>
          <w:rFonts w:ascii="Montserrat" w:hAnsi="Montserrat" w:cs="Arial"/>
          <w:sz w:val="20"/>
          <w:szCs w:val="20"/>
          <w:lang w:val="es-ES_tradnl"/>
        </w:rPr>
      </w:pPr>
      <w:r w:rsidRPr="00AA6933">
        <w:rPr>
          <w:rFonts w:ascii="Montserrat" w:hAnsi="Montserrat" w:cs="Arial"/>
          <w:sz w:val="20"/>
          <w:szCs w:val="20"/>
          <w:lang w:val="es-ES_tradnl"/>
        </w:rPr>
        <w:t>Deberán acompañar la certificación registral negativa de la denominación social propuesta para la ESI o acreditación de que puede usarse legítimamente.</w:t>
      </w:r>
    </w:p>
    <w:p w14:paraId="411B9805" w14:textId="7BEDE524" w:rsidR="00AA6933" w:rsidRPr="00AA6933" w:rsidRDefault="00AA6933" w:rsidP="00F411DF">
      <w:pPr>
        <w:numPr>
          <w:ilvl w:val="0"/>
          <w:numId w:val="5"/>
        </w:numPr>
        <w:shd w:val="clear" w:color="auto" w:fill="FFFFFF"/>
        <w:spacing w:after="0" w:line="360" w:lineRule="auto"/>
        <w:ind w:left="426" w:right="120" w:hanging="284"/>
        <w:jc w:val="both"/>
        <w:rPr>
          <w:rFonts w:ascii="Montserrat" w:hAnsi="Montserrat" w:cs="Arial"/>
          <w:b/>
          <w:sz w:val="20"/>
          <w:szCs w:val="20"/>
          <w:u w:val="single"/>
          <w:lang w:val="es-ES_tradnl"/>
        </w:rPr>
      </w:pPr>
      <w:r w:rsidRPr="00AA6933">
        <w:rPr>
          <w:rFonts w:ascii="Montserrat" w:hAnsi="Montserrat" w:cs="Arial"/>
          <w:b/>
          <w:sz w:val="20"/>
          <w:szCs w:val="20"/>
          <w:u w:val="single"/>
          <w:lang w:val="es-ES_tradnl"/>
        </w:rPr>
        <w:t>Lista de servicios y actividades de inversión, servicios auxiliares e instrumentos financieros y actividades accesorias, incluyendo si mantendrán instrumentos financieros y fondos de los clientes (incluso con carácter temporal)</w:t>
      </w:r>
      <w:r w:rsidRPr="00AA6933">
        <w:rPr>
          <w:rFonts w:ascii="Montserrat" w:hAnsi="Montserrat" w:cs="Arial"/>
          <w:b/>
          <w:sz w:val="20"/>
          <w:szCs w:val="20"/>
          <w:lang w:val="es-ES_tradnl"/>
        </w:rPr>
        <w:t xml:space="preserve"> </w:t>
      </w:r>
      <w:r w:rsidRPr="00AA6933">
        <w:rPr>
          <w:rFonts w:ascii="Montserrat" w:hAnsi="Montserrat" w:cs="Arial"/>
          <w:sz w:val="20"/>
          <w:szCs w:val="20"/>
          <w:lang w:val="es-ES_tradnl"/>
        </w:rPr>
        <w:t>(</w:t>
      </w:r>
      <w:r w:rsidRPr="00770EAB">
        <w:rPr>
          <w:rFonts w:ascii="Montserrat" w:hAnsi="Montserrat" w:cs="Arial"/>
          <w:i/>
          <w:iCs/>
          <w:color w:val="C00000"/>
          <w:sz w:val="20"/>
          <w:szCs w:val="20"/>
          <w:lang w:val="es-ES_tradnl"/>
        </w:rPr>
        <w:t xml:space="preserve">artículo 1 b) del Reglamento </w:t>
      </w:r>
      <w:proofErr w:type="gramStart"/>
      <w:r w:rsidRPr="00770EAB">
        <w:rPr>
          <w:rFonts w:ascii="Montserrat" w:hAnsi="Montserrat" w:cs="Arial"/>
          <w:i/>
          <w:iCs/>
          <w:color w:val="C00000"/>
          <w:sz w:val="20"/>
          <w:szCs w:val="20"/>
          <w:lang w:val="es-ES_tradnl"/>
        </w:rPr>
        <w:t>Delegado</w:t>
      </w:r>
      <w:proofErr w:type="gramEnd"/>
      <w:r w:rsidRPr="00770EAB">
        <w:rPr>
          <w:rFonts w:ascii="Montserrat" w:hAnsi="Montserrat" w:cs="Arial"/>
          <w:i/>
          <w:iCs/>
          <w:color w:val="C00000"/>
          <w:sz w:val="20"/>
          <w:szCs w:val="20"/>
          <w:lang w:val="es-ES_tradnl"/>
        </w:rPr>
        <w:t xml:space="preserve"> (UE) 2017/1943</w:t>
      </w:r>
      <w:r w:rsidRPr="00AA6933">
        <w:rPr>
          <w:rFonts w:ascii="Montserrat" w:hAnsi="Montserrat" w:cs="Arial"/>
          <w:sz w:val="20"/>
          <w:szCs w:val="20"/>
          <w:lang w:val="es-ES_tradnl"/>
        </w:rPr>
        <w:t xml:space="preserve">, de los </w:t>
      </w:r>
      <w:r w:rsidR="00770EAB" w:rsidRPr="00AA6933">
        <w:rPr>
          <w:rFonts w:ascii="Montserrat" w:hAnsi="Montserrat" w:cs="Arial"/>
          <w:sz w:val="20"/>
          <w:szCs w:val="20"/>
          <w:lang w:val="es-ES_tradnl"/>
        </w:rPr>
        <w:t xml:space="preserve">por referencia de los </w:t>
      </w:r>
      <w:r w:rsidR="00770EAB" w:rsidRPr="00B30D5E">
        <w:rPr>
          <w:rFonts w:ascii="Montserrat" w:hAnsi="Montserrat" w:cs="Arial"/>
          <w:i/>
          <w:iCs/>
          <w:color w:val="C00000"/>
          <w:sz w:val="20"/>
          <w:szCs w:val="20"/>
          <w:lang w:val="es-ES_tradnl"/>
        </w:rPr>
        <w:t>artículos 19(1), 20(1)(i) y 27(1) RD de ESI</w:t>
      </w:r>
      <w:r w:rsidRPr="00AA6933">
        <w:rPr>
          <w:rFonts w:ascii="Montserrat" w:hAnsi="Montserrat" w:cs="Arial"/>
          <w:sz w:val="20"/>
          <w:szCs w:val="20"/>
          <w:lang w:val="es-ES_tradnl"/>
        </w:rPr>
        <w:t>).</w:t>
      </w:r>
    </w:p>
    <w:p w14:paraId="5AA3D912" w14:textId="77777777" w:rsidR="00AA6933" w:rsidRPr="00AA6933" w:rsidRDefault="00AA6933" w:rsidP="00F411DF">
      <w:pPr>
        <w:shd w:val="clear" w:color="auto" w:fill="FFFFFF"/>
        <w:spacing w:after="0" w:line="360" w:lineRule="auto"/>
        <w:ind w:left="426" w:right="120"/>
        <w:jc w:val="both"/>
        <w:rPr>
          <w:rFonts w:ascii="Montserrat" w:hAnsi="Montserrat" w:cs="Arial"/>
          <w:sz w:val="20"/>
          <w:szCs w:val="20"/>
          <w:highlight w:val="lightGray"/>
          <w:lang w:val="es-ES_tradnl"/>
        </w:rPr>
      </w:pPr>
      <w:r w:rsidRPr="00AA6933">
        <w:rPr>
          <w:rFonts w:ascii="Montserrat" w:hAnsi="Montserrat" w:cs="Arial"/>
          <w:sz w:val="20"/>
          <w:szCs w:val="20"/>
          <w:highlight w:val="lightGray"/>
          <w:lang w:val="es-ES_tradnl"/>
        </w:rPr>
        <w:t>Debe utilizarse el formulario “</w:t>
      </w:r>
      <w:r w:rsidRPr="00AA6933">
        <w:rPr>
          <w:rFonts w:ascii="Montserrat" w:hAnsi="Montserrat" w:cs="Arial"/>
          <w:i/>
          <w:sz w:val="20"/>
          <w:szCs w:val="20"/>
          <w:highlight w:val="lightGray"/>
          <w:u w:val="single"/>
        </w:rPr>
        <w:t>Lista de servicios y actividades de inversión, servicios auxiliares, instrumentos financieros y actividades accesorias</w:t>
      </w:r>
      <w:r w:rsidRPr="00AA6933">
        <w:rPr>
          <w:rFonts w:ascii="Montserrat" w:hAnsi="Montserrat" w:cs="Arial"/>
          <w:sz w:val="20"/>
          <w:szCs w:val="20"/>
          <w:highlight w:val="lightGray"/>
          <w:lang w:val="es-ES_tradnl"/>
        </w:rPr>
        <w:t xml:space="preserve">”, disponible en el siguiente enlace: </w:t>
      </w:r>
    </w:p>
    <w:p w14:paraId="5ACB7EE6" w14:textId="77777777" w:rsidR="00AA6933" w:rsidRPr="00F411DF" w:rsidRDefault="00AA6933" w:rsidP="00F411DF">
      <w:pPr>
        <w:shd w:val="clear" w:color="auto" w:fill="FFFFFF"/>
        <w:spacing w:after="0" w:line="360" w:lineRule="auto"/>
        <w:ind w:left="426" w:right="120"/>
        <w:jc w:val="both"/>
        <w:rPr>
          <w:rFonts w:ascii="Montserrat" w:hAnsi="Montserrat" w:cs="Arial"/>
          <w:i/>
          <w:sz w:val="16"/>
          <w:szCs w:val="16"/>
          <w:highlight w:val="lightGray"/>
          <w:lang w:val="es-ES_tradnl"/>
        </w:rPr>
      </w:pPr>
      <w:r w:rsidRPr="00F411DF">
        <w:rPr>
          <w:rFonts w:ascii="Montserrat" w:hAnsi="Montserrat" w:cs="Arial"/>
          <w:i/>
          <w:color w:val="C0504D"/>
          <w:sz w:val="16"/>
          <w:szCs w:val="16"/>
          <w:lang w:val="es-ES_tradnl"/>
        </w:rPr>
        <w:t>https://www.cnmv.es/Portal/Legislacion/ModelosN/ModelosN.aspx?id=ESI&amp;idpf=5</w:t>
      </w:r>
      <w:r w:rsidRPr="00F411DF">
        <w:rPr>
          <w:rFonts w:ascii="Montserrat" w:hAnsi="Montserrat" w:cs="Arial"/>
          <w:i/>
          <w:color w:val="C0504D"/>
          <w:sz w:val="16"/>
          <w:szCs w:val="16"/>
          <w:highlight w:val="lightGray"/>
          <w:lang w:val="es-ES_tradnl"/>
        </w:rPr>
        <w:t xml:space="preserve"> </w:t>
      </w:r>
    </w:p>
    <w:p w14:paraId="4BD024F5" w14:textId="77777777" w:rsidR="00AA6933" w:rsidRPr="00AA6933" w:rsidRDefault="00AA6933" w:rsidP="00F411DF">
      <w:pPr>
        <w:numPr>
          <w:ilvl w:val="0"/>
          <w:numId w:val="5"/>
        </w:numPr>
        <w:shd w:val="clear" w:color="auto" w:fill="FFFFFF"/>
        <w:spacing w:after="0" w:line="360" w:lineRule="auto"/>
        <w:ind w:left="426" w:right="120" w:hanging="284"/>
        <w:jc w:val="both"/>
        <w:rPr>
          <w:rFonts w:ascii="Montserrat" w:hAnsi="Montserrat" w:cs="Arial"/>
          <w:sz w:val="20"/>
          <w:szCs w:val="20"/>
          <w:lang w:val="es-ES_tradnl"/>
        </w:rPr>
      </w:pPr>
      <w:r w:rsidRPr="00AA6933">
        <w:rPr>
          <w:rFonts w:ascii="Montserrat" w:hAnsi="Montserrat" w:cs="Arial"/>
          <w:b/>
          <w:sz w:val="20"/>
          <w:szCs w:val="20"/>
          <w:u w:val="single"/>
          <w:lang w:val="es-ES_tradnl"/>
        </w:rPr>
        <w:t>Compromiso de adhesión al Fondo de Garantía de Inversiones</w:t>
      </w:r>
      <w:r w:rsidRPr="00AA6933">
        <w:rPr>
          <w:rFonts w:ascii="Montserrat" w:hAnsi="Montserrat" w:cs="Arial"/>
          <w:sz w:val="20"/>
          <w:szCs w:val="20"/>
          <w:lang w:val="es-ES_tradnl"/>
        </w:rPr>
        <w:t xml:space="preserve"> (</w:t>
      </w:r>
      <w:r w:rsidRPr="00261F3E">
        <w:rPr>
          <w:rFonts w:ascii="Montserrat" w:hAnsi="Montserrat" w:cs="Arial"/>
          <w:i/>
          <w:iCs/>
          <w:color w:val="C00000"/>
          <w:sz w:val="20"/>
          <w:szCs w:val="20"/>
          <w:lang w:val="es-ES_tradnl"/>
        </w:rPr>
        <w:t>artículo 20.1.f) RD de ESI</w:t>
      </w:r>
      <w:r w:rsidRPr="00AA6933">
        <w:rPr>
          <w:rFonts w:ascii="Montserrat" w:hAnsi="Montserrat" w:cs="Arial"/>
          <w:sz w:val="20"/>
          <w:szCs w:val="20"/>
          <w:lang w:val="es-ES_tradnl"/>
        </w:rPr>
        <w:t>)</w:t>
      </w:r>
    </w:p>
    <w:p w14:paraId="0B2697F5" w14:textId="16F56999" w:rsidR="00AA6933" w:rsidRPr="00AA6933" w:rsidRDefault="00AA6933" w:rsidP="00F411DF">
      <w:pPr>
        <w:shd w:val="clear" w:color="auto" w:fill="FFFFFF"/>
        <w:spacing w:after="0" w:line="360" w:lineRule="auto"/>
        <w:ind w:left="426" w:right="120"/>
        <w:jc w:val="both"/>
        <w:rPr>
          <w:rFonts w:ascii="Montserrat" w:hAnsi="Montserrat" w:cs="Arial"/>
          <w:sz w:val="20"/>
          <w:szCs w:val="20"/>
          <w:highlight w:val="lightGray"/>
          <w:lang w:val="es-ES_tradnl"/>
        </w:rPr>
      </w:pPr>
      <w:r w:rsidRPr="00AA6933">
        <w:rPr>
          <w:rFonts w:ascii="Montserrat" w:hAnsi="Montserrat" w:cs="Arial"/>
          <w:sz w:val="20"/>
          <w:szCs w:val="20"/>
          <w:highlight w:val="lightGray"/>
          <w:lang w:val="es-ES_tradnl"/>
        </w:rPr>
        <w:t xml:space="preserve">Debe utilizarse el formulario </w:t>
      </w:r>
      <w:r w:rsidRPr="00AA6933">
        <w:rPr>
          <w:rFonts w:ascii="Montserrat" w:hAnsi="Montserrat" w:cs="Arial"/>
          <w:i/>
          <w:iCs/>
          <w:sz w:val="20"/>
          <w:szCs w:val="20"/>
          <w:highlight w:val="lightGray"/>
          <w:lang w:val="es-ES_tradnl"/>
        </w:rPr>
        <w:t>“</w:t>
      </w:r>
      <w:r w:rsidRPr="00AA6933">
        <w:rPr>
          <w:rFonts w:ascii="Montserrat" w:hAnsi="Montserrat" w:cs="Arial"/>
          <w:i/>
          <w:iCs/>
          <w:sz w:val="20"/>
          <w:szCs w:val="20"/>
          <w:highlight w:val="lightGray"/>
          <w:u w:val="single"/>
          <w:lang w:val="es-ES_tradnl"/>
        </w:rPr>
        <w:t xml:space="preserve">Compromiso de adhesión al </w:t>
      </w:r>
      <w:r w:rsidR="001D2171" w:rsidRPr="001D2171">
        <w:rPr>
          <w:rFonts w:ascii="Montserrat" w:hAnsi="Montserrat" w:cs="Arial"/>
          <w:i/>
          <w:iCs/>
          <w:sz w:val="20"/>
          <w:szCs w:val="20"/>
          <w:highlight w:val="lightGray"/>
          <w:u w:val="single"/>
          <w:lang w:val="es-ES_tradnl"/>
        </w:rPr>
        <w:t xml:space="preserve">FONDO DE GARANTÍA DE </w:t>
      </w:r>
      <w:proofErr w:type="gramStart"/>
      <w:r w:rsidR="001D2171" w:rsidRPr="001D2171">
        <w:rPr>
          <w:rFonts w:ascii="Montserrat" w:hAnsi="Montserrat" w:cs="Arial"/>
          <w:i/>
          <w:iCs/>
          <w:sz w:val="20"/>
          <w:szCs w:val="20"/>
          <w:highlight w:val="lightGray"/>
          <w:u w:val="single"/>
          <w:lang w:val="es-ES_tradnl"/>
        </w:rPr>
        <w:t>INVERSIONES</w:t>
      </w:r>
      <w:r w:rsidRPr="00AA6933">
        <w:rPr>
          <w:rFonts w:ascii="Montserrat" w:hAnsi="Montserrat" w:cs="Arial"/>
          <w:sz w:val="20"/>
          <w:szCs w:val="20"/>
          <w:highlight w:val="lightGray"/>
          <w:lang w:val="es-ES_tradnl"/>
        </w:rPr>
        <w:t xml:space="preserve"> </w:t>
      </w:r>
      <w:r w:rsidR="001D2171">
        <w:rPr>
          <w:rFonts w:ascii="Montserrat" w:hAnsi="Montserrat" w:cs="Arial"/>
          <w:sz w:val="20"/>
          <w:szCs w:val="20"/>
          <w:lang w:val="es-ES_tradnl"/>
        </w:rPr>
        <w:t xml:space="preserve"> que</w:t>
      </w:r>
      <w:proofErr w:type="gramEnd"/>
      <w:r w:rsidR="001D2171">
        <w:rPr>
          <w:rFonts w:ascii="Montserrat" w:hAnsi="Montserrat" w:cs="Arial"/>
          <w:sz w:val="20"/>
          <w:szCs w:val="20"/>
          <w:lang w:val="es-ES_tradnl"/>
        </w:rPr>
        <w:t xml:space="preserve"> figura como </w:t>
      </w:r>
      <w:r w:rsidR="001D2171" w:rsidRPr="001D2171">
        <w:rPr>
          <w:rFonts w:ascii="Montserrat" w:hAnsi="Montserrat" w:cs="Arial"/>
          <w:i/>
          <w:iCs/>
          <w:color w:val="C00000"/>
          <w:sz w:val="20"/>
          <w:szCs w:val="20"/>
          <w:lang w:val="es-ES_tradnl"/>
        </w:rPr>
        <w:t>Anexo IV</w:t>
      </w:r>
      <w:r w:rsidR="001D2171" w:rsidRPr="001D2171">
        <w:rPr>
          <w:rFonts w:ascii="Montserrat" w:hAnsi="Montserrat" w:cs="Arial"/>
          <w:color w:val="C00000"/>
          <w:sz w:val="20"/>
          <w:szCs w:val="20"/>
          <w:lang w:val="es-ES_tradnl"/>
        </w:rPr>
        <w:t xml:space="preserve"> </w:t>
      </w:r>
      <w:r w:rsidR="001D2171">
        <w:rPr>
          <w:rFonts w:ascii="Montserrat" w:hAnsi="Montserrat" w:cs="Arial"/>
          <w:sz w:val="20"/>
          <w:szCs w:val="20"/>
          <w:lang w:val="es-ES_tradnl"/>
        </w:rPr>
        <w:t xml:space="preserve"> del </w:t>
      </w:r>
      <w:r w:rsidR="001D2171" w:rsidRPr="001D2171">
        <w:rPr>
          <w:rFonts w:ascii="Montserrat" w:hAnsi="Montserrat" w:cs="Arial"/>
          <w:i/>
          <w:iCs/>
          <w:color w:val="C00000"/>
          <w:sz w:val="20"/>
          <w:szCs w:val="20"/>
          <w:lang w:val="es-ES_tradnl"/>
        </w:rPr>
        <w:t>apartado 4 del Capítulo 6 del Manual de Autorización de ESI</w:t>
      </w:r>
      <w:r w:rsidR="001D2171">
        <w:rPr>
          <w:rFonts w:ascii="Montserrat" w:hAnsi="Montserrat" w:cs="Arial"/>
          <w:sz w:val="20"/>
          <w:szCs w:val="20"/>
          <w:lang w:val="es-ES_tradnl"/>
        </w:rPr>
        <w:t>.</w:t>
      </w:r>
    </w:p>
    <w:p w14:paraId="3CB84D46" w14:textId="77777777" w:rsidR="00AA6933" w:rsidRPr="00AA6933" w:rsidRDefault="00AA6933" w:rsidP="00F411DF">
      <w:pPr>
        <w:numPr>
          <w:ilvl w:val="0"/>
          <w:numId w:val="5"/>
        </w:numPr>
        <w:shd w:val="clear" w:color="auto" w:fill="FFFFFF"/>
        <w:spacing w:after="0" w:line="360" w:lineRule="auto"/>
        <w:ind w:left="426" w:right="120" w:hanging="284"/>
        <w:jc w:val="both"/>
        <w:rPr>
          <w:rFonts w:ascii="Montserrat" w:hAnsi="Montserrat" w:cs="Arial"/>
          <w:sz w:val="20"/>
          <w:szCs w:val="20"/>
          <w:u w:val="single"/>
          <w:lang w:val="es-ES_tradnl"/>
        </w:rPr>
      </w:pPr>
      <w:r w:rsidRPr="00AA6933">
        <w:rPr>
          <w:rFonts w:ascii="Montserrat" w:hAnsi="Montserrat" w:cs="Arial"/>
          <w:b/>
          <w:sz w:val="20"/>
          <w:szCs w:val="20"/>
          <w:u w:val="single"/>
          <w:lang w:val="es-ES_tradnl"/>
        </w:rPr>
        <w:t xml:space="preserve">Proyecto de Manual de Prevención de Blanqueo de Capitales y Financiación del Terrorismo </w:t>
      </w:r>
      <w:r w:rsidRPr="00AA6933">
        <w:rPr>
          <w:rFonts w:ascii="Montserrat" w:hAnsi="Montserrat" w:cs="Arial"/>
          <w:sz w:val="20"/>
          <w:szCs w:val="20"/>
          <w:lang w:val="es-ES_tradnl"/>
        </w:rPr>
        <w:t>(</w:t>
      </w:r>
      <w:r w:rsidRPr="00261F3E">
        <w:rPr>
          <w:rFonts w:ascii="Montserrat" w:hAnsi="Montserrat" w:cs="Arial"/>
          <w:i/>
          <w:iCs/>
          <w:color w:val="C00000"/>
          <w:sz w:val="20"/>
          <w:szCs w:val="20"/>
          <w:lang w:val="es-ES_tradnl"/>
        </w:rPr>
        <w:t>artículo 20.1.g) del RD de ESI</w:t>
      </w:r>
      <w:r w:rsidRPr="00AA6933">
        <w:rPr>
          <w:rFonts w:ascii="Montserrat" w:hAnsi="Montserrat" w:cs="Arial"/>
          <w:sz w:val="20"/>
          <w:szCs w:val="20"/>
          <w:lang w:val="es-ES_tradnl"/>
        </w:rPr>
        <w:t>).</w:t>
      </w:r>
    </w:p>
    <w:p w14:paraId="057950F2" w14:textId="77777777" w:rsidR="00AA6933" w:rsidRPr="00AA6933" w:rsidRDefault="00AA6933" w:rsidP="00F411DF">
      <w:pPr>
        <w:numPr>
          <w:ilvl w:val="0"/>
          <w:numId w:val="5"/>
        </w:numPr>
        <w:shd w:val="clear" w:color="auto" w:fill="FFFFFF"/>
        <w:spacing w:after="0" w:line="360" w:lineRule="auto"/>
        <w:ind w:left="426" w:right="120" w:hanging="284"/>
        <w:jc w:val="both"/>
        <w:rPr>
          <w:rFonts w:ascii="Montserrat" w:hAnsi="Montserrat" w:cs="Arial"/>
          <w:sz w:val="20"/>
          <w:szCs w:val="20"/>
          <w:lang w:val="es-ES_tradnl"/>
        </w:rPr>
      </w:pPr>
      <w:r w:rsidRPr="00AA6933">
        <w:rPr>
          <w:rFonts w:ascii="Montserrat" w:hAnsi="Montserrat" w:cs="Arial"/>
          <w:sz w:val="20"/>
          <w:szCs w:val="20"/>
          <w:lang w:val="es-ES_tradnl"/>
        </w:rPr>
        <w:t xml:space="preserve">En caso de que la entidad a constituir se vaya a crear por transformación de otra en ESI, </w:t>
      </w:r>
      <w:r w:rsidRPr="00AA6933">
        <w:rPr>
          <w:rFonts w:ascii="Montserrat" w:hAnsi="Montserrat" w:cs="Arial"/>
          <w:b/>
          <w:sz w:val="20"/>
          <w:szCs w:val="20"/>
          <w:u w:val="single"/>
          <w:lang w:val="es-ES_tradnl"/>
        </w:rPr>
        <w:t xml:space="preserve">documentación sobre la entidad que se transforma </w:t>
      </w:r>
      <w:r w:rsidRPr="00AA6933">
        <w:rPr>
          <w:rFonts w:ascii="Montserrat" w:hAnsi="Montserrat" w:cs="Arial"/>
          <w:sz w:val="20"/>
          <w:szCs w:val="20"/>
          <w:lang w:val="es-ES_tradnl"/>
        </w:rPr>
        <w:t>(</w:t>
      </w:r>
      <w:r w:rsidRPr="002B3FD8">
        <w:rPr>
          <w:rFonts w:ascii="Montserrat" w:hAnsi="Montserrat" w:cs="Arial"/>
          <w:i/>
          <w:iCs/>
          <w:color w:val="C00000"/>
          <w:sz w:val="20"/>
          <w:szCs w:val="20"/>
          <w:lang w:val="es-ES_tradnl"/>
        </w:rPr>
        <w:t>artículo 27.3. del RD de ESI</w:t>
      </w:r>
      <w:r w:rsidRPr="00AA6933">
        <w:rPr>
          <w:rFonts w:ascii="Montserrat" w:hAnsi="Montserrat" w:cs="Arial"/>
          <w:sz w:val="20"/>
          <w:szCs w:val="20"/>
          <w:lang w:val="es-ES_tradnl"/>
        </w:rPr>
        <w:t>)</w:t>
      </w:r>
    </w:p>
    <w:p w14:paraId="1A231794" w14:textId="77777777" w:rsidR="00AA6933" w:rsidRPr="00AA6933" w:rsidRDefault="00AA6933" w:rsidP="008F23EE">
      <w:pPr>
        <w:shd w:val="clear" w:color="auto" w:fill="FFFFFF"/>
        <w:spacing w:after="0" w:line="360" w:lineRule="auto"/>
        <w:ind w:left="426" w:right="120"/>
        <w:jc w:val="both"/>
        <w:rPr>
          <w:rFonts w:ascii="Montserrat" w:hAnsi="Montserrat" w:cs="Arial"/>
          <w:sz w:val="20"/>
          <w:szCs w:val="20"/>
          <w:lang w:val="es-ES_tradnl"/>
        </w:rPr>
      </w:pPr>
      <w:r w:rsidRPr="00AA6933">
        <w:rPr>
          <w:rFonts w:ascii="Montserrat" w:hAnsi="Montserrat" w:cs="Arial"/>
          <w:sz w:val="20"/>
          <w:szCs w:val="20"/>
          <w:lang w:val="es-ES_tradnl"/>
        </w:rPr>
        <w:t>Deberán aportar:</w:t>
      </w:r>
    </w:p>
    <w:p w14:paraId="4F4C3D11" w14:textId="77777777" w:rsidR="00AA6933" w:rsidRPr="00AA6933" w:rsidRDefault="00AA6933" w:rsidP="00AA6933">
      <w:pPr>
        <w:shd w:val="clear" w:color="auto" w:fill="FFFFFF"/>
        <w:spacing w:after="0" w:line="360" w:lineRule="auto"/>
        <w:ind w:left="540" w:right="120"/>
        <w:jc w:val="both"/>
        <w:rPr>
          <w:rFonts w:ascii="Montserrat" w:hAnsi="Montserrat" w:cs="Arial"/>
          <w:sz w:val="20"/>
          <w:szCs w:val="20"/>
          <w:lang w:val="es-ES_tradnl"/>
        </w:rPr>
      </w:pPr>
      <w:r w:rsidRPr="00AA6933">
        <w:rPr>
          <w:rFonts w:ascii="Montserrat" w:hAnsi="Montserrat" w:cs="Arial"/>
          <w:sz w:val="20"/>
          <w:szCs w:val="20"/>
          <w:lang w:val="es-ES_tradnl"/>
        </w:rPr>
        <w:t xml:space="preserve">i. Un balance intermedio auditado, cerrado no antes del último día del trimestre anterior al momento de presentación de la solicitud, con una mención expresa y </w:t>
      </w:r>
      <w:r w:rsidRPr="00AA6933">
        <w:rPr>
          <w:rFonts w:ascii="Montserrat" w:hAnsi="Montserrat" w:cs="Arial"/>
          <w:sz w:val="20"/>
          <w:szCs w:val="20"/>
          <w:lang w:val="es-ES_tradnl"/>
        </w:rPr>
        <w:lastRenderedPageBreak/>
        <w:t>detalle suficiente de las posibles contingencias que pudieran afectar a la valoración del patrimonio. El balance se formulará con los mismos criterios, estructura y forma que el que corresponde incluir en las cuentas anuales.</w:t>
      </w:r>
    </w:p>
    <w:p w14:paraId="3ACF86C6" w14:textId="77777777" w:rsidR="00AA6933" w:rsidRPr="00AA6933" w:rsidRDefault="00AA6933" w:rsidP="00AA6933">
      <w:pPr>
        <w:shd w:val="clear" w:color="auto" w:fill="FFFFFF"/>
        <w:spacing w:after="0" w:line="360" w:lineRule="auto"/>
        <w:ind w:left="540" w:right="120"/>
        <w:jc w:val="both"/>
        <w:rPr>
          <w:rFonts w:ascii="Montserrat" w:hAnsi="Montserrat" w:cs="Arial"/>
          <w:sz w:val="20"/>
          <w:szCs w:val="20"/>
          <w:lang w:val="es-ES_tradnl"/>
        </w:rPr>
      </w:pPr>
      <w:proofErr w:type="spellStart"/>
      <w:r w:rsidRPr="00AA6933">
        <w:rPr>
          <w:rFonts w:ascii="Montserrat" w:hAnsi="Montserrat" w:cs="Arial"/>
          <w:sz w:val="20"/>
          <w:szCs w:val="20"/>
          <w:lang w:val="es-ES_tradnl"/>
        </w:rPr>
        <w:t>ii</w:t>
      </w:r>
      <w:proofErr w:type="spellEnd"/>
      <w:r w:rsidRPr="00AA6933">
        <w:rPr>
          <w:rFonts w:ascii="Montserrat" w:hAnsi="Montserrat" w:cs="Arial"/>
          <w:sz w:val="20"/>
          <w:szCs w:val="20"/>
          <w:lang w:val="es-ES_tradnl"/>
        </w:rPr>
        <w:t>. Declaración de que la escritura de constitución y las modificaciones posteriores, en su caso, no contienen ninguna cláusula que limite la capacidad de la entidad para constituirse como ESI.</w:t>
      </w:r>
    </w:p>
    <w:p w14:paraId="46722C5A" w14:textId="2F4A9D17" w:rsidR="00AA6933" w:rsidRPr="00AA6933" w:rsidRDefault="00AA6933" w:rsidP="008B773E">
      <w:pPr>
        <w:numPr>
          <w:ilvl w:val="0"/>
          <w:numId w:val="5"/>
        </w:numPr>
        <w:shd w:val="clear" w:color="auto" w:fill="FFFFFF"/>
        <w:spacing w:after="0" w:line="360" w:lineRule="auto"/>
        <w:ind w:left="426" w:right="120" w:hanging="284"/>
        <w:jc w:val="both"/>
        <w:rPr>
          <w:rFonts w:ascii="Montserrat" w:hAnsi="Montserrat" w:cs="Arial"/>
          <w:sz w:val="20"/>
          <w:szCs w:val="20"/>
          <w:lang w:val="es-ES_tradnl"/>
        </w:rPr>
      </w:pPr>
      <w:r w:rsidRPr="00AA6933">
        <w:rPr>
          <w:rFonts w:ascii="Montserrat" w:hAnsi="Montserrat" w:cs="Arial"/>
          <w:sz w:val="20"/>
          <w:szCs w:val="20"/>
          <w:lang w:val="es-ES_tradnl"/>
        </w:rPr>
        <w:t xml:space="preserve">Si la ESI (solo en caso de SV/AV) prevé incluir en su Lista de servicios y actividades de inversión, servicios auxiliares e instrumentos financieros y actividades accesorias los servicios de inversión de </w:t>
      </w:r>
      <w:r w:rsidRPr="00AA6933">
        <w:rPr>
          <w:rFonts w:ascii="Montserrat" w:hAnsi="Montserrat" w:cs="Arial"/>
          <w:b/>
          <w:bCs/>
          <w:sz w:val="20"/>
          <w:szCs w:val="20"/>
          <w:lang w:val="es-ES_tradnl"/>
        </w:rPr>
        <w:t>gestión de sistemas multilaterales de negociación</w:t>
      </w:r>
      <w:r w:rsidRPr="00AA6933">
        <w:rPr>
          <w:rFonts w:ascii="Montserrat" w:hAnsi="Montserrat" w:cs="Arial"/>
          <w:sz w:val="20"/>
          <w:szCs w:val="20"/>
          <w:lang w:val="es-ES_tradnl"/>
        </w:rPr>
        <w:t xml:space="preserve"> y/o de </w:t>
      </w:r>
      <w:r w:rsidRPr="00AA6933">
        <w:rPr>
          <w:rFonts w:ascii="Montserrat" w:hAnsi="Montserrat" w:cs="Arial"/>
          <w:b/>
          <w:bCs/>
          <w:sz w:val="20"/>
          <w:szCs w:val="20"/>
          <w:lang w:val="es-ES_tradnl"/>
        </w:rPr>
        <w:t>gestión de sistemas organizados de contratación</w:t>
      </w:r>
      <w:r w:rsidRPr="00AA6933">
        <w:rPr>
          <w:rFonts w:ascii="Montserrat" w:hAnsi="Montserrat" w:cs="Arial"/>
          <w:sz w:val="20"/>
          <w:szCs w:val="20"/>
          <w:lang w:val="es-ES_tradnl"/>
        </w:rPr>
        <w:t>, deberán aportar unas normas internas de funcionamiento del SMN o SOC (</w:t>
      </w:r>
      <w:r w:rsidRPr="00AA475D">
        <w:rPr>
          <w:rFonts w:ascii="Montserrat" w:hAnsi="Montserrat" w:cs="Arial"/>
          <w:i/>
          <w:iCs/>
          <w:color w:val="C00000"/>
          <w:sz w:val="20"/>
          <w:szCs w:val="20"/>
          <w:lang w:val="es-ES_tradnl"/>
        </w:rPr>
        <w:t>artículos 13</w:t>
      </w:r>
      <w:r w:rsidR="00AA475D" w:rsidRPr="00AA475D">
        <w:rPr>
          <w:rFonts w:ascii="Montserrat" w:hAnsi="Montserrat" w:cs="Arial"/>
          <w:i/>
          <w:iCs/>
          <w:color w:val="C00000"/>
          <w:sz w:val="20"/>
          <w:szCs w:val="20"/>
          <w:lang w:val="es-ES_tradnl"/>
        </w:rPr>
        <w:t>4</w:t>
      </w:r>
      <w:r w:rsidRPr="00AA475D">
        <w:rPr>
          <w:rFonts w:ascii="Montserrat" w:hAnsi="Montserrat" w:cs="Arial"/>
          <w:i/>
          <w:iCs/>
          <w:color w:val="C00000"/>
          <w:sz w:val="20"/>
          <w:szCs w:val="20"/>
          <w:lang w:val="es-ES_tradnl"/>
        </w:rPr>
        <w:t>.3. de la LMVSI</w:t>
      </w:r>
      <w:r w:rsidRPr="00AA475D">
        <w:rPr>
          <w:rFonts w:ascii="Montserrat" w:hAnsi="Montserrat" w:cs="Arial"/>
          <w:color w:val="C00000"/>
          <w:sz w:val="20"/>
          <w:szCs w:val="20"/>
          <w:lang w:val="es-ES_tradnl"/>
        </w:rPr>
        <w:t xml:space="preserve"> </w:t>
      </w:r>
      <w:r w:rsidRPr="00AA6933">
        <w:rPr>
          <w:rFonts w:ascii="Montserrat" w:hAnsi="Montserrat" w:cs="Arial"/>
          <w:sz w:val="20"/>
          <w:szCs w:val="20"/>
          <w:lang w:val="es-ES_tradnl"/>
        </w:rPr>
        <w:t xml:space="preserve">y </w:t>
      </w:r>
      <w:r w:rsidRPr="00AA475D">
        <w:rPr>
          <w:rFonts w:ascii="Montserrat" w:hAnsi="Montserrat" w:cs="Arial"/>
          <w:i/>
          <w:iCs/>
          <w:color w:val="C00000"/>
          <w:sz w:val="20"/>
          <w:szCs w:val="20"/>
          <w:lang w:val="es-ES_tradnl"/>
        </w:rPr>
        <w:t>2</w:t>
      </w:r>
      <w:r w:rsidR="00AA475D" w:rsidRPr="00AA475D">
        <w:rPr>
          <w:rFonts w:ascii="Montserrat" w:hAnsi="Montserrat" w:cs="Arial"/>
          <w:i/>
          <w:iCs/>
          <w:color w:val="C00000"/>
          <w:sz w:val="20"/>
          <w:szCs w:val="20"/>
          <w:lang w:val="es-ES_tradnl"/>
        </w:rPr>
        <w:t>0</w:t>
      </w:r>
      <w:r w:rsidRPr="00AA475D">
        <w:rPr>
          <w:rFonts w:ascii="Montserrat" w:hAnsi="Montserrat" w:cs="Arial"/>
          <w:i/>
          <w:iCs/>
          <w:color w:val="C00000"/>
          <w:sz w:val="20"/>
          <w:szCs w:val="20"/>
          <w:lang w:val="es-ES_tradnl"/>
        </w:rPr>
        <w:t>.3 del RD de ESI</w:t>
      </w:r>
      <w:r w:rsidRPr="00AA475D">
        <w:rPr>
          <w:rFonts w:ascii="Montserrat" w:hAnsi="Montserrat" w:cs="Arial"/>
          <w:sz w:val="20"/>
          <w:szCs w:val="20"/>
          <w:lang w:val="es-ES_tradnl"/>
        </w:rPr>
        <w:t>).</w:t>
      </w:r>
    </w:p>
    <w:p w14:paraId="251C4B0B" w14:textId="53921A6E" w:rsidR="00AA6933" w:rsidRPr="00AA6933" w:rsidRDefault="00AA6933" w:rsidP="008B773E">
      <w:pPr>
        <w:numPr>
          <w:ilvl w:val="0"/>
          <w:numId w:val="5"/>
        </w:numPr>
        <w:shd w:val="clear" w:color="auto" w:fill="FFFFFF"/>
        <w:spacing w:after="0" w:line="360" w:lineRule="auto"/>
        <w:ind w:left="426" w:right="120" w:hanging="284"/>
        <w:jc w:val="both"/>
        <w:rPr>
          <w:rFonts w:ascii="Montserrat" w:hAnsi="Montserrat" w:cs="Arial"/>
          <w:sz w:val="20"/>
          <w:szCs w:val="20"/>
          <w:lang w:val="es-ES_tradnl"/>
        </w:rPr>
      </w:pPr>
      <w:r w:rsidRPr="00AA6933">
        <w:rPr>
          <w:rFonts w:ascii="Montserrat" w:hAnsi="Montserrat" w:cs="Arial"/>
          <w:b/>
          <w:sz w:val="20"/>
          <w:szCs w:val="20"/>
          <w:u w:val="single"/>
          <w:lang w:val="es-ES_tradnl"/>
        </w:rPr>
        <w:t xml:space="preserve">Manual de la CNMV para la autorización de ESI </w:t>
      </w:r>
      <w:r w:rsidRPr="00AA6933">
        <w:rPr>
          <w:rFonts w:ascii="Montserrat" w:hAnsi="Montserrat" w:cs="Arial"/>
          <w:sz w:val="20"/>
          <w:szCs w:val="20"/>
          <w:lang w:val="es-ES_tradnl"/>
        </w:rPr>
        <w:t>(</w:t>
      </w:r>
      <w:r w:rsidRPr="005974B6">
        <w:rPr>
          <w:rFonts w:ascii="Montserrat" w:hAnsi="Montserrat" w:cs="Arial"/>
          <w:i/>
          <w:iCs/>
          <w:color w:val="C00000"/>
          <w:sz w:val="20"/>
          <w:szCs w:val="20"/>
          <w:lang w:val="es-ES_tradnl"/>
        </w:rPr>
        <w:t xml:space="preserve">Reglamento </w:t>
      </w:r>
      <w:proofErr w:type="gramStart"/>
      <w:r w:rsidRPr="005974B6">
        <w:rPr>
          <w:rFonts w:ascii="Montserrat" w:hAnsi="Montserrat" w:cs="Arial"/>
          <w:i/>
          <w:iCs/>
          <w:color w:val="C00000"/>
          <w:sz w:val="20"/>
          <w:szCs w:val="20"/>
          <w:lang w:val="es-ES_tradnl"/>
        </w:rPr>
        <w:t>Delegado</w:t>
      </w:r>
      <w:proofErr w:type="gramEnd"/>
      <w:r w:rsidRPr="005974B6">
        <w:rPr>
          <w:rFonts w:ascii="Montserrat" w:hAnsi="Montserrat" w:cs="Arial"/>
          <w:i/>
          <w:iCs/>
          <w:color w:val="C00000"/>
          <w:sz w:val="20"/>
          <w:szCs w:val="20"/>
          <w:lang w:val="es-ES_tradnl"/>
        </w:rPr>
        <w:t xml:space="preserve"> (UE) 2017/1943</w:t>
      </w:r>
      <w:r w:rsidRPr="00AA6933">
        <w:rPr>
          <w:rFonts w:ascii="Montserrat" w:hAnsi="Montserrat" w:cs="Arial"/>
          <w:sz w:val="20"/>
          <w:szCs w:val="20"/>
          <w:lang w:val="es-ES_tradnl"/>
        </w:rPr>
        <w:t xml:space="preserve">, </w:t>
      </w:r>
      <w:r w:rsidR="005974B6" w:rsidRPr="00AA6933">
        <w:rPr>
          <w:rFonts w:ascii="Montserrat" w:hAnsi="Montserrat" w:cs="Arial"/>
          <w:sz w:val="20"/>
          <w:szCs w:val="20"/>
          <w:lang w:val="es-ES_tradnl"/>
        </w:rPr>
        <w:t xml:space="preserve">por referencia de los </w:t>
      </w:r>
      <w:r w:rsidR="005974B6" w:rsidRPr="00B30D5E">
        <w:rPr>
          <w:rFonts w:ascii="Montserrat" w:hAnsi="Montserrat" w:cs="Arial"/>
          <w:i/>
          <w:iCs/>
          <w:color w:val="C00000"/>
          <w:sz w:val="20"/>
          <w:szCs w:val="20"/>
          <w:lang w:val="es-ES_tradnl"/>
        </w:rPr>
        <w:t>artículos 19(1), 20(1)(i) y 27(1) RD de ESI</w:t>
      </w:r>
      <w:r w:rsidRPr="00AA6933">
        <w:rPr>
          <w:rFonts w:ascii="Montserrat" w:hAnsi="Montserrat" w:cs="Arial"/>
          <w:sz w:val="20"/>
          <w:szCs w:val="20"/>
          <w:lang w:val="es-ES_tradnl"/>
        </w:rPr>
        <w:t>):</w:t>
      </w:r>
    </w:p>
    <w:p w14:paraId="4977B060" w14:textId="0F815457" w:rsidR="00AA6933" w:rsidRPr="00AA6933" w:rsidRDefault="00E777DA" w:rsidP="008B773E">
      <w:pPr>
        <w:shd w:val="clear" w:color="auto" w:fill="FFFFFF"/>
        <w:spacing w:after="0" w:line="360" w:lineRule="auto"/>
        <w:ind w:left="426" w:right="120"/>
        <w:jc w:val="both"/>
        <w:rPr>
          <w:rFonts w:ascii="Montserrat" w:hAnsi="Montserrat" w:cs="Arial"/>
          <w:sz w:val="20"/>
          <w:szCs w:val="20"/>
          <w:highlight w:val="lightGray"/>
          <w:lang w:val="es-ES_tradnl"/>
        </w:rPr>
      </w:pPr>
      <w:r>
        <w:rPr>
          <w:rFonts w:ascii="Montserrat" w:hAnsi="Montserrat" w:cs="Arial"/>
          <w:sz w:val="20"/>
          <w:szCs w:val="20"/>
          <w:highlight w:val="lightGray"/>
          <w:lang w:val="es-ES_tradnl"/>
        </w:rPr>
        <w:t>Las instrucciones para la cumplimentación de los diferentes capítulos del</w:t>
      </w:r>
      <w:r w:rsidR="00AA6933" w:rsidRPr="00AA6933">
        <w:rPr>
          <w:rFonts w:ascii="Montserrat" w:hAnsi="Montserrat" w:cs="Arial"/>
          <w:sz w:val="20"/>
          <w:szCs w:val="20"/>
          <w:highlight w:val="lightGray"/>
          <w:lang w:val="es-ES_tradnl"/>
        </w:rPr>
        <w:t xml:space="preserve"> “</w:t>
      </w:r>
      <w:r w:rsidR="00AA6933" w:rsidRPr="00AA6933">
        <w:rPr>
          <w:rFonts w:ascii="Montserrat" w:hAnsi="Montserrat" w:cs="Arial"/>
          <w:i/>
          <w:sz w:val="20"/>
          <w:szCs w:val="20"/>
          <w:highlight w:val="lightGray"/>
          <w:u w:val="single"/>
        </w:rPr>
        <w:t>Manual de la CNMV para la autorización de ESI</w:t>
      </w:r>
      <w:r w:rsidR="00AA6933" w:rsidRPr="00AA6933">
        <w:rPr>
          <w:rFonts w:ascii="Montserrat" w:hAnsi="Montserrat" w:cs="Arial"/>
          <w:sz w:val="20"/>
          <w:szCs w:val="20"/>
          <w:highlight w:val="lightGray"/>
          <w:lang w:val="es-ES_tradnl"/>
        </w:rPr>
        <w:t xml:space="preserve">” </w:t>
      </w:r>
      <w:r>
        <w:rPr>
          <w:rFonts w:ascii="Montserrat" w:hAnsi="Montserrat" w:cs="Arial"/>
          <w:sz w:val="20"/>
          <w:szCs w:val="20"/>
          <w:highlight w:val="lightGray"/>
          <w:lang w:val="es-ES_tradnl"/>
        </w:rPr>
        <w:t xml:space="preserve">están </w:t>
      </w:r>
      <w:r w:rsidR="00AA6933" w:rsidRPr="00AA6933">
        <w:rPr>
          <w:rFonts w:ascii="Montserrat" w:hAnsi="Montserrat" w:cs="Arial"/>
          <w:sz w:val="20"/>
          <w:szCs w:val="20"/>
          <w:highlight w:val="lightGray"/>
          <w:lang w:val="es-ES_tradnl"/>
        </w:rPr>
        <w:t>disponible</w:t>
      </w:r>
      <w:r>
        <w:rPr>
          <w:rFonts w:ascii="Montserrat" w:hAnsi="Montserrat" w:cs="Arial"/>
          <w:sz w:val="20"/>
          <w:szCs w:val="20"/>
          <w:highlight w:val="lightGray"/>
          <w:lang w:val="es-ES_tradnl"/>
        </w:rPr>
        <w:t>s</w:t>
      </w:r>
      <w:r w:rsidR="00AA6933" w:rsidRPr="00AA6933">
        <w:rPr>
          <w:rFonts w:ascii="Montserrat" w:hAnsi="Montserrat" w:cs="Arial"/>
          <w:sz w:val="20"/>
          <w:szCs w:val="20"/>
          <w:highlight w:val="lightGray"/>
          <w:lang w:val="es-ES_tradnl"/>
        </w:rPr>
        <w:t xml:space="preserve"> en el siguiente enlace: </w:t>
      </w:r>
    </w:p>
    <w:p w14:paraId="0FB62261" w14:textId="77777777" w:rsidR="00AA6933" w:rsidRPr="008B773E" w:rsidRDefault="00AA6933" w:rsidP="008B773E">
      <w:pPr>
        <w:shd w:val="clear" w:color="auto" w:fill="FFFFFF"/>
        <w:spacing w:after="0" w:line="360" w:lineRule="auto"/>
        <w:ind w:left="426" w:right="120"/>
        <w:jc w:val="both"/>
        <w:rPr>
          <w:rFonts w:ascii="Montserrat" w:hAnsi="Montserrat" w:cs="Arial"/>
          <w:i/>
          <w:color w:val="C0504D"/>
          <w:sz w:val="16"/>
          <w:szCs w:val="16"/>
          <w:lang w:val="es-ES_tradnl"/>
        </w:rPr>
      </w:pPr>
      <w:r w:rsidRPr="008B773E">
        <w:rPr>
          <w:rFonts w:ascii="Montserrat" w:hAnsi="Montserrat" w:cs="Arial"/>
          <w:i/>
          <w:color w:val="C0504D"/>
          <w:sz w:val="16"/>
          <w:szCs w:val="16"/>
          <w:lang w:val="es-ES_tradnl"/>
        </w:rPr>
        <w:t xml:space="preserve">https://www.cnmv.es/Portal/Legislacion/ModelosN/ModelosN.aspx?id=ESI&amp;idpf=5 </w:t>
      </w:r>
    </w:p>
    <w:p w14:paraId="59518C00" w14:textId="77777777" w:rsidR="00AA6933" w:rsidRPr="00AA6933" w:rsidRDefault="00AA6933" w:rsidP="008B773E">
      <w:pPr>
        <w:shd w:val="clear" w:color="auto" w:fill="FFFFFF"/>
        <w:spacing w:after="0" w:line="360" w:lineRule="auto"/>
        <w:ind w:left="426" w:right="120"/>
        <w:jc w:val="both"/>
        <w:rPr>
          <w:rFonts w:ascii="Montserrat" w:hAnsi="Montserrat" w:cs="Arial"/>
          <w:sz w:val="20"/>
          <w:szCs w:val="20"/>
          <w:lang w:val="es-ES_tradnl"/>
        </w:rPr>
      </w:pPr>
      <w:r w:rsidRPr="00AA6933">
        <w:rPr>
          <w:rFonts w:ascii="Montserrat" w:hAnsi="Montserrat" w:cs="Arial"/>
          <w:sz w:val="20"/>
          <w:szCs w:val="20"/>
          <w:lang w:val="es-ES_tradnl"/>
        </w:rPr>
        <w:t>El citado “Manual de la CNMV para la autorización de ESI” está compuesto por los siguientes capítulos (</w:t>
      </w:r>
      <w:r w:rsidRPr="00AA6933">
        <w:rPr>
          <w:rFonts w:ascii="Montserrat" w:hAnsi="Montserrat" w:cs="Arial"/>
          <w:sz w:val="20"/>
          <w:szCs w:val="20"/>
          <w:highlight w:val="lightGray"/>
          <w:lang w:val="es-ES_tradnl"/>
        </w:rPr>
        <w:t>que también se encuentran disponibles, por separado, en el enlace anterior</w:t>
      </w:r>
      <w:r w:rsidRPr="00AA6933">
        <w:rPr>
          <w:rFonts w:ascii="Montserrat" w:hAnsi="Montserrat" w:cs="Arial"/>
          <w:sz w:val="20"/>
          <w:szCs w:val="20"/>
          <w:lang w:val="es-ES_tradnl"/>
        </w:rPr>
        <w:t>):</w:t>
      </w:r>
    </w:p>
    <w:p w14:paraId="2874AEA6" w14:textId="77777777" w:rsidR="00AA6933" w:rsidRPr="00AA6933" w:rsidRDefault="00AA6933" w:rsidP="00040856">
      <w:pPr>
        <w:numPr>
          <w:ilvl w:val="1"/>
          <w:numId w:val="5"/>
        </w:numPr>
        <w:shd w:val="clear" w:color="auto" w:fill="FFFFFF"/>
        <w:spacing w:after="0" w:line="360" w:lineRule="auto"/>
        <w:ind w:left="709" w:right="120" w:hanging="218"/>
        <w:jc w:val="both"/>
        <w:rPr>
          <w:rFonts w:ascii="Montserrat" w:hAnsi="Montserrat" w:cs="Arial"/>
          <w:i/>
          <w:sz w:val="20"/>
          <w:szCs w:val="20"/>
          <w:u w:val="single"/>
          <w:lang w:val="es-ES_tradnl"/>
        </w:rPr>
      </w:pPr>
      <w:r w:rsidRPr="00AA6933">
        <w:rPr>
          <w:rFonts w:ascii="Montserrat" w:hAnsi="Montserrat" w:cs="Arial"/>
          <w:i/>
          <w:sz w:val="20"/>
          <w:szCs w:val="20"/>
          <w:u w:val="single"/>
          <w:lang w:val="es-ES_tradnl"/>
        </w:rPr>
        <w:t>Capítulo 1 - Información general sobre la ESI</w:t>
      </w:r>
      <w:r w:rsidRPr="00AA6933">
        <w:rPr>
          <w:rFonts w:ascii="Montserrat" w:hAnsi="Montserrat" w:cs="Arial"/>
          <w:sz w:val="20"/>
          <w:szCs w:val="20"/>
          <w:lang w:val="es-ES_tradnl"/>
        </w:rPr>
        <w:t xml:space="preserve"> (</w:t>
      </w:r>
      <w:bookmarkStart w:id="10" w:name="_Hlk96081926"/>
      <w:r w:rsidRPr="002E2D19">
        <w:rPr>
          <w:rFonts w:ascii="Montserrat" w:hAnsi="Montserrat" w:cs="Arial"/>
          <w:i/>
          <w:iCs/>
          <w:color w:val="C00000"/>
          <w:sz w:val="20"/>
          <w:szCs w:val="20"/>
          <w:lang w:val="es-ES_tradnl"/>
        </w:rPr>
        <w:t xml:space="preserve">artículos 1 y 7.1. del Reglamento </w:t>
      </w:r>
      <w:proofErr w:type="gramStart"/>
      <w:r w:rsidRPr="002E2D19">
        <w:rPr>
          <w:rFonts w:ascii="Montserrat" w:hAnsi="Montserrat" w:cs="Arial"/>
          <w:i/>
          <w:iCs/>
          <w:color w:val="C00000"/>
          <w:sz w:val="20"/>
          <w:szCs w:val="20"/>
          <w:lang w:val="es-ES_tradnl"/>
        </w:rPr>
        <w:t>Delegado</w:t>
      </w:r>
      <w:proofErr w:type="gramEnd"/>
      <w:r w:rsidRPr="002E2D19">
        <w:rPr>
          <w:rFonts w:ascii="Montserrat" w:hAnsi="Montserrat" w:cs="Arial"/>
          <w:i/>
          <w:iCs/>
          <w:color w:val="C00000"/>
          <w:sz w:val="20"/>
          <w:szCs w:val="20"/>
          <w:lang w:val="es-ES_tradnl"/>
        </w:rPr>
        <w:t xml:space="preserve"> (UE) 2017/1943</w:t>
      </w:r>
      <w:r w:rsidRPr="00AA6933">
        <w:rPr>
          <w:rFonts w:ascii="Montserrat" w:hAnsi="Montserrat" w:cs="Arial"/>
          <w:iCs/>
          <w:sz w:val="20"/>
          <w:szCs w:val="20"/>
          <w:lang w:val="es-ES_tradnl"/>
        </w:rPr>
        <w:t>)</w:t>
      </w:r>
      <w:bookmarkEnd w:id="10"/>
    </w:p>
    <w:p w14:paraId="1F5CD732" w14:textId="77777777" w:rsidR="00AA6933" w:rsidRPr="00AA6933" w:rsidRDefault="00AA6933" w:rsidP="00040856">
      <w:pPr>
        <w:autoSpaceDE w:val="0"/>
        <w:autoSpaceDN w:val="0"/>
        <w:adjustRightInd w:val="0"/>
        <w:spacing w:after="0" w:line="360" w:lineRule="auto"/>
        <w:ind w:left="709" w:right="141"/>
        <w:jc w:val="both"/>
        <w:rPr>
          <w:rFonts w:ascii="Montserrat" w:hAnsi="Montserrat" w:cs="ArialMT"/>
          <w:sz w:val="20"/>
          <w:szCs w:val="20"/>
        </w:rPr>
      </w:pPr>
      <w:r w:rsidRPr="00AA6933">
        <w:rPr>
          <w:rFonts w:ascii="Montserrat" w:hAnsi="Montserrat" w:cs="Arial"/>
          <w:sz w:val="20"/>
          <w:szCs w:val="20"/>
          <w:lang w:val="es-ES_tradnl"/>
        </w:rPr>
        <w:t xml:space="preserve">Deberá incluir, además, la identificación del sujeto obligado al pago de la tasa de la CNMV (artículo </w:t>
      </w:r>
      <w:r w:rsidRPr="00AA6933">
        <w:rPr>
          <w:rFonts w:ascii="Montserrat" w:hAnsi="Montserrat" w:cs="ArialMT"/>
          <w:sz w:val="20"/>
          <w:szCs w:val="20"/>
        </w:rPr>
        <w:t>40 de la Ley 16/2014, debiendo cumplir, en caso de sujetos pasivos que sean personas extranjeras, con lo establecido en el artículo 6 de la Ley 16/2014, deberá nombrar un representante en España a efectos del pago de las tasas de la CNMV).</w:t>
      </w:r>
    </w:p>
    <w:p w14:paraId="47B8582E" w14:textId="77777777" w:rsidR="00AA6933" w:rsidRPr="00AA6933" w:rsidRDefault="00AA6933" w:rsidP="00040856">
      <w:pPr>
        <w:numPr>
          <w:ilvl w:val="1"/>
          <w:numId w:val="5"/>
        </w:numPr>
        <w:shd w:val="clear" w:color="auto" w:fill="FFFFFF"/>
        <w:spacing w:after="0" w:line="360" w:lineRule="auto"/>
        <w:ind w:left="709" w:right="120" w:hanging="218"/>
        <w:jc w:val="both"/>
        <w:rPr>
          <w:rFonts w:ascii="Montserrat" w:hAnsi="Montserrat" w:cs="Arial"/>
          <w:i/>
          <w:sz w:val="20"/>
          <w:szCs w:val="20"/>
          <w:u w:val="single"/>
          <w:lang w:val="es-ES_tradnl"/>
        </w:rPr>
      </w:pPr>
      <w:r w:rsidRPr="00AA6933">
        <w:rPr>
          <w:rFonts w:ascii="Montserrat" w:hAnsi="Montserrat" w:cs="Arial"/>
          <w:i/>
          <w:sz w:val="20"/>
          <w:szCs w:val="20"/>
          <w:u w:val="single"/>
          <w:lang w:val="es-ES_tradnl"/>
        </w:rPr>
        <w:t>Capítulo 2 - Información sobre el capital</w:t>
      </w:r>
      <w:r w:rsidRPr="00AA6933">
        <w:rPr>
          <w:rFonts w:ascii="Montserrat" w:hAnsi="Montserrat" w:cs="Arial"/>
          <w:iCs/>
          <w:sz w:val="20"/>
          <w:szCs w:val="20"/>
          <w:lang w:val="es-ES_tradnl"/>
        </w:rPr>
        <w:t xml:space="preserve"> </w:t>
      </w:r>
      <w:r w:rsidRPr="00AA6933">
        <w:rPr>
          <w:rFonts w:ascii="Montserrat" w:hAnsi="Montserrat" w:cs="Arial"/>
          <w:sz w:val="20"/>
          <w:szCs w:val="20"/>
          <w:lang w:val="es-ES_tradnl"/>
        </w:rPr>
        <w:t>(</w:t>
      </w:r>
      <w:r w:rsidRPr="002E2D19">
        <w:rPr>
          <w:rFonts w:ascii="Montserrat" w:hAnsi="Montserrat" w:cs="Arial"/>
          <w:i/>
          <w:iCs/>
          <w:color w:val="C00000"/>
          <w:sz w:val="20"/>
          <w:szCs w:val="20"/>
          <w:lang w:val="es-ES_tradnl"/>
        </w:rPr>
        <w:t xml:space="preserve">artículos 2 y 7.2. del Reglamento </w:t>
      </w:r>
      <w:proofErr w:type="gramStart"/>
      <w:r w:rsidRPr="002E2D19">
        <w:rPr>
          <w:rFonts w:ascii="Montserrat" w:hAnsi="Montserrat" w:cs="Arial"/>
          <w:i/>
          <w:iCs/>
          <w:color w:val="C00000"/>
          <w:sz w:val="20"/>
          <w:szCs w:val="20"/>
          <w:lang w:val="es-ES_tradnl"/>
        </w:rPr>
        <w:t>Delegado</w:t>
      </w:r>
      <w:proofErr w:type="gramEnd"/>
      <w:r w:rsidRPr="002E2D19">
        <w:rPr>
          <w:rFonts w:ascii="Montserrat" w:hAnsi="Montserrat" w:cs="Arial"/>
          <w:i/>
          <w:iCs/>
          <w:color w:val="C00000"/>
          <w:sz w:val="20"/>
          <w:szCs w:val="20"/>
          <w:lang w:val="es-ES_tradnl"/>
        </w:rPr>
        <w:t xml:space="preserve"> (UE) 2017/1943</w:t>
      </w:r>
      <w:r w:rsidRPr="00AA6933">
        <w:rPr>
          <w:rFonts w:ascii="Montserrat" w:hAnsi="Montserrat" w:cs="Arial"/>
          <w:iCs/>
          <w:sz w:val="20"/>
          <w:szCs w:val="20"/>
          <w:lang w:val="es-ES_tradnl"/>
        </w:rPr>
        <w:t>)</w:t>
      </w:r>
    </w:p>
    <w:p w14:paraId="061BAD56" w14:textId="77777777" w:rsidR="00AA6933" w:rsidRPr="00AA6933" w:rsidRDefault="00AA6933" w:rsidP="005B1068">
      <w:pPr>
        <w:autoSpaceDE w:val="0"/>
        <w:autoSpaceDN w:val="0"/>
        <w:adjustRightInd w:val="0"/>
        <w:spacing w:after="0" w:line="360" w:lineRule="auto"/>
        <w:ind w:left="709" w:right="141"/>
        <w:jc w:val="both"/>
        <w:rPr>
          <w:rFonts w:ascii="Montserrat" w:hAnsi="Montserrat" w:cs="Arial"/>
          <w:sz w:val="20"/>
          <w:szCs w:val="20"/>
          <w:lang w:val="es-ES_tradnl"/>
        </w:rPr>
      </w:pPr>
      <w:r w:rsidRPr="00AA6933">
        <w:rPr>
          <w:rFonts w:ascii="Montserrat" w:hAnsi="Montserrat" w:cs="Arial"/>
          <w:sz w:val="20"/>
          <w:szCs w:val="20"/>
          <w:lang w:val="es-ES_tradnl"/>
        </w:rPr>
        <w:t xml:space="preserve">A los efectos del informe contemplado en el segundo párrafo del </w:t>
      </w:r>
      <w:r w:rsidRPr="002E2D19">
        <w:rPr>
          <w:rFonts w:ascii="Montserrat" w:hAnsi="Montserrat" w:cs="Arial"/>
          <w:i/>
          <w:iCs/>
          <w:color w:val="C00000"/>
          <w:sz w:val="20"/>
          <w:szCs w:val="20"/>
          <w:lang w:val="es-ES_tradnl"/>
        </w:rPr>
        <w:t>artículo 26 a) del RD de ESI</w:t>
      </w:r>
      <w:r w:rsidRPr="00AA6933">
        <w:rPr>
          <w:rFonts w:ascii="Montserrat" w:hAnsi="Montserrat" w:cs="Arial"/>
          <w:sz w:val="20"/>
          <w:szCs w:val="20"/>
          <w:lang w:val="es-ES_tradnl"/>
        </w:rPr>
        <w:t xml:space="preserve">, deberá proporcionarse información sobre el capital de la ESI, así como, cuando sea posible, evidencia sobre las fuentes de capital a las que haya tenido o vaya a tener acceso la ESI, con el fin de verificar que, en relación con la autorización de la ESI, no existen motivos razonables para sospechar que se están llevando o se han llevado o se han intentado llevar a cabo actividades de blanqueo </w:t>
      </w:r>
      <w:r w:rsidRPr="00AA6933">
        <w:rPr>
          <w:rFonts w:ascii="Montserrat" w:hAnsi="Montserrat" w:cs="Arial"/>
          <w:sz w:val="20"/>
          <w:szCs w:val="20"/>
          <w:lang w:val="es-ES_tradnl"/>
        </w:rPr>
        <w:lastRenderedPageBreak/>
        <w:t>de capitales o financiación del terrorismo, o que la autorización de la entidad no aumentará el riesgo de que se cometan estos delitos.</w:t>
      </w:r>
    </w:p>
    <w:p w14:paraId="6ED580CD" w14:textId="77777777" w:rsidR="00AA6933" w:rsidRPr="00AA6933" w:rsidRDefault="00AA6933" w:rsidP="00040856">
      <w:pPr>
        <w:numPr>
          <w:ilvl w:val="1"/>
          <w:numId w:val="5"/>
        </w:numPr>
        <w:shd w:val="clear" w:color="auto" w:fill="FFFFFF"/>
        <w:spacing w:after="0" w:line="360" w:lineRule="auto"/>
        <w:ind w:left="709" w:right="120" w:hanging="218"/>
        <w:jc w:val="both"/>
        <w:rPr>
          <w:rFonts w:ascii="Montserrat" w:hAnsi="Montserrat" w:cs="Arial"/>
          <w:i/>
          <w:sz w:val="20"/>
          <w:szCs w:val="20"/>
          <w:u w:val="single"/>
          <w:lang w:val="es-ES_tradnl"/>
        </w:rPr>
      </w:pPr>
      <w:r w:rsidRPr="00AA6933">
        <w:rPr>
          <w:rFonts w:ascii="Montserrat" w:hAnsi="Montserrat" w:cs="Arial"/>
          <w:i/>
          <w:sz w:val="20"/>
          <w:szCs w:val="20"/>
          <w:u w:val="single"/>
          <w:lang w:val="es-ES_tradnl"/>
        </w:rPr>
        <w:t>Capítulo 3 - Información sobre los accionistas</w:t>
      </w:r>
      <w:r w:rsidRPr="00AA6933">
        <w:rPr>
          <w:rFonts w:ascii="Montserrat" w:hAnsi="Montserrat" w:cs="Arial"/>
          <w:i/>
          <w:iCs/>
          <w:sz w:val="20"/>
          <w:szCs w:val="20"/>
          <w:lang w:val="es-ES_tradnl"/>
        </w:rPr>
        <w:t xml:space="preserve"> </w:t>
      </w:r>
      <w:r w:rsidRPr="00AA6933">
        <w:rPr>
          <w:rFonts w:ascii="Montserrat" w:hAnsi="Montserrat" w:cs="Arial"/>
          <w:sz w:val="20"/>
          <w:szCs w:val="20"/>
          <w:lang w:val="es-ES_tradnl"/>
        </w:rPr>
        <w:t>(</w:t>
      </w:r>
      <w:r w:rsidRPr="00AF5852">
        <w:rPr>
          <w:rFonts w:ascii="Montserrat" w:hAnsi="Montserrat" w:cs="Arial"/>
          <w:i/>
          <w:iCs/>
          <w:color w:val="C00000"/>
          <w:sz w:val="20"/>
          <w:szCs w:val="20"/>
          <w:lang w:val="es-ES_tradnl"/>
        </w:rPr>
        <w:t xml:space="preserve">artículos 3, 7.2., 9 y 10 del Reglamento </w:t>
      </w:r>
      <w:proofErr w:type="gramStart"/>
      <w:r w:rsidRPr="00AF5852">
        <w:rPr>
          <w:rFonts w:ascii="Montserrat" w:hAnsi="Montserrat" w:cs="Arial"/>
          <w:i/>
          <w:iCs/>
          <w:color w:val="C00000"/>
          <w:sz w:val="20"/>
          <w:szCs w:val="20"/>
          <w:lang w:val="es-ES_tradnl"/>
        </w:rPr>
        <w:t>Delegado</w:t>
      </w:r>
      <w:proofErr w:type="gramEnd"/>
      <w:r w:rsidRPr="00AF5852">
        <w:rPr>
          <w:rFonts w:ascii="Montserrat" w:hAnsi="Montserrat" w:cs="Arial"/>
          <w:i/>
          <w:iCs/>
          <w:color w:val="C00000"/>
          <w:sz w:val="20"/>
          <w:szCs w:val="20"/>
          <w:lang w:val="es-ES_tradnl"/>
        </w:rPr>
        <w:t xml:space="preserve"> (UE) 2017/1943</w:t>
      </w:r>
      <w:r w:rsidRPr="00AA6933">
        <w:rPr>
          <w:rFonts w:ascii="Montserrat" w:hAnsi="Montserrat" w:cs="Arial"/>
          <w:iCs/>
          <w:sz w:val="20"/>
          <w:szCs w:val="20"/>
          <w:lang w:val="es-ES_tradnl"/>
        </w:rPr>
        <w:t>)</w:t>
      </w:r>
    </w:p>
    <w:p w14:paraId="0FBB1A08" w14:textId="77777777" w:rsidR="00AA6933" w:rsidRPr="00AA6933" w:rsidRDefault="00AA6933" w:rsidP="005B1068">
      <w:pPr>
        <w:autoSpaceDE w:val="0"/>
        <w:autoSpaceDN w:val="0"/>
        <w:adjustRightInd w:val="0"/>
        <w:spacing w:after="0" w:line="360" w:lineRule="auto"/>
        <w:ind w:left="709" w:right="141"/>
        <w:jc w:val="both"/>
        <w:rPr>
          <w:rFonts w:ascii="Montserrat" w:hAnsi="Montserrat" w:cs="Arial"/>
          <w:sz w:val="20"/>
          <w:szCs w:val="20"/>
          <w:lang w:val="es-ES_tradnl"/>
        </w:rPr>
      </w:pPr>
      <w:r w:rsidRPr="00AA6933">
        <w:rPr>
          <w:rFonts w:ascii="Montserrat" w:hAnsi="Montserrat" w:cs="Arial"/>
          <w:sz w:val="20"/>
          <w:szCs w:val="20"/>
          <w:lang w:val="es-ES_tradnl"/>
        </w:rPr>
        <w:t>Deberán aportar la relación de accionistas con indicación de sus participaciones en el capital social de la ESI.</w:t>
      </w:r>
    </w:p>
    <w:p w14:paraId="17E26B91" w14:textId="6FF02E4E" w:rsidR="00AA6933" w:rsidRPr="00AA6933" w:rsidRDefault="00AA6933" w:rsidP="005B1068">
      <w:pPr>
        <w:autoSpaceDE w:val="0"/>
        <w:autoSpaceDN w:val="0"/>
        <w:adjustRightInd w:val="0"/>
        <w:spacing w:after="0" w:line="360" w:lineRule="auto"/>
        <w:ind w:left="709" w:right="141"/>
        <w:jc w:val="both"/>
        <w:rPr>
          <w:rFonts w:ascii="Montserrat" w:hAnsi="Montserrat" w:cs="Arial"/>
          <w:sz w:val="20"/>
          <w:szCs w:val="20"/>
          <w:lang w:val="es-ES_tradnl"/>
        </w:rPr>
      </w:pPr>
      <w:r w:rsidRPr="00AA6933">
        <w:rPr>
          <w:rFonts w:ascii="Montserrat" w:hAnsi="Montserrat" w:cs="Arial"/>
          <w:sz w:val="20"/>
          <w:szCs w:val="20"/>
          <w:lang w:val="es-ES_tradnl"/>
        </w:rPr>
        <w:t xml:space="preserve">Respecto de aquellos accionistas o socios que directa o indirectamente vayan a ostentar una participación significativa en la ESI, para acreditar su idoneidad en los términos establecidos en los </w:t>
      </w:r>
      <w:r w:rsidRPr="00AF5852">
        <w:rPr>
          <w:rFonts w:ascii="Montserrat" w:hAnsi="Montserrat" w:cs="Arial"/>
          <w:sz w:val="20"/>
          <w:szCs w:val="20"/>
          <w:lang w:val="es-ES_tradnl"/>
        </w:rPr>
        <w:t xml:space="preserve">artículos </w:t>
      </w:r>
      <w:r w:rsidRPr="00AF5852">
        <w:rPr>
          <w:rFonts w:ascii="Montserrat" w:hAnsi="Montserrat" w:cs="Arial"/>
          <w:i/>
          <w:iCs/>
          <w:color w:val="C00000"/>
          <w:sz w:val="20"/>
          <w:szCs w:val="20"/>
          <w:lang w:val="es-ES_tradnl"/>
        </w:rPr>
        <w:t>13</w:t>
      </w:r>
      <w:r w:rsidR="00AF5852" w:rsidRPr="00AF5852">
        <w:rPr>
          <w:rFonts w:ascii="Montserrat" w:hAnsi="Montserrat" w:cs="Arial"/>
          <w:i/>
          <w:iCs/>
          <w:color w:val="C00000"/>
          <w:sz w:val="20"/>
          <w:szCs w:val="20"/>
          <w:lang w:val="es-ES_tradnl"/>
        </w:rPr>
        <w:t>6</w:t>
      </w:r>
      <w:r w:rsidRPr="00AF5852">
        <w:rPr>
          <w:rFonts w:ascii="Montserrat" w:hAnsi="Montserrat" w:cs="Arial"/>
          <w:i/>
          <w:iCs/>
          <w:color w:val="C00000"/>
          <w:sz w:val="20"/>
          <w:szCs w:val="20"/>
          <w:lang w:val="es-ES_tradnl"/>
        </w:rPr>
        <w:t xml:space="preserve"> b) de la LMVSI</w:t>
      </w:r>
      <w:r w:rsidRPr="00AF5852">
        <w:rPr>
          <w:rFonts w:ascii="Montserrat" w:hAnsi="Montserrat" w:cs="Arial"/>
          <w:color w:val="C00000"/>
          <w:sz w:val="20"/>
          <w:szCs w:val="20"/>
          <w:lang w:val="es-ES_tradnl"/>
        </w:rPr>
        <w:t xml:space="preserve"> </w:t>
      </w:r>
      <w:r w:rsidRPr="00AA6933">
        <w:rPr>
          <w:rFonts w:ascii="Montserrat" w:hAnsi="Montserrat" w:cs="Arial"/>
          <w:sz w:val="20"/>
          <w:szCs w:val="20"/>
          <w:lang w:val="es-ES_tradnl"/>
        </w:rPr>
        <w:t xml:space="preserve">y </w:t>
      </w:r>
      <w:r w:rsidRPr="00AF5852">
        <w:rPr>
          <w:rFonts w:ascii="Montserrat" w:hAnsi="Montserrat" w:cs="Arial"/>
          <w:i/>
          <w:iCs/>
          <w:color w:val="C00000"/>
          <w:sz w:val="20"/>
          <w:szCs w:val="20"/>
          <w:lang w:val="es-ES_tradnl"/>
        </w:rPr>
        <w:t>26 a) del RD de ESI</w:t>
      </w:r>
      <w:r w:rsidRPr="00AA6933">
        <w:rPr>
          <w:rFonts w:ascii="Montserrat" w:hAnsi="Montserrat" w:cs="Arial"/>
          <w:sz w:val="20"/>
          <w:szCs w:val="20"/>
          <w:lang w:val="es-ES_tradnl"/>
        </w:rPr>
        <w:t xml:space="preserve">, deberán aportar la información y documentación exigida en los artículos 3 (información general), 4 (información adicional para personas físicas) y 5 (información adicional para personas jurídicas) del Reglamento </w:t>
      </w:r>
      <w:proofErr w:type="gramStart"/>
      <w:r w:rsidRPr="00AA6933">
        <w:rPr>
          <w:rFonts w:ascii="Montserrat" w:hAnsi="Montserrat" w:cs="Arial"/>
          <w:sz w:val="20"/>
          <w:szCs w:val="20"/>
          <w:lang w:val="es-ES_tradnl"/>
        </w:rPr>
        <w:t>Delegado</w:t>
      </w:r>
      <w:proofErr w:type="gramEnd"/>
      <w:r w:rsidRPr="00AA6933">
        <w:rPr>
          <w:rFonts w:ascii="Montserrat" w:hAnsi="Montserrat" w:cs="Arial"/>
          <w:sz w:val="20"/>
          <w:szCs w:val="20"/>
          <w:lang w:val="es-ES_tradnl"/>
        </w:rPr>
        <w:t xml:space="preserve"> (UE) 2017/1946.</w:t>
      </w:r>
    </w:p>
    <w:p w14:paraId="6445582A" w14:textId="77777777" w:rsidR="00AA6933" w:rsidRPr="00AA6933" w:rsidRDefault="00AA6933" w:rsidP="005B1068">
      <w:pPr>
        <w:autoSpaceDE w:val="0"/>
        <w:autoSpaceDN w:val="0"/>
        <w:adjustRightInd w:val="0"/>
        <w:spacing w:after="0" w:line="360" w:lineRule="auto"/>
        <w:ind w:left="709" w:right="141"/>
        <w:jc w:val="both"/>
        <w:rPr>
          <w:rFonts w:ascii="Montserrat" w:hAnsi="Montserrat" w:cs="Arial"/>
          <w:sz w:val="20"/>
          <w:szCs w:val="20"/>
          <w:lang w:val="es-ES_tradnl"/>
        </w:rPr>
      </w:pPr>
      <w:r w:rsidRPr="00AA6933">
        <w:rPr>
          <w:rFonts w:ascii="Montserrat" w:hAnsi="Montserrat" w:cs="Arial"/>
          <w:sz w:val="20"/>
          <w:szCs w:val="20"/>
          <w:lang w:val="es-ES_tradnl"/>
        </w:rPr>
        <w:t>En relación con aquellos socios que vayan a ostentar una participación significativa indirecta en la ESI, deberá aportarse el nombre de la persona que posea la participación y el nombre del titular final.</w:t>
      </w:r>
    </w:p>
    <w:p w14:paraId="53542FD4" w14:textId="77777777" w:rsidR="00AA6933" w:rsidRPr="00AA6933" w:rsidRDefault="00AA6933" w:rsidP="005B1068">
      <w:pPr>
        <w:autoSpaceDE w:val="0"/>
        <w:autoSpaceDN w:val="0"/>
        <w:adjustRightInd w:val="0"/>
        <w:spacing w:after="0" w:line="360" w:lineRule="auto"/>
        <w:ind w:left="709" w:right="141"/>
        <w:jc w:val="both"/>
        <w:rPr>
          <w:rFonts w:ascii="Montserrat" w:hAnsi="Montserrat" w:cs="Arial"/>
          <w:sz w:val="20"/>
          <w:szCs w:val="20"/>
          <w:lang w:val="es-ES_tradnl"/>
        </w:rPr>
      </w:pPr>
      <w:r w:rsidRPr="00AA6933">
        <w:rPr>
          <w:rFonts w:ascii="Montserrat" w:hAnsi="Montserrat" w:cs="Arial"/>
          <w:sz w:val="20"/>
          <w:szCs w:val="20"/>
          <w:lang w:val="es-ES_tradnl"/>
        </w:rPr>
        <w:t>Se considera participación significativa la que alcanza, de forma directa o indirecta, al menos un 10 por ciento del capital o de los derechos de voto de la ESI, o la que sin llegar a ese porcentaje permite ejercer una influencia significativa en la gestión de la ESI.</w:t>
      </w:r>
    </w:p>
    <w:p w14:paraId="5FBBB96C" w14:textId="512B8FCB" w:rsidR="00AA6933" w:rsidRPr="00AA6933" w:rsidRDefault="00AA6933" w:rsidP="005B1068">
      <w:pPr>
        <w:autoSpaceDE w:val="0"/>
        <w:autoSpaceDN w:val="0"/>
        <w:adjustRightInd w:val="0"/>
        <w:spacing w:after="0" w:line="360" w:lineRule="auto"/>
        <w:ind w:left="709" w:right="141"/>
        <w:jc w:val="both"/>
        <w:rPr>
          <w:rFonts w:ascii="Montserrat" w:hAnsi="Montserrat" w:cs="Arial"/>
          <w:sz w:val="20"/>
          <w:szCs w:val="20"/>
          <w:lang w:val="es-ES_tradnl"/>
        </w:rPr>
      </w:pPr>
      <w:r w:rsidRPr="00AA6933">
        <w:rPr>
          <w:rFonts w:ascii="Montserrat" w:hAnsi="Montserrat" w:cs="Arial"/>
          <w:sz w:val="20"/>
          <w:szCs w:val="20"/>
          <w:lang w:val="es-ES_tradnl"/>
        </w:rPr>
        <w:t xml:space="preserve">En caso de que la ESI, vaya a pertenecer a un grupo de empresas, deberán aportar información que acredite que no se dan los supuestos de denegación de autorización contemplados en los </w:t>
      </w:r>
      <w:r w:rsidRPr="00AD3602">
        <w:rPr>
          <w:rFonts w:ascii="Montserrat" w:hAnsi="Montserrat" w:cs="Arial"/>
          <w:i/>
          <w:iCs/>
          <w:color w:val="C00000"/>
          <w:sz w:val="20"/>
          <w:szCs w:val="20"/>
          <w:lang w:val="es-ES_tradnl"/>
        </w:rPr>
        <w:t>artículos 13</w:t>
      </w:r>
      <w:r w:rsidR="00AD3602" w:rsidRPr="00AD3602">
        <w:rPr>
          <w:rFonts w:ascii="Montserrat" w:hAnsi="Montserrat" w:cs="Arial"/>
          <w:i/>
          <w:iCs/>
          <w:color w:val="C00000"/>
          <w:sz w:val="20"/>
          <w:szCs w:val="20"/>
          <w:lang w:val="es-ES_tradnl"/>
        </w:rPr>
        <w:t>6</w:t>
      </w:r>
      <w:r w:rsidRPr="00AD3602">
        <w:rPr>
          <w:rFonts w:ascii="Montserrat" w:hAnsi="Montserrat" w:cs="Arial"/>
          <w:i/>
          <w:iCs/>
          <w:color w:val="C00000"/>
          <w:sz w:val="20"/>
          <w:szCs w:val="20"/>
          <w:lang w:val="es-ES_tradnl"/>
        </w:rPr>
        <w:t xml:space="preserve"> c) de la LMVSI</w:t>
      </w:r>
      <w:r w:rsidRPr="00AD3602">
        <w:rPr>
          <w:rFonts w:ascii="Montserrat" w:hAnsi="Montserrat" w:cs="Arial"/>
          <w:color w:val="C00000"/>
          <w:sz w:val="20"/>
          <w:szCs w:val="20"/>
          <w:lang w:val="es-ES_tradnl"/>
        </w:rPr>
        <w:t xml:space="preserve"> </w:t>
      </w:r>
      <w:r w:rsidRPr="00AA6933">
        <w:rPr>
          <w:rFonts w:ascii="Montserrat" w:hAnsi="Montserrat" w:cs="Arial"/>
          <w:sz w:val="20"/>
          <w:szCs w:val="20"/>
          <w:lang w:val="es-ES_tradnl"/>
        </w:rPr>
        <w:t xml:space="preserve">y </w:t>
      </w:r>
      <w:r w:rsidRPr="00AD3602">
        <w:rPr>
          <w:rFonts w:ascii="Montserrat" w:hAnsi="Montserrat" w:cs="Arial"/>
          <w:i/>
          <w:iCs/>
          <w:color w:val="C00000"/>
          <w:sz w:val="20"/>
          <w:szCs w:val="20"/>
          <w:lang w:val="es-ES_tradnl"/>
        </w:rPr>
        <w:t>26 b) y c) del RD ESI</w:t>
      </w:r>
      <w:r w:rsidRPr="00AA6933">
        <w:rPr>
          <w:rFonts w:ascii="Montserrat" w:hAnsi="Montserrat" w:cs="Arial"/>
          <w:sz w:val="20"/>
          <w:szCs w:val="20"/>
          <w:lang w:val="es-ES_tradnl"/>
        </w:rPr>
        <w:t xml:space="preserve">. </w:t>
      </w:r>
    </w:p>
    <w:p w14:paraId="3FC5432B" w14:textId="77777777" w:rsidR="00AA6933" w:rsidRPr="00AA6933" w:rsidRDefault="00AA6933" w:rsidP="005B1068">
      <w:pPr>
        <w:autoSpaceDE w:val="0"/>
        <w:autoSpaceDN w:val="0"/>
        <w:adjustRightInd w:val="0"/>
        <w:spacing w:after="0" w:line="360" w:lineRule="auto"/>
        <w:ind w:left="709" w:right="141"/>
        <w:jc w:val="both"/>
        <w:rPr>
          <w:rFonts w:ascii="Montserrat" w:hAnsi="Montserrat" w:cs="Arial"/>
          <w:sz w:val="20"/>
          <w:szCs w:val="20"/>
          <w:highlight w:val="lightGray"/>
          <w:lang w:val="es-ES_tradnl"/>
        </w:rPr>
      </w:pPr>
      <w:r w:rsidRPr="00AA6933">
        <w:rPr>
          <w:rFonts w:ascii="Montserrat" w:hAnsi="Montserrat" w:cs="Arial"/>
          <w:sz w:val="20"/>
          <w:szCs w:val="20"/>
          <w:lang w:val="es-ES_tradnl"/>
        </w:rPr>
        <w:t xml:space="preserve">Al efecto de acreditar el cumplimiento de los requisitos de idoneidad indicados anteriormente, para cada accionista o socio con participación significativa, </w:t>
      </w:r>
      <w:r w:rsidRPr="00AA6933">
        <w:rPr>
          <w:rFonts w:ascii="Montserrat" w:hAnsi="Montserrat" w:cs="Arial"/>
          <w:sz w:val="20"/>
          <w:szCs w:val="20"/>
          <w:highlight w:val="lightGray"/>
          <w:lang w:val="es-ES_tradnl"/>
        </w:rPr>
        <w:t>se deberá utilizar</w:t>
      </w:r>
      <w:r w:rsidRPr="00AA6933">
        <w:rPr>
          <w:rFonts w:ascii="Montserrat" w:hAnsi="Montserrat" w:cs="Arial"/>
          <w:sz w:val="20"/>
          <w:szCs w:val="20"/>
          <w:lang w:val="es-ES_tradnl"/>
        </w:rPr>
        <w:t xml:space="preserve"> y completar, según proceda conforme a la naturaleza (persona jurídica o persona física) del mismo, el formulario de </w:t>
      </w:r>
      <w:r w:rsidRPr="00AA6933">
        <w:rPr>
          <w:rFonts w:ascii="Montserrat" w:hAnsi="Montserrat" w:cs="Arial"/>
          <w:sz w:val="20"/>
          <w:szCs w:val="20"/>
          <w:shd w:val="clear" w:color="auto" w:fill="D9D9D9"/>
          <w:lang w:val="es-ES_tradnl"/>
        </w:rPr>
        <w:t>“</w:t>
      </w:r>
      <w:r w:rsidRPr="00AA6933">
        <w:rPr>
          <w:rFonts w:ascii="Montserrat" w:hAnsi="Montserrat" w:cs="Arial"/>
          <w:i/>
          <w:iCs/>
          <w:sz w:val="20"/>
          <w:szCs w:val="20"/>
          <w:u w:val="single"/>
          <w:shd w:val="clear" w:color="auto" w:fill="D9D9D9"/>
          <w:lang w:val="es-ES_tradnl"/>
        </w:rPr>
        <w:t>Idoneidad de socio o accionista -persona jurídica- con participación significativa</w:t>
      </w:r>
      <w:r w:rsidRPr="00AA6933">
        <w:rPr>
          <w:rFonts w:ascii="Montserrat" w:hAnsi="Montserrat" w:cs="Arial"/>
          <w:sz w:val="20"/>
          <w:szCs w:val="20"/>
          <w:shd w:val="clear" w:color="auto" w:fill="D9D9D9"/>
          <w:lang w:val="es-ES_tradnl"/>
        </w:rPr>
        <w:t>”</w:t>
      </w:r>
      <w:r w:rsidRPr="00AA6933">
        <w:rPr>
          <w:rFonts w:ascii="Montserrat" w:hAnsi="Montserrat" w:cs="Arial"/>
          <w:sz w:val="20"/>
          <w:szCs w:val="20"/>
          <w:lang w:val="es-ES_tradnl"/>
        </w:rPr>
        <w:t xml:space="preserve"> junto con el formulario de </w:t>
      </w:r>
      <w:r w:rsidRPr="00AA6933">
        <w:rPr>
          <w:rFonts w:ascii="Montserrat" w:hAnsi="Montserrat" w:cs="Arial"/>
          <w:i/>
          <w:iCs/>
          <w:sz w:val="20"/>
          <w:szCs w:val="20"/>
          <w:shd w:val="clear" w:color="auto" w:fill="D9D9D9"/>
          <w:lang w:val="es-ES_tradnl"/>
        </w:rPr>
        <w:t>“</w:t>
      </w:r>
      <w:r w:rsidRPr="00AA6933">
        <w:rPr>
          <w:rFonts w:ascii="Montserrat" w:hAnsi="Montserrat" w:cs="Arial"/>
          <w:i/>
          <w:iCs/>
          <w:sz w:val="20"/>
          <w:szCs w:val="20"/>
          <w:u w:val="single"/>
          <w:shd w:val="clear" w:color="auto" w:fill="D9D9D9"/>
          <w:lang w:val="es-ES_tradnl"/>
        </w:rPr>
        <w:t>Idoneidad de persona que efectivamente dirige las actividades del socio o accionista -persona jurídica- con participación significativa</w:t>
      </w:r>
      <w:r w:rsidRPr="00AA6933">
        <w:rPr>
          <w:rFonts w:ascii="Montserrat" w:hAnsi="Montserrat" w:cs="Arial"/>
          <w:sz w:val="20"/>
          <w:szCs w:val="20"/>
          <w:shd w:val="clear" w:color="auto" w:fill="D9D9D9"/>
          <w:lang w:val="es-ES_tradnl"/>
        </w:rPr>
        <w:t>”</w:t>
      </w:r>
      <w:r w:rsidRPr="00AA6933">
        <w:rPr>
          <w:rFonts w:ascii="Montserrat" w:hAnsi="Montserrat" w:cs="Arial"/>
          <w:sz w:val="20"/>
          <w:szCs w:val="20"/>
          <w:lang w:val="es-ES_tradnl"/>
        </w:rPr>
        <w:t xml:space="preserve"> o el formulario de </w:t>
      </w:r>
      <w:r w:rsidRPr="00AA6933">
        <w:rPr>
          <w:rFonts w:ascii="Montserrat" w:hAnsi="Montserrat" w:cs="Arial"/>
          <w:sz w:val="20"/>
          <w:szCs w:val="20"/>
          <w:shd w:val="clear" w:color="auto" w:fill="D9D9D9"/>
          <w:lang w:val="es-ES_tradnl"/>
        </w:rPr>
        <w:t>“</w:t>
      </w:r>
      <w:r w:rsidRPr="00AA6933">
        <w:rPr>
          <w:rFonts w:ascii="Montserrat" w:hAnsi="Montserrat" w:cs="Arial"/>
          <w:i/>
          <w:iCs/>
          <w:sz w:val="20"/>
          <w:szCs w:val="20"/>
          <w:shd w:val="clear" w:color="auto" w:fill="D9D9D9"/>
          <w:lang w:val="es-ES_tradnl"/>
        </w:rPr>
        <w:t>Idoneidad de socio o accionista -persona física- con participación significativa</w:t>
      </w:r>
      <w:r w:rsidRPr="00AA6933">
        <w:rPr>
          <w:rFonts w:ascii="Montserrat" w:hAnsi="Montserrat" w:cs="Arial"/>
          <w:sz w:val="20"/>
          <w:szCs w:val="20"/>
          <w:shd w:val="clear" w:color="auto" w:fill="D9D9D9"/>
          <w:lang w:val="es-ES_tradnl"/>
        </w:rPr>
        <w:t>”</w:t>
      </w:r>
      <w:r w:rsidRPr="00AA6933">
        <w:rPr>
          <w:rFonts w:ascii="Montserrat" w:hAnsi="Montserrat" w:cs="Arial"/>
          <w:sz w:val="20"/>
          <w:szCs w:val="20"/>
          <w:lang w:val="es-ES_tradnl"/>
        </w:rPr>
        <w:t xml:space="preserve"> , </w:t>
      </w:r>
      <w:r w:rsidRPr="00592343">
        <w:rPr>
          <w:rFonts w:ascii="Montserrat" w:hAnsi="Montserrat" w:cs="Arial"/>
          <w:sz w:val="20"/>
          <w:szCs w:val="20"/>
          <w:lang w:val="es-ES_tradnl"/>
        </w:rPr>
        <w:t>todos los</w:t>
      </w:r>
      <w:r w:rsidRPr="00AA6933">
        <w:rPr>
          <w:rFonts w:ascii="Montserrat" w:hAnsi="Montserrat" w:cs="Arial"/>
          <w:sz w:val="20"/>
          <w:szCs w:val="20"/>
          <w:lang w:val="es-ES_tradnl"/>
        </w:rPr>
        <w:t xml:space="preserve"> formularios </w:t>
      </w:r>
      <w:r w:rsidRPr="00AA6933">
        <w:rPr>
          <w:rFonts w:ascii="Montserrat" w:hAnsi="Montserrat" w:cs="Arial"/>
          <w:sz w:val="20"/>
          <w:szCs w:val="20"/>
          <w:highlight w:val="lightGray"/>
          <w:lang w:val="es-ES_tradnl"/>
        </w:rPr>
        <w:t xml:space="preserve">disponibles en el siguiente enlace: </w:t>
      </w:r>
    </w:p>
    <w:p w14:paraId="0DAEA7C9" w14:textId="77777777" w:rsidR="00AA6933" w:rsidRPr="005B1068" w:rsidRDefault="00AA6933" w:rsidP="005B1068">
      <w:pPr>
        <w:shd w:val="clear" w:color="auto" w:fill="FFFFFF"/>
        <w:spacing w:after="0" w:line="360" w:lineRule="auto"/>
        <w:ind w:left="709" w:right="120"/>
        <w:jc w:val="both"/>
        <w:rPr>
          <w:rFonts w:ascii="Montserrat" w:hAnsi="Montserrat" w:cs="Arial"/>
          <w:i/>
          <w:color w:val="C0504D"/>
          <w:sz w:val="16"/>
          <w:szCs w:val="16"/>
          <w:lang w:val="es-ES_tradnl"/>
        </w:rPr>
      </w:pPr>
      <w:r w:rsidRPr="005B1068">
        <w:rPr>
          <w:rFonts w:ascii="Montserrat" w:hAnsi="Montserrat" w:cs="Arial"/>
          <w:i/>
          <w:color w:val="C0504D"/>
          <w:sz w:val="16"/>
          <w:szCs w:val="16"/>
          <w:lang w:val="es-ES_tradnl"/>
        </w:rPr>
        <w:t xml:space="preserve">https://www.cnmv.es/Portal/Legislacion/ModelosN/ModelosN.aspx?id=ESI&amp;idpf=5 </w:t>
      </w:r>
    </w:p>
    <w:p w14:paraId="0067715C" w14:textId="77777777" w:rsidR="00AA6933" w:rsidRPr="00AA6933" w:rsidRDefault="00AA6933" w:rsidP="00040856">
      <w:pPr>
        <w:numPr>
          <w:ilvl w:val="1"/>
          <w:numId w:val="5"/>
        </w:numPr>
        <w:shd w:val="clear" w:color="auto" w:fill="FFFFFF"/>
        <w:spacing w:after="0" w:line="360" w:lineRule="auto"/>
        <w:ind w:left="709" w:right="120" w:hanging="218"/>
        <w:jc w:val="both"/>
        <w:rPr>
          <w:rFonts w:ascii="Montserrat" w:hAnsi="Montserrat" w:cs="Arial"/>
          <w:i/>
          <w:sz w:val="20"/>
          <w:szCs w:val="20"/>
          <w:u w:val="single"/>
          <w:lang w:val="es-ES_tradnl"/>
        </w:rPr>
      </w:pPr>
      <w:r w:rsidRPr="00AA6933">
        <w:rPr>
          <w:rFonts w:ascii="Montserrat" w:hAnsi="Montserrat" w:cs="Arial"/>
          <w:i/>
          <w:sz w:val="20"/>
          <w:szCs w:val="20"/>
          <w:u w:val="single"/>
          <w:lang w:val="es-ES_tradnl"/>
        </w:rPr>
        <w:t>Capítulo 4 - Información sobre el órgano de dirección y las personas que dirijan las actividades de la ESI</w:t>
      </w:r>
      <w:r w:rsidRPr="00AA6933">
        <w:rPr>
          <w:rFonts w:ascii="Montserrat" w:hAnsi="Montserrat" w:cs="Arial"/>
          <w:iCs/>
          <w:sz w:val="20"/>
          <w:szCs w:val="20"/>
          <w:lang w:val="es-ES_tradnl"/>
        </w:rPr>
        <w:t xml:space="preserve"> (</w:t>
      </w:r>
      <w:r w:rsidRPr="0089751E">
        <w:rPr>
          <w:rFonts w:ascii="Montserrat" w:hAnsi="Montserrat" w:cs="Arial"/>
          <w:i/>
          <w:color w:val="C00000"/>
          <w:sz w:val="20"/>
          <w:szCs w:val="20"/>
          <w:lang w:val="es-ES_tradnl"/>
        </w:rPr>
        <w:t xml:space="preserve">artículos 4 y 7.2. del Reglamento </w:t>
      </w:r>
      <w:proofErr w:type="gramStart"/>
      <w:r w:rsidRPr="0089751E">
        <w:rPr>
          <w:rFonts w:ascii="Montserrat" w:hAnsi="Montserrat" w:cs="Arial"/>
          <w:i/>
          <w:color w:val="C00000"/>
          <w:sz w:val="20"/>
          <w:szCs w:val="20"/>
          <w:lang w:val="es-ES_tradnl"/>
        </w:rPr>
        <w:t>Delegado</w:t>
      </w:r>
      <w:proofErr w:type="gramEnd"/>
      <w:r w:rsidRPr="0089751E">
        <w:rPr>
          <w:rFonts w:ascii="Montserrat" w:hAnsi="Montserrat" w:cs="Arial"/>
          <w:i/>
          <w:color w:val="C00000"/>
          <w:sz w:val="20"/>
          <w:szCs w:val="20"/>
          <w:lang w:val="es-ES_tradnl"/>
        </w:rPr>
        <w:t xml:space="preserve"> (UE) </w:t>
      </w:r>
      <w:r w:rsidRPr="0089751E">
        <w:rPr>
          <w:rFonts w:ascii="Montserrat" w:hAnsi="Montserrat" w:cs="Arial"/>
          <w:i/>
          <w:color w:val="C00000"/>
          <w:sz w:val="20"/>
          <w:szCs w:val="20"/>
          <w:lang w:val="es-ES_tradnl"/>
        </w:rPr>
        <w:lastRenderedPageBreak/>
        <w:t>2017/1943</w:t>
      </w:r>
      <w:r w:rsidRPr="00AA6933">
        <w:rPr>
          <w:rFonts w:ascii="Montserrat" w:hAnsi="Montserrat" w:cs="Arial"/>
          <w:iCs/>
          <w:sz w:val="20"/>
          <w:szCs w:val="20"/>
          <w:lang w:val="es-ES_tradnl"/>
        </w:rPr>
        <w:t xml:space="preserve">; </w:t>
      </w:r>
      <w:r w:rsidRPr="0089751E">
        <w:rPr>
          <w:rFonts w:ascii="Montserrat" w:hAnsi="Montserrat" w:cs="Arial"/>
          <w:iCs/>
          <w:color w:val="C00000"/>
          <w:sz w:val="20"/>
          <w:szCs w:val="20"/>
          <w:lang w:val="es-ES_tradnl"/>
        </w:rPr>
        <w:t>Anexo II</w:t>
      </w:r>
      <w:r w:rsidRPr="00AA6933">
        <w:rPr>
          <w:rFonts w:ascii="Montserrat" w:hAnsi="Montserrat" w:cs="Arial"/>
          <w:sz w:val="20"/>
          <w:szCs w:val="20"/>
          <w:lang w:val="es-ES_tradnl"/>
        </w:rPr>
        <w:t xml:space="preserve"> -</w:t>
      </w:r>
      <w:r w:rsidRPr="00AA6933">
        <w:rPr>
          <w:rFonts w:ascii="Montserrat" w:hAnsi="Montserrat" w:cs="Arial"/>
          <w:i/>
          <w:sz w:val="20"/>
          <w:szCs w:val="20"/>
          <w:lang w:val="es-ES_tradnl"/>
        </w:rPr>
        <w:t>Relación de miembros del órgano de dirección-</w:t>
      </w:r>
      <w:r w:rsidRPr="00AA6933">
        <w:rPr>
          <w:rFonts w:ascii="Montserrat" w:hAnsi="Montserrat" w:cs="Arial"/>
          <w:iCs/>
          <w:sz w:val="20"/>
          <w:szCs w:val="20"/>
          <w:lang w:val="es-ES_tradnl"/>
        </w:rPr>
        <w:t xml:space="preserve"> del </w:t>
      </w:r>
      <w:r w:rsidRPr="0089751E">
        <w:rPr>
          <w:rFonts w:ascii="Montserrat" w:hAnsi="Montserrat" w:cs="Arial"/>
          <w:i/>
          <w:color w:val="C00000"/>
          <w:sz w:val="20"/>
          <w:szCs w:val="20"/>
          <w:lang w:val="es-ES_tradnl"/>
        </w:rPr>
        <w:t>Reglamento de Ejecución (UE) 2017/1945</w:t>
      </w:r>
      <w:r w:rsidRPr="0089751E">
        <w:rPr>
          <w:rFonts w:ascii="Montserrat" w:hAnsi="Montserrat" w:cs="Arial"/>
          <w:iCs/>
          <w:color w:val="C00000"/>
          <w:sz w:val="20"/>
          <w:szCs w:val="20"/>
          <w:lang w:val="es-ES_tradnl"/>
        </w:rPr>
        <w:t xml:space="preserve"> </w:t>
      </w:r>
      <w:r w:rsidRPr="00AA6933">
        <w:rPr>
          <w:rFonts w:ascii="Montserrat" w:hAnsi="Montserrat" w:cs="Arial"/>
          <w:iCs/>
          <w:sz w:val="20"/>
          <w:szCs w:val="20"/>
          <w:lang w:val="es-ES_tradnl"/>
        </w:rPr>
        <w:t xml:space="preserve">y </w:t>
      </w:r>
      <w:r w:rsidRPr="0089751E">
        <w:rPr>
          <w:rFonts w:ascii="Montserrat" w:hAnsi="Montserrat" w:cs="Arial"/>
          <w:iCs/>
          <w:color w:val="C00000"/>
          <w:sz w:val="20"/>
          <w:szCs w:val="20"/>
          <w:lang w:val="es-ES_tradnl"/>
        </w:rPr>
        <w:t>Anexo III - Documentación para nombramientos iniciales</w:t>
      </w:r>
      <w:r w:rsidRPr="00AA6933">
        <w:rPr>
          <w:rFonts w:ascii="Montserrat" w:hAnsi="Montserrat" w:cs="Arial"/>
          <w:iCs/>
          <w:sz w:val="20"/>
          <w:szCs w:val="20"/>
          <w:lang w:val="es-ES_tradnl"/>
        </w:rPr>
        <w:t xml:space="preserve">- de las </w:t>
      </w:r>
      <w:r w:rsidRPr="0089751E">
        <w:rPr>
          <w:rFonts w:ascii="Montserrat" w:hAnsi="Montserrat" w:cs="Arial"/>
          <w:i/>
          <w:color w:val="C00000"/>
          <w:sz w:val="20"/>
          <w:szCs w:val="20"/>
          <w:lang w:val="es-ES_tradnl"/>
        </w:rPr>
        <w:t>Directrices sobre la evaluación de la idoneidad de los miembros del órgano de administración y los titulares de funciones clave</w:t>
      </w:r>
      <w:r w:rsidRPr="00AA6933">
        <w:rPr>
          <w:rFonts w:ascii="Montserrat" w:hAnsi="Montserrat" w:cs="Arial"/>
          <w:iCs/>
          <w:sz w:val="20"/>
          <w:szCs w:val="20"/>
          <w:lang w:val="es-ES_tradnl"/>
        </w:rPr>
        <w:t>, de 2 de julio de 2021 (EBA/GL/2021/06) – (ESMA35-36-2319)</w:t>
      </w:r>
      <w:r w:rsidRPr="00AA6933">
        <w:rPr>
          <w:rFonts w:ascii="Montserrat" w:hAnsi="Montserrat" w:cs="Arial"/>
          <w:sz w:val="20"/>
          <w:szCs w:val="20"/>
          <w:lang w:val="es-ES_tradnl"/>
        </w:rPr>
        <w:t>).</w:t>
      </w:r>
    </w:p>
    <w:p w14:paraId="1B7497C3" w14:textId="77777777" w:rsidR="00AA6933" w:rsidRPr="00AA6933" w:rsidRDefault="00AA6933" w:rsidP="00C05B15">
      <w:pPr>
        <w:autoSpaceDE w:val="0"/>
        <w:autoSpaceDN w:val="0"/>
        <w:adjustRightInd w:val="0"/>
        <w:spacing w:after="0" w:line="360" w:lineRule="auto"/>
        <w:ind w:left="709" w:right="141"/>
        <w:jc w:val="both"/>
        <w:rPr>
          <w:rFonts w:ascii="Montserrat" w:hAnsi="Montserrat" w:cs="Arial"/>
          <w:sz w:val="20"/>
          <w:szCs w:val="20"/>
          <w:lang w:val="es-ES_tradnl"/>
        </w:rPr>
      </w:pPr>
      <w:r w:rsidRPr="00AA6933">
        <w:rPr>
          <w:rFonts w:ascii="Montserrat" w:hAnsi="Montserrat" w:cs="Arial"/>
          <w:sz w:val="20"/>
          <w:szCs w:val="20"/>
          <w:lang w:val="es-ES_tradnl"/>
        </w:rPr>
        <w:t xml:space="preserve">Deberán identificar la composición prevista del órgano de administración, directores generales y asimilados de la ESI, así como, en su caso, de su entidad dominante (sólo en caso de las entidades previstas en el segundo párrafo del </w:t>
      </w:r>
      <w:r w:rsidRPr="007B7E61">
        <w:rPr>
          <w:rFonts w:ascii="Montserrat" w:hAnsi="Montserrat" w:cs="Arial"/>
          <w:i/>
          <w:iCs/>
          <w:color w:val="C00000"/>
          <w:sz w:val="20"/>
          <w:szCs w:val="20"/>
          <w:lang w:val="es-ES_tradnl"/>
        </w:rPr>
        <w:t>artículo 20.1.e) del RD de ESI</w:t>
      </w:r>
      <w:r w:rsidRPr="00AA6933">
        <w:rPr>
          <w:rFonts w:ascii="Montserrat" w:hAnsi="Montserrat" w:cs="Arial"/>
          <w:sz w:val="20"/>
          <w:szCs w:val="20"/>
          <w:lang w:val="es-ES_tradnl"/>
        </w:rPr>
        <w:t>), y aportar, información y/o documentos que procedan al objeto de acreditar:</w:t>
      </w:r>
    </w:p>
    <w:p w14:paraId="62EED64D" w14:textId="29347759" w:rsidR="00AA6933" w:rsidRPr="00AA6933" w:rsidRDefault="00AA6933" w:rsidP="00AA6933">
      <w:pPr>
        <w:numPr>
          <w:ilvl w:val="0"/>
          <w:numId w:val="4"/>
        </w:numPr>
        <w:shd w:val="clear" w:color="auto" w:fill="FFFFFF"/>
        <w:spacing w:after="0" w:line="360" w:lineRule="auto"/>
        <w:ind w:left="993" w:right="120" w:hanging="283"/>
        <w:jc w:val="both"/>
        <w:rPr>
          <w:rFonts w:ascii="Montserrat" w:hAnsi="Montserrat" w:cs="Arial"/>
          <w:sz w:val="20"/>
          <w:szCs w:val="20"/>
          <w:lang w:val="es-ES_tradnl"/>
        </w:rPr>
      </w:pPr>
      <w:r w:rsidRPr="00AA6933">
        <w:rPr>
          <w:rFonts w:ascii="Montserrat" w:hAnsi="Montserrat" w:cs="Arial"/>
          <w:sz w:val="20"/>
          <w:szCs w:val="20"/>
          <w:lang w:val="es-ES_tradnl"/>
        </w:rPr>
        <w:t xml:space="preserve">que no se dan las causas de denegación previstas en los artículos </w:t>
      </w:r>
      <w:r w:rsidRPr="005C3071">
        <w:rPr>
          <w:rFonts w:ascii="Montserrat" w:hAnsi="Montserrat" w:cs="Arial"/>
          <w:i/>
          <w:iCs/>
          <w:color w:val="C00000"/>
          <w:sz w:val="20"/>
          <w:szCs w:val="20"/>
          <w:lang w:val="es-ES_tradnl"/>
        </w:rPr>
        <w:t>13</w:t>
      </w:r>
      <w:r w:rsidR="005C3071" w:rsidRPr="005C3071">
        <w:rPr>
          <w:rFonts w:ascii="Montserrat" w:hAnsi="Montserrat" w:cs="Arial"/>
          <w:i/>
          <w:iCs/>
          <w:color w:val="C00000"/>
          <w:sz w:val="20"/>
          <w:szCs w:val="20"/>
          <w:lang w:val="es-ES_tradnl"/>
        </w:rPr>
        <w:t>6</w:t>
      </w:r>
      <w:r w:rsidRPr="005C3071">
        <w:rPr>
          <w:rFonts w:ascii="Montserrat" w:hAnsi="Montserrat" w:cs="Arial"/>
          <w:i/>
          <w:iCs/>
          <w:color w:val="C00000"/>
          <w:sz w:val="20"/>
          <w:szCs w:val="20"/>
          <w:lang w:val="es-ES_tradnl"/>
        </w:rPr>
        <w:t>, letras d) y e), de la LM</w:t>
      </w:r>
      <w:r w:rsidR="005C3071" w:rsidRPr="005C3071">
        <w:rPr>
          <w:rFonts w:ascii="Montserrat" w:hAnsi="Montserrat" w:cs="Arial"/>
          <w:i/>
          <w:iCs/>
          <w:color w:val="C00000"/>
          <w:sz w:val="20"/>
          <w:szCs w:val="20"/>
          <w:lang w:val="es-ES_tradnl"/>
        </w:rPr>
        <w:t>V</w:t>
      </w:r>
      <w:r w:rsidRPr="005C3071">
        <w:rPr>
          <w:rFonts w:ascii="Montserrat" w:hAnsi="Montserrat" w:cs="Arial"/>
          <w:i/>
          <w:iCs/>
          <w:color w:val="C00000"/>
          <w:sz w:val="20"/>
          <w:szCs w:val="20"/>
          <w:lang w:val="es-ES_tradnl"/>
        </w:rPr>
        <w:t>SI</w:t>
      </w:r>
      <w:r w:rsidRPr="00AA6933">
        <w:rPr>
          <w:rFonts w:ascii="Montserrat" w:hAnsi="Montserrat" w:cs="Arial"/>
          <w:sz w:val="20"/>
          <w:szCs w:val="20"/>
          <w:lang w:val="es-ES_tradnl"/>
        </w:rPr>
        <w:t xml:space="preserve"> y </w:t>
      </w:r>
      <w:r w:rsidRPr="005C3071">
        <w:rPr>
          <w:rFonts w:ascii="Montserrat" w:hAnsi="Montserrat" w:cs="Arial"/>
          <w:i/>
          <w:iCs/>
          <w:color w:val="C00000"/>
          <w:sz w:val="20"/>
          <w:szCs w:val="20"/>
          <w:lang w:val="es-ES_tradnl"/>
        </w:rPr>
        <w:t>26, letras d) y e), del RD de ESI</w:t>
      </w:r>
      <w:r w:rsidRPr="00AA6933">
        <w:rPr>
          <w:rFonts w:ascii="Montserrat" w:hAnsi="Montserrat" w:cs="Arial"/>
          <w:sz w:val="20"/>
          <w:szCs w:val="20"/>
          <w:lang w:val="es-ES_tradnl"/>
        </w:rPr>
        <w:t>.</w:t>
      </w:r>
    </w:p>
    <w:p w14:paraId="7FA0349D" w14:textId="333548D5" w:rsidR="00AA6933" w:rsidRPr="00AA6933" w:rsidRDefault="00AA6933" w:rsidP="00AA6933">
      <w:pPr>
        <w:numPr>
          <w:ilvl w:val="0"/>
          <w:numId w:val="4"/>
        </w:numPr>
        <w:shd w:val="clear" w:color="auto" w:fill="FFFFFF"/>
        <w:spacing w:after="0" w:line="360" w:lineRule="auto"/>
        <w:ind w:left="993" w:right="120" w:hanging="283"/>
        <w:jc w:val="both"/>
        <w:rPr>
          <w:rFonts w:ascii="Montserrat" w:hAnsi="Montserrat" w:cs="Arial"/>
          <w:sz w:val="20"/>
          <w:szCs w:val="20"/>
          <w:lang w:val="es-ES_tradnl"/>
        </w:rPr>
      </w:pPr>
      <w:r w:rsidRPr="00AA6933">
        <w:rPr>
          <w:rFonts w:ascii="Montserrat" w:hAnsi="Montserrat" w:cs="Arial"/>
          <w:sz w:val="20"/>
          <w:szCs w:val="20"/>
          <w:lang w:val="es-ES_tradnl"/>
        </w:rPr>
        <w:t xml:space="preserve">el cumplimiento de los requisitos de idoneidad contemplados en el artículo </w:t>
      </w:r>
      <w:r w:rsidRPr="00056A0B">
        <w:rPr>
          <w:rFonts w:ascii="Montserrat" w:hAnsi="Montserrat" w:cs="Arial"/>
          <w:i/>
          <w:iCs/>
          <w:color w:val="C00000"/>
          <w:sz w:val="20"/>
          <w:szCs w:val="20"/>
          <w:lang w:val="es-ES_tradnl"/>
        </w:rPr>
        <w:t>16</w:t>
      </w:r>
      <w:r w:rsidR="00056A0B" w:rsidRPr="00056A0B">
        <w:rPr>
          <w:rFonts w:ascii="Montserrat" w:hAnsi="Montserrat" w:cs="Arial"/>
          <w:i/>
          <w:iCs/>
          <w:color w:val="C00000"/>
          <w:sz w:val="20"/>
          <w:szCs w:val="20"/>
          <w:lang w:val="es-ES_tradnl"/>
        </w:rPr>
        <w:t>4</w:t>
      </w:r>
      <w:r w:rsidRPr="00056A0B">
        <w:rPr>
          <w:rFonts w:ascii="Montserrat" w:hAnsi="Montserrat" w:cs="Arial"/>
          <w:i/>
          <w:iCs/>
          <w:color w:val="C00000"/>
          <w:sz w:val="20"/>
          <w:szCs w:val="20"/>
          <w:lang w:val="es-ES_tradnl"/>
        </w:rPr>
        <w:t>.1. de la LMVSI</w:t>
      </w:r>
      <w:r w:rsidRPr="00AA6933">
        <w:rPr>
          <w:rFonts w:ascii="Montserrat" w:hAnsi="Montserrat" w:cs="Arial"/>
          <w:sz w:val="20"/>
          <w:szCs w:val="20"/>
          <w:lang w:val="es-ES_tradnl"/>
        </w:rPr>
        <w:t xml:space="preserve"> (honorabilidad, honestidad e integridad; conocimientos, competencias y experiencia suficientes; independencia de ideas y estar en disposición de ejercer un buen gobierno de la ESI) para el adecuado ejercicio de sus funciones, en los términos exigidos por el </w:t>
      </w:r>
      <w:r w:rsidRPr="00056A0B">
        <w:rPr>
          <w:rFonts w:ascii="Montserrat" w:hAnsi="Montserrat" w:cs="Arial"/>
          <w:i/>
          <w:iCs/>
          <w:color w:val="C00000"/>
          <w:sz w:val="20"/>
          <w:szCs w:val="20"/>
          <w:lang w:val="es-ES_tradnl"/>
        </w:rPr>
        <w:t>artículo 13</w:t>
      </w:r>
      <w:r w:rsidR="00056A0B" w:rsidRPr="00056A0B">
        <w:rPr>
          <w:rFonts w:ascii="Montserrat" w:hAnsi="Montserrat" w:cs="Arial"/>
          <w:i/>
          <w:iCs/>
          <w:color w:val="C00000"/>
          <w:sz w:val="20"/>
          <w:szCs w:val="20"/>
          <w:lang w:val="es-ES_tradnl"/>
        </w:rPr>
        <w:t>4</w:t>
      </w:r>
      <w:r w:rsidRPr="00056A0B">
        <w:rPr>
          <w:rFonts w:ascii="Montserrat" w:hAnsi="Montserrat" w:cs="Arial"/>
          <w:i/>
          <w:iCs/>
          <w:color w:val="C00000"/>
          <w:sz w:val="20"/>
          <w:szCs w:val="20"/>
          <w:lang w:val="es-ES_tradnl"/>
        </w:rPr>
        <w:t>.1. de la LMVSI</w:t>
      </w:r>
      <w:r w:rsidRPr="00AA6933">
        <w:rPr>
          <w:rFonts w:ascii="Montserrat" w:hAnsi="Montserrat" w:cs="Arial"/>
          <w:sz w:val="20"/>
          <w:szCs w:val="20"/>
          <w:lang w:val="es-ES_tradnl"/>
        </w:rPr>
        <w:t xml:space="preserve"> y por el </w:t>
      </w:r>
      <w:r w:rsidRPr="00056A0B">
        <w:rPr>
          <w:rFonts w:ascii="Montserrat" w:hAnsi="Montserrat" w:cs="Arial"/>
          <w:i/>
          <w:iCs/>
          <w:color w:val="C00000"/>
          <w:sz w:val="20"/>
          <w:szCs w:val="20"/>
          <w:lang w:val="es-ES_tradnl"/>
        </w:rPr>
        <w:t>artículo 20.1.e) del RD de ESI</w:t>
      </w:r>
      <w:r w:rsidRPr="00AA6933">
        <w:rPr>
          <w:rFonts w:ascii="Montserrat" w:hAnsi="Montserrat" w:cs="Arial"/>
          <w:sz w:val="20"/>
          <w:szCs w:val="20"/>
          <w:lang w:val="es-ES_tradnl"/>
        </w:rPr>
        <w:t xml:space="preserve">; y </w:t>
      </w:r>
    </w:p>
    <w:p w14:paraId="400F79C6" w14:textId="23C9740D" w:rsidR="00AA6933" w:rsidRPr="00AA6933" w:rsidRDefault="00AA6933" w:rsidP="00AA6933">
      <w:pPr>
        <w:numPr>
          <w:ilvl w:val="0"/>
          <w:numId w:val="4"/>
        </w:numPr>
        <w:shd w:val="clear" w:color="auto" w:fill="FFFFFF"/>
        <w:spacing w:after="0" w:line="360" w:lineRule="auto"/>
        <w:ind w:left="993" w:right="120" w:hanging="283"/>
        <w:jc w:val="both"/>
        <w:rPr>
          <w:rFonts w:ascii="Montserrat" w:hAnsi="Montserrat" w:cs="Arial"/>
          <w:sz w:val="20"/>
          <w:szCs w:val="20"/>
          <w:lang w:val="es-ES_tradnl"/>
        </w:rPr>
      </w:pPr>
      <w:r w:rsidRPr="00AA6933">
        <w:rPr>
          <w:rFonts w:ascii="Montserrat" w:hAnsi="Montserrat" w:cs="Arial"/>
          <w:sz w:val="20"/>
          <w:szCs w:val="20"/>
          <w:lang w:val="es-ES_tradnl"/>
        </w:rPr>
        <w:t>el cumplimiento del requisito de experiencia colectiva contemplado en l</w:t>
      </w:r>
      <w:r w:rsidR="003D27F6">
        <w:rPr>
          <w:rFonts w:ascii="Montserrat" w:hAnsi="Montserrat" w:cs="Arial"/>
          <w:sz w:val="20"/>
          <w:szCs w:val="20"/>
          <w:lang w:val="es-ES_tradnl"/>
        </w:rPr>
        <w:t>os</w:t>
      </w:r>
      <w:r w:rsidRPr="00AA6933">
        <w:rPr>
          <w:rFonts w:ascii="Montserrat" w:hAnsi="Montserrat" w:cs="Arial"/>
          <w:sz w:val="20"/>
          <w:szCs w:val="20"/>
          <w:lang w:val="es-ES_tradnl"/>
        </w:rPr>
        <w:t xml:space="preserve"> </w:t>
      </w:r>
      <w:r w:rsidRPr="003D27F6">
        <w:rPr>
          <w:rFonts w:ascii="Montserrat" w:hAnsi="Montserrat" w:cs="Arial"/>
          <w:i/>
          <w:iCs/>
          <w:color w:val="C00000"/>
          <w:sz w:val="20"/>
          <w:szCs w:val="20"/>
          <w:lang w:val="es-ES_tradnl"/>
        </w:rPr>
        <w:t>artículo</w:t>
      </w:r>
      <w:r w:rsidR="003D27F6" w:rsidRPr="003D27F6">
        <w:rPr>
          <w:rFonts w:ascii="Montserrat" w:hAnsi="Montserrat" w:cs="Arial"/>
          <w:i/>
          <w:iCs/>
          <w:color w:val="C00000"/>
          <w:sz w:val="20"/>
          <w:szCs w:val="20"/>
          <w:lang w:val="es-ES_tradnl"/>
        </w:rPr>
        <w:t>s</w:t>
      </w:r>
      <w:r w:rsidRPr="003D27F6">
        <w:rPr>
          <w:rFonts w:ascii="Montserrat" w:hAnsi="Montserrat" w:cs="Arial"/>
          <w:i/>
          <w:iCs/>
          <w:color w:val="C00000"/>
          <w:sz w:val="20"/>
          <w:szCs w:val="20"/>
          <w:lang w:val="es-ES_tradnl"/>
        </w:rPr>
        <w:t xml:space="preserve"> 1</w:t>
      </w:r>
      <w:r w:rsidR="003D27F6" w:rsidRPr="003D27F6">
        <w:rPr>
          <w:rFonts w:ascii="Montserrat" w:hAnsi="Montserrat" w:cs="Arial"/>
          <w:i/>
          <w:iCs/>
          <w:color w:val="C00000"/>
          <w:sz w:val="20"/>
          <w:szCs w:val="20"/>
          <w:lang w:val="es-ES_tradnl"/>
        </w:rPr>
        <w:t>63</w:t>
      </w:r>
      <w:r w:rsidRPr="003D27F6">
        <w:rPr>
          <w:rFonts w:ascii="Montserrat" w:hAnsi="Montserrat" w:cs="Arial"/>
          <w:i/>
          <w:iCs/>
          <w:color w:val="C00000"/>
          <w:sz w:val="20"/>
          <w:szCs w:val="20"/>
          <w:lang w:val="es-ES_tradnl"/>
        </w:rPr>
        <w:t>.1. de la LMVSI</w:t>
      </w:r>
      <w:r w:rsidR="003D27F6">
        <w:rPr>
          <w:rFonts w:ascii="Montserrat" w:hAnsi="Montserrat" w:cs="Arial"/>
          <w:sz w:val="20"/>
          <w:szCs w:val="20"/>
          <w:lang w:val="es-ES_tradnl"/>
        </w:rPr>
        <w:t xml:space="preserve"> y </w:t>
      </w:r>
      <w:r w:rsidR="003D27F6" w:rsidRPr="003D27F6">
        <w:rPr>
          <w:rFonts w:ascii="Montserrat" w:hAnsi="Montserrat" w:cs="Arial"/>
          <w:i/>
          <w:iCs/>
          <w:color w:val="C00000"/>
          <w:sz w:val="20"/>
          <w:szCs w:val="20"/>
          <w:lang w:val="es-ES_tradnl"/>
        </w:rPr>
        <w:t>56.3. del RD de ESI</w:t>
      </w:r>
      <w:r w:rsidR="003D27F6">
        <w:rPr>
          <w:rFonts w:ascii="Montserrat" w:hAnsi="Montserrat" w:cs="Arial"/>
          <w:sz w:val="20"/>
          <w:szCs w:val="20"/>
          <w:lang w:val="es-ES_tradnl"/>
        </w:rPr>
        <w:t xml:space="preserve">. </w:t>
      </w:r>
    </w:p>
    <w:p w14:paraId="2CBF7BD2" w14:textId="6A34C4FB" w:rsidR="00AA6933" w:rsidRPr="00AA6933" w:rsidRDefault="00AA6933" w:rsidP="00C05B15">
      <w:pPr>
        <w:autoSpaceDE w:val="0"/>
        <w:autoSpaceDN w:val="0"/>
        <w:adjustRightInd w:val="0"/>
        <w:spacing w:after="0" w:line="360" w:lineRule="auto"/>
        <w:ind w:left="709" w:right="141"/>
        <w:jc w:val="both"/>
        <w:rPr>
          <w:rFonts w:ascii="Montserrat" w:hAnsi="Montserrat" w:cs="Arial"/>
          <w:sz w:val="20"/>
          <w:szCs w:val="20"/>
          <w:highlight w:val="lightGray"/>
          <w:lang w:val="es-ES_tradnl"/>
        </w:rPr>
      </w:pPr>
      <w:r w:rsidRPr="00AA6933">
        <w:rPr>
          <w:rFonts w:ascii="Montserrat" w:hAnsi="Montserrat" w:cs="Arial"/>
          <w:sz w:val="20"/>
          <w:szCs w:val="20"/>
          <w:lang w:val="es-ES_tradnl"/>
        </w:rPr>
        <w:t xml:space="preserve">Al efecto de los requisitos de idoneidad indicados anteriormente, para cada una de las personas que formen el órgano de administración o vayan a ser nombrados directores generales o asimilados de la ESI, </w:t>
      </w:r>
      <w:bookmarkStart w:id="11" w:name="_Hlk191373500"/>
      <w:r w:rsidRPr="00AA6933">
        <w:rPr>
          <w:rFonts w:ascii="Montserrat" w:hAnsi="Montserrat" w:cs="Arial"/>
          <w:sz w:val="20"/>
          <w:szCs w:val="20"/>
          <w:highlight w:val="lightGray"/>
          <w:lang w:val="es-ES_tradnl"/>
        </w:rPr>
        <w:t>se deberá utilizar</w:t>
      </w:r>
      <w:r w:rsidRPr="00AA6933">
        <w:rPr>
          <w:rFonts w:ascii="Montserrat" w:hAnsi="Montserrat" w:cs="Arial"/>
          <w:sz w:val="20"/>
          <w:szCs w:val="20"/>
          <w:lang w:val="es-ES_tradnl"/>
        </w:rPr>
        <w:t xml:space="preserve"> y completar el formulario </w:t>
      </w:r>
      <w:r w:rsidRPr="00AA6933">
        <w:rPr>
          <w:rFonts w:ascii="Montserrat" w:hAnsi="Montserrat" w:cs="Arial"/>
          <w:sz w:val="20"/>
          <w:szCs w:val="20"/>
          <w:highlight w:val="lightGray"/>
          <w:lang w:val="es-ES_tradnl"/>
        </w:rPr>
        <w:t>“</w:t>
      </w:r>
      <w:r w:rsidRPr="00AA6933">
        <w:rPr>
          <w:rFonts w:ascii="Montserrat" w:hAnsi="Montserrat" w:cs="Arial"/>
          <w:i/>
          <w:iCs/>
          <w:sz w:val="20"/>
          <w:szCs w:val="20"/>
          <w:highlight w:val="lightGray"/>
          <w:u w:val="single"/>
          <w:lang w:val="es-ES_tradnl"/>
        </w:rPr>
        <w:t>Idoneidad de administradores, directores generales y asimilados de ESI</w:t>
      </w:r>
      <w:r w:rsidRPr="00AA6933">
        <w:rPr>
          <w:rFonts w:ascii="Montserrat" w:hAnsi="Montserrat" w:cs="Arial"/>
          <w:sz w:val="20"/>
          <w:szCs w:val="20"/>
          <w:highlight w:val="lightGray"/>
          <w:lang w:val="es-ES_tradnl"/>
        </w:rPr>
        <w:t>”</w:t>
      </w:r>
      <w:r w:rsidRPr="00AA6933">
        <w:rPr>
          <w:rFonts w:ascii="Montserrat" w:hAnsi="Montserrat" w:cs="Arial"/>
          <w:sz w:val="20"/>
          <w:szCs w:val="20"/>
          <w:lang w:val="es-ES_tradnl"/>
        </w:rPr>
        <w:t xml:space="preserve">, junto con el resto de la documentación que se solicita en </w:t>
      </w:r>
      <w:r w:rsidR="003844FB">
        <w:rPr>
          <w:rFonts w:ascii="Montserrat" w:hAnsi="Montserrat" w:cs="Arial"/>
          <w:sz w:val="20"/>
          <w:szCs w:val="20"/>
          <w:lang w:val="es-ES_tradnl"/>
        </w:rPr>
        <w:t>el mismo</w:t>
      </w:r>
      <w:r w:rsidRPr="00AA6933">
        <w:rPr>
          <w:rFonts w:ascii="Montserrat" w:hAnsi="Montserrat" w:cs="Arial"/>
          <w:sz w:val="20"/>
          <w:szCs w:val="20"/>
          <w:lang w:val="es-ES_tradnl"/>
        </w:rPr>
        <w:t xml:space="preserve"> (certificado de antecedentes penales,</w:t>
      </w:r>
      <w:r w:rsidR="003844FB">
        <w:rPr>
          <w:rFonts w:ascii="Montserrat" w:hAnsi="Montserrat" w:cs="Arial"/>
          <w:sz w:val="20"/>
          <w:szCs w:val="20"/>
          <w:lang w:val="es-ES_tradnl"/>
        </w:rPr>
        <w:t xml:space="preserve"> declaración de la persona designada,</w:t>
      </w:r>
      <w:r w:rsidRPr="00AA6933">
        <w:rPr>
          <w:rFonts w:ascii="Montserrat" w:hAnsi="Montserrat" w:cs="Arial"/>
          <w:sz w:val="20"/>
          <w:szCs w:val="20"/>
          <w:lang w:val="es-ES_tradnl"/>
        </w:rPr>
        <w:t xml:space="preserve"> </w:t>
      </w:r>
      <w:proofErr w:type="spellStart"/>
      <w:r w:rsidRPr="00AA6933">
        <w:rPr>
          <w:rFonts w:ascii="Montserrat" w:hAnsi="Montserrat" w:cs="Arial"/>
          <w:i/>
          <w:iCs/>
          <w:sz w:val="20"/>
          <w:szCs w:val="20"/>
          <w:lang w:val="es-ES_tradnl"/>
        </w:rPr>
        <w:t>curriculum</w:t>
      </w:r>
      <w:proofErr w:type="spellEnd"/>
      <w:r w:rsidRPr="00AA6933">
        <w:rPr>
          <w:rFonts w:ascii="Montserrat" w:hAnsi="Montserrat" w:cs="Arial"/>
          <w:i/>
          <w:iCs/>
          <w:sz w:val="20"/>
          <w:szCs w:val="20"/>
          <w:lang w:val="es-ES_tradnl"/>
        </w:rPr>
        <w:t xml:space="preserve"> vitae</w:t>
      </w:r>
      <w:r w:rsidRPr="00AA6933">
        <w:rPr>
          <w:rFonts w:ascii="Montserrat" w:hAnsi="Montserrat" w:cs="Arial"/>
          <w:sz w:val="20"/>
          <w:szCs w:val="20"/>
          <w:lang w:val="es-ES_tradnl"/>
        </w:rPr>
        <w:t xml:space="preserve"> y cartas de recomendación),  </w:t>
      </w:r>
      <w:bookmarkStart w:id="12" w:name="_Hlk96083239"/>
      <w:r w:rsidRPr="00AA6933">
        <w:rPr>
          <w:rFonts w:ascii="Montserrat" w:hAnsi="Montserrat" w:cs="Arial"/>
          <w:sz w:val="20"/>
          <w:szCs w:val="20"/>
          <w:highlight w:val="lightGray"/>
          <w:lang w:val="es-ES_tradnl"/>
        </w:rPr>
        <w:t xml:space="preserve">disponible en el siguiente enlace: </w:t>
      </w:r>
    </w:p>
    <w:p w14:paraId="48FDE76D" w14:textId="77777777" w:rsidR="00AA6933" w:rsidRPr="005B1068" w:rsidRDefault="00AA6933" w:rsidP="00C05B15">
      <w:pPr>
        <w:shd w:val="clear" w:color="auto" w:fill="FFFFFF"/>
        <w:spacing w:after="0" w:line="360" w:lineRule="auto"/>
        <w:ind w:left="709" w:right="120"/>
        <w:jc w:val="both"/>
        <w:rPr>
          <w:rFonts w:ascii="Montserrat" w:hAnsi="Montserrat" w:cs="Arial"/>
          <w:i/>
          <w:color w:val="C0504D"/>
          <w:sz w:val="16"/>
          <w:szCs w:val="16"/>
          <w:lang w:val="es-ES_tradnl"/>
        </w:rPr>
      </w:pPr>
      <w:r w:rsidRPr="005B1068">
        <w:rPr>
          <w:rFonts w:ascii="Montserrat" w:hAnsi="Montserrat" w:cs="Arial"/>
          <w:i/>
          <w:color w:val="C0504D"/>
          <w:sz w:val="16"/>
          <w:szCs w:val="16"/>
          <w:lang w:val="es-ES_tradnl"/>
        </w:rPr>
        <w:t xml:space="preserve">https://www.cnmv.es/Portal/Legislacion/ModelosN/ModelosN.aspx?id=ESI&amp;idpf=5 </w:t>
      </w:r>
    </w:p>
    <w:bookmarkEnd w:id="12"/>
    <w:bookmarkEnd w:id="11"/>
    <w:p w14:paraId="4FA42D05" w14:textId="77777777" w:rsidR="00AA6933" w:rsidRPr="00AA6933" w:rsidRDefault="00AA6933" w:rsidP="00C05B15">
      <w:pPr>
        <w:autoSpaceDE w:val="0"/>
        <w:autoSpaceDN w:val="0"/>
        <w:adjustRightInd w:val="0"/>
        <w:spacing w:after="0" w:line="360" w:lineRule="auto"/>
        <w:ind w:left="709" w:right="141"/>
        <w:jc w:val="both"/>
        <w:rPr>
          <w:rFonts w:ascii="Montserrat" w:hAnsi="Montserrat" w:cs="Arial"/>
          <w:sz w:val="20"/>
          <w:szCs w:val="20"/>
        </w:rPr>
      </w:pPr>
      <w:r w:rsidRPr="00AA6933">
        <w:rPr>
          <w:rFonts w:ascii="Montserrat" w:hAnsi="Montserrat" w:cs="Arial"/>
          <w:sz w:val="20"/>
          <w:szCs w:val="20"/>
          <w:lang w:val="es-ES_tradnl"/>
        </w:rPr>
        <w:t>En el caso de personas jurídicas nombradas miembros del órgano de administración, se deberá, además de acreditar la adecuación de la presencia de una persona jurídica en el órgano de administración de la entidad, presentar adicionalmente, respecto de su representante persona física, toda la documentación anterior.</w:t>
      </w:r>
    </w:p>
    <w:p w14:paraId="685FEC49" w14:textId="77777777" w:rsidR="00AA6933" w:rsidRPr="00AA6933" w:rsidRDefault="00AA6933" w:rsidP="00040856">
      <w:pPr>
        <w:numPr>
          <w:ilvl w:val="1"/>
          <w:numId w:val="5"/>
        </w:numPr>
        <w:shd w:val="clear" w:color="auto" w:fill="FFFFFF"/>
        <w:spacing w:after="0" w:line="360" w:lineRule="auto"/>
        <w:ind w:left="709" w:right="120" w:hanging="218"/>
        <w:jc w:val="both"/>
        <w:rPr>
          <w:rFonts w:ascii="Montserrat" w:hAnsi="Montserrat" w:cs="Arial"/>
          <w:i/>
          <w:sz w:val="20"/>
          <w:szCs w:val="20"/>
          <w:u w:val="single"/>
          <w:lang w:val="es-ES_tradnl"/>
        </w:rPr>
      </w:pPr>
      <w:r w:rsidRPr="00AA6933">
        <w:rPr>
          <w:rFonts w:ascii="Montserrat" w:hAnsi="Montserrat" w:cs="Arial"/>
          <w:i/>
          <w:sz w:val="20"/>
          <w:szCs w:val="20"/>
          <w:u w:val="single"/>
          <w:lang w:val="es-ES_tradnl"/>
        </w:rPr>
        <w:t>Capítulo 5 - Información financiera</w:t>
      </w:r>
      <w:r w:rsidRPr="00AA6933">
        <w:rPr>
          <w:rFonts w:ascii="Montserrat" w:hAnsi="Montserrat" w:cs="Arial"/>
          <w:iCs/>
          <w:sz w:val="20"/>
          <w:szCs w:val="20"/>
          <w:lang w:val="es-ES_tradnl"/>
        </w:rPr>
        <w:t xml:space="preserve"> (</w:t>
      </w:r>
      <w:r w:rsidRPr="0042437F">
        <w:rPr>
          <w:rFonts w:ascii="Montserrat" w:hAnsi="Montserrat" w:cs="Arial"/>
          <w:i/>
          <w:color w:val="C00000"/>
          <w:sz w:val="20"/>
          <w:szCs w:val="20"/>
          <w:lang w:val="es-ES_tradnl"/>
        </w:rPr>
        <w:t xml:space="preserve">artículos 5 y 7.2. del Reglamento </w:t>
      </w:r>
      <w:proofErr w:type="gramStart"/>
      <w:r w:rsidRPr="0042437F">
        <w:rPr>
          <w:rFonts w:ascii="Montserrat" w:hAnsi="Montserrat" w:cs="Arial"/>
          <w:i/>
          <w:color w:val="C00000"/>
          <w:sz w:val="20"/>
          <w:szCs w:val="20"/>
          <w:lang w:val="es-ES_tradnl"/>
        </w:rPr>
        <w:t>Delegado</w:t>
      </w:r>
      <w:proofErr w:type="gramEnd"/>
      <w:r w:rsidRPr="0042437F">
        <w:rPr>
          <w:rFonts w:ascii="Montserrat" w:hAnsi="Montserrat" w:cs="Arial"/>
          <w:i/>
          <w:color w:val="C00000"/>
          <w:sz w:val="20"/>
          <w:szCs w:val="20"/>
          <w:lang w:val="es-ES_tradnl"/>
        </w:rPr>
        <w:t xml:space="preserve"> (UE) 2017/1943</w:t>
      </w:r>
      <w:r w:rsidRPr="00AA6933">
        <w:rPr>
          <w:rFonts w:ascii="Montserrat" w:hAnsi="Montserrat" w:cs="Arial"/>
          <w:iCs/>
          <w:sz w:val="20"/>
          <w:szCs w:val="20"/>
          <w:lang w:val="es-ES_tradnl"/>
        </w:rPr>
        <w:t>)</w:t>
      </w:r>
    </w:p>
    <w:p w14:paraId="42F893B2" w14:textId="77777777" w:rsidR="00AA6933" w:rsidRPr="00AA6933" w:rsidRDefault="00AA6933" w:rsidP="007F2C1C">
      <w:pPr>
        <w:autoSpaceDE w:val="0"/>
        <w:autoSpaceDN w:val="0"/>
        <w:adjustRightInd w:val="0"/>
        <w:spacing w:after="0" w:line="360" w:lineRule="auto"/>
        <w:ind w:left="709" w:right="141"/>
        <w:jc w:val="both"/>
        <w:rPr>
          <w:rFonts w:ascii="Montserrat" w:hAnsi="Montserrat" w:cs="Arial"/>
          <w:sz w:val="20"/>
          <w:szCs w:val="20"/>
          <w:lang w:val="es-ES_tradnl"/>
        </w:rPr>
      </w:pPr>
      <w:r w:rsidRPr="00AA6933">
        <w:rPr>
          <w:rFonts w:ascii="Montserrat" w:hAnsi="Montserrat" w:cs="Arial"/>
          <w:sz w:val="20"/>
          <w:szCs w:val="20"/>
          <w:lang w:val="es-ES_tradnl"/>
        </w:rPr>
        <w:lastRenderedPageBreak/>
        <w:t>Deberá aportar plan de negocios de la ESI referido a los tres primeros ejercicios de actividad, adjuntando, a tal efecto:</w:t>
      </w:r>
    </w:p>
    <w:p w14:paraId="5546F213" w14:textId="77777777" w:rsidR="00AA6933" w:rsidRPr="00AA6933" w:rsidRDefault="00AA6933" w:rsidP="00AA6933">
      <w:pPr>
        <w:numPr>
          <w:ilvl w:val="0"/>
          <w:numId w:val="4"/>
        </w:numPr>
        <w:shd w:val="clear" w:color="auto" w:fill="FFFFFF"/>
        <w:spacing w:after="0" w:line="360" w:lineRule="auto"/>
        <w:ind w:left="993" w:right="120" w:hanging="283"/>
        <w:jc w:val="both"/>
        <w:rPr>
          <w:rFonts w:ascii="Montserrat" w:hAnsi="Montserrat" w:cs="Arial"/>
          <w:sz w:val="20"/>
          <w:szCs w:val="20"/>
        </w:rPr>
      </w:pPr>
      <w:r w:rsidRPr="00AA6933">
        <w:rPr>
          <w:rFonts w:ascii="Montserrat" w:hAnsi="Montserrat" w:cs="Arial"/>
          <w:sz w:val="20"/>
          <w:szCs w:val="20"/>
          <w:lang w:val="es-ES_tradnl"/>
        </w:rPr>
        <w:t xml:space="preserve"> Balances y cuentas de pérdidas y ganancias previstos a nivel individual (ver “Estado M1 Balance Reservado” y “Estado M2 Cuenta de pérdidas y ganancias reservada” del Anexo 1 de la Circular 1/2021, de 25 de marzo, de la CNMV) y, en su caso, consolidado (ver “Estado CS1 Balance consolidado” y “Estado CS2 Cuenta de pérdidas y ganancias consolidada” del Anexo 4 de la Circular 1/2021, de 25 de marzo, de CNMV);</w:t>
      </w:r>
    </w:p>
    <w:p w14:paraId="1DC197A6" w14:textId="77777777" w:rsidR="00AA6933" w:rsidRPr="00AA6933" w:rsidRDefault="00AA6933" w:rsidP="00AA6933">
      <w:pPr>
        <w:numPr>
          <w:ilvl w:val="0"/>
          <w:numId w:val="4"/>
        </w:numPr>
        <w:shd w:val="clear" w:color="auto" w:fill="FFFFFF"/>
        <w:spacing w:after="0" w:line="360" w:lineRule="auto"/>
        <w:ind w:left="993" w:right="120" w:hanging="283"/>
        <w:jc w:val="both"/>
        <w:rPr>
          <w:rFonts w:ascii="Montserrat" w:hAnsi="Montserrat" w:cs="Arial"/>
          <w:sz w:val="20"/>
          <w:szCs w:val="20"/>
        </w:rPr>
      </w:pPr>
      <w:r w:rsidRPr="00AA6933">
        <w:rPr>
          <w:rFonts w:ascii="Montserrat" w:hAnsi="Montserrat" w:cs="Arial"/>
          <w:sz w:val="20"/>
          <w:szCs w:val="20"/>
          <w:lang w:val="es-ES_tradnl"/>
        </w:rPr>
        <w:t>explicación sobre los supuestos utilizados para las previsiones realizadas, explicando las cifras, número y tipo de clientes previstos, volumen previsto de transacciones/órdenes, activos gestionados, cifras de gastos, etc.</w:t>
      </w:r>
    </w:p>
    <w:p w14:paraId="26E37F7E" w14:textId="0D4D2D0A" w:rsidR="00AA6933" w:rsidRPr="00C16F54" w:rsidRDefault="00AA6933" w:rsidP="007F2C1C">
      <w:pPr>
        <w:autoSpaceDE w:val="0"/>
        <w:autoSpaceDN w:val="0"/>
        <w:adjustRightInd w:val="0"/>
        <w:spacing w:after="0" w:line="360" w:lineRule="auto"/>
        <w:ind w:left="709" w:right="141"/>
        <w:jc w:val="both"/>
        <w:rPr>
          <w:rFonts w:ascii="Montserrat" w:hAnsi="Montserrat" w:cs="Arial"/>
          <w:sz w:val="20"/>
          <w:szCs w:val="20"/>
        </w:rPr>
      </w:pPr>
      <w:r w:rsidRPr="00AA6933">
        <w:rPr>
          <w:rFonts w:ascii="Montserrat" w:hAnsi="Montserrat" w:cs="Arial"/>
          <w:sz w:val="20"/>
          <w:szCs w:val="20"/>
          <w:lang w:val="es-ES_tradnl"/>
        </w:rPr>
        <w:t xml:space="preserve">Asimismo, referido al primer ejercicio de actividad de la ESI, se deberá aportar previsiones de cálculo de los requisitos de capital, de liquidez y del coeficiente de </w:t>
      </w:r>
      <w:r w:rsidRPr="00C16F54">
        <w:rPr>
          <w:rFonts w:ascii="Montserrat" w:hAnsi="Montserrat" w:cs="Arial"/>
          <w:sz w:val="20"/>
          <w:szCs w:val="20"/>
          <w:lang w:val="es-ES_tradnl"/>
        </w:rPr>
        <w:t>solvencia, que se apliquen a la ESI (</w:t>
      </w:r>
      <w:r w:rsidRPr="00C16F54">
        <w:rPr>
          <w:rFonts w:ascii="Montserrat" w:hAnsi="Montserrat" w:cs="Arial"/>
          <w:i/>
          <w:color w:val="C00000"/>
          <w:sz w:val="20"/>
          <w:szCs w:val="20"/>
          <w:lang w:val="es-ES_tradnl"/>
        </w:rPr>
        <w:t>artículos 13</w:t>
      </w:r>
      <w:r w:rsidR="00C16F54" w:rsidRPr="00C16F54">
        <w:rPr>
          <w:rFonts w:ascii="Montserrat" w:hAnsi="Montserrat" w:cs="Arial"/>
          <w:i/>
          <w:color w:val="C00000"/>
          <w:sz w:val="20"/>
          <w:szCs w:val="20"/>
          <w:lang w:val="es-ES_tradnl"/>
        </w:rPr>
        <w:t>4</w:t>
      </w:r>
      <w:r w:rsidRPr="00C16F54">
        <w:rPr>
          <w:rFonts w:ascii="Montserrat" w:hAnsi="Montserrat" w:cs="Arial"/>
          <w:i/>
          <w:color w:val="C00000"/>
          <w:sz w:val="20"/>
          <w:szCs w:val="20"/>
          <w:lang w:val="es-ES_tradnl"/>
        </w:rPr>
        <w:t>.1., 1</w:t>
      </w:r>
      <w:r w:rsidR="00C16F54" w:rsidRPr="00C16F54">
        <w:rPr>
          <w:rFonts w:ascii="Montserrat" w:hAnsi="Montserrat" w:cs="Arial"/>
          <w:i/>
          <w:color w:val="C00000"/>
          <w:sz w:val="20"/>
          <w:szCs w:val="20"/>
          <w:lang w:val="es-ES_tradnl"/>
        </w:rPr>
        <w:t xml:space="preserve">71 </w:t>
      </w:r>
      <w:r w:rsidRPr="00C16F54">
        <w:rPr>
          <w:rFonts w:ascii="Montserrat" w:hAnsi="Montserrat" w:cs="Arial"/>
          <w:i/>
          <w:color w:val="C00000"/>
          <w:sz w:val="20"/>
          <w:szCs w:val="20"/>
          <w:lang w:val="es-ES_tradnl"/>
        </w:rPr>
        <w:t>y 25</w:t>
      </w:r>
      <w:r w:rsidR="00C16F54" w:rsidRPr="00C16F54">
        <w:rPr>
          <w:rFonts w:ascii="Montserrat" w:hAnsi="Montserrat" w:cs="Arial"/>
          <w:i/>
          <w:color w:val="C00000"/>
          <w:sz w:val="20"/>
          <w:szCs w:val="20"/>
          <w:lang w:val="es-ES_tradnl"/>
        </w:rPr>
        <w:t>5</w:t>
      </w:r>
      <w:r w:rsidRPr="00C16F54">
        <w:rPr>
          <w:rFonts w:ascii="Montserrat" w:hAnsi="Montserrat" w:cs="Arial"/>
          <w:i/>
          <w:color w:val="C00000"/>
          <w:sz w:val="20"/>
          <w:szCs w:val="20"/>
          <w:lang w:val="es-ES_tradnl"/>
        </w:rPr>
        <w:t xml:space="preserve"> de la LMVSI</w:t>
      </w:r>
      <w:r w:rsidRPr="00C16F54">
        <w:rPr>
          <w:rFonts w:ascii="Montserrat" w:hAnsi="Montserrat" w:cs="Arial"/>
          <w:sz w:val="20"/>
          <w:szCs w:val="20"/>
          <w:lang w:val="es-ES_tradnl"/>
        </w:rPr>
        <w:t xml:space="preserve">; </w:t>
      </w:r>
      <w:r w:rsidRPr="00C16F54">
        <w:rPr>
          <w:rFonts w:ascii="Montserrat" w:hAnsi="Montserrat" w:cs="Arial"/>
          <w:i/>
          <w:color w:val="C00000"/>
          <w:sz w:val="20"/>
          <w:szCs w:val="20"/>
          <w:lang w:val="es-ES_tradnl"/>
        </w:rPr>
        <w:t>artículos 20.1.d) y 66.1. del RD de ESI</w:t>
      </w:r>
      <w:r w:rsidRPr="00C16F54">
        <w:rPr>
          <w:rFonts w:ascii="Montserrat" w:hAnsi="Montserrat" w:cs="Arial"/>
          <w:sz w:val="20"/>
          <w:szCs w:val="20"/>
          <w:lang w:val="es-ES_tradnl"/>
        </w:rPr>
        <w:t xml:space="preserve">; y </w:t>
      </w:r>
      <w:r w:rsidRPr="00C16F54">
        <w:rPr>
          <w:rFonts w:ascii="Montserrat" w:hAnsi="Montserrat" w:cs="Arial"/>
          <w:i/>
          <w:iCs/>
          <w:color w:val="C00000"/>
          <w:sz w:val="20"/>
          <w:szCs w:val="20"/>
          <w:lang w:val="es-ES_tradnl"/>
        </w:rPr>
        <w:t>Reglamento (UE) n.º 2019/2033</w:t>
      </w:r>
      <w:r w:rsidRPr="00C16F54">
        <w:rPr>
          <w:rFonts w:ascii="Montserrat" w:hAnsi="Montserrat" w:cs="Arial"/>
          <w:color w:val="C00000"/>
          <w:sz w:val="20"/>
          <w:szCs w:val="20"/>
          <w:lang w:val="es-ES_tradnl"/>
        </w:rPr>
        <w:t xml:space="preserve"> </w:t>
      </w:r>
      <w:r w:rsidRPr="00C16F54">
        <w:rPr>
          <w:rFonts w:ascii="Montserrat" w:hAnsi="Montserrat" w:cs="Arial"/>
          <w:sz w:val="20"/>
          <w:szCs w:val="20"/>
          <w:lang w:val="es-ES_tradnl"/>
        </w:rPr>
        <w:t xml:space="preserve">del Parlamento Europeo y del Consejo, de 27 de noviembre de 2019 (IFR), así como plantillas modelo incluidas en el </w:t>
      </w:r>
      <w:r w:rsidRPr="00C16F54">
        <w:rPr>
          <w:rFonts w:ascii="Montserrat" w:hAnsi="Montserrat" w:cs="Arial"/>
          <w:i/>
          <w:iCs/>
          <w:color w:val="C00000"/>
          <w:sz w:val="20"/>
          <w:szCs w:val="20"/>
        </w:rPr>
        <w:t>Reglamento de Ejecución (UE) 2021/2284</w:t>
      </w:r>
      <w:r w:rsidRPr="00C16F54">
        <w:rPr>
          <w:rFonts w:ascii="Montserrat" w:hAnsi="Montserrat" w:cs="Arial"/>
          <w:color w:val="C00000"/>
          <w:sz w:val="20"/>
          <w:szCs w:val="20"/>
        </w:rPr>
        <w:t xml:space="preserve"> </w:t>
      </w:r>
      <w:r w:rsidRPr="00C16F54">
        <w:rPr>
          <w:rFonts w:ascii="Montserrat" w:hAnsi="Montserrat" w:cs="Arial"/>
          <w:sz w:val="20"/>
          <w:szCs w:val="20"/>
        </w:rPr>
        <w:t xml:space="preserve">de la Comisión, de 10 de diciembre de 2021). En el caso de ESI que cumplan con las excepciones establecidas en el artículo 1 de IFR, aplicarán, en lugar de dicho reglamento, el </w:t>
      </w:r>
      <w:hyperlink r:id="rId17" w:history="1">
        <w:r w:rsidRPr="00C16F54">
          <w:rPr>
            <w:rFonts w:ascii="Montserrat" w:hAnsi="Montserrat" w:cs="Arial"/>
            <w:i/>
            <w:iCs/>
            <w:color w:val="C00000"/>
            <w:sz w:val="20"/>
            <w:szCs w:val="20"/>
            <w:lang w:val="es-ES_tradnl"/>
          </w:rPr>
          <w:t xml:space="preserve"> Reglamento</w:t>
        </w:r>
      </w:hyperlink>
      <w:r w:rsidRPr="00C16F54">
        <w:rPr>
          <w:rFonts w:ascii="Montserrat" w:hAnsi="Montserrat" w:cs="Arial"/>
          <w:i/>
          <w:iCs/>
          <w:color w:val="C00000"/>
          <w:sz w:val="20"/>
          <w:szCs w:val="20"/>
          <w:lang w:val="es-ES_tradnl"/>
        </w:rPr>
        <w:t xml:space="preserve"> (UE) </w:t>
      </w:r>
      <w:proofErr w:type="spellStart"/>
      <w:r w:rsidRPr="00C16F54">
        <w:rPr>
          <w:rFonts w:ascii="Montserrat" w:hAnsi="Montserrat" w:cs="Arial"/>
          <w:i/>
          <w:iCs/>
          <w:color w:val="C00000"/>
          <w:sz w:val="20"/>
          <w:szCs w:val="20"/>
          <w:lang w:val="es-ES_tradnl"/>
        </w:rPr>
        <w:t>Nº</w:t>
      </w:r>
      <w:proofErr w:type="spellEnd"/>
      <w:r w:rsidRPr="00C16F54">
        <w:rPr>
          <w:rFonts w:ascii="Montserrat" w:hAnsi="Montserrat" w:cs="Arial"/>
          <w:i/>
          <w:iCs/>
          <w:color w:val="C00000"/>
          <w:sz w:val="20"/>
          <w:szCs w:val="20"/>
          <w:lang w:val="es-ES_tradnl"/>
        </w:rPr>
        <w:t xml:space="preserve"> 575/2013 </w:t>
      </w:r>
      <w:r w:rsidRPr="00C16F54">
        <w:rPr>
          <w:rFonts w:ascii="Montserrat" w:hAnsi="Montserrat" w:cs="Arial"/>
          <w:sz w:val="20"/>
          <w:szCs w:val="20"/>
          <w:lang w:val="es-ES_tradnl"/>
        </w:rPr>
        <w:t>del Parlamento Europeo y del Consejo de 26 de junio de 2013 (</w:t>
      </w:r>
      <w:r w:rsidRPr="00F4796F">
        <w:rPr>
          <w:rFonts w:ascii="Montserrat" w:hAnsi="Montserrat" w:cs="Arial"/>
          <w:i/>
          <w:iCs/>
          <w:color w:val="C00000"/>
          <w:sz w:val="20"/>
          <w:szCs w:val="20"/>
          <w:lang w:val="es-ES_tradnl"/>
        </w:rPr>
        <w:t>artículo 12</w:t>
      </w:r>
      <w:r w:rsidR="00F4796F" w:rsidRPr="00F4796F">
        <w:rPr>
          <w:rFonts w:ascii="Montserrat" w:hAnsi="Montserrat" w:cs="Arial"/>
          <w:i/>
          <w:iCs/>
          <w:color w:val="C00000"/>
          <w:sz w:val="20"/>
          <w:szCs w:val="20"/>
          <w:lang w:val="es-ES_tradnl"/>
        </w:rPr>
        <w:t>4</w:t>
      </w:r>
      <w:r w:rsidRPr="00F4796F">
        <w:rPr>
          <w:rFonts w:ascii="Montserrat" w:hAnsi="Montserrat" w:cs="Arial"/>
          <w:i/>
          <w:iCs/>
          <w:color w:val="C00000"/>
          <w:sz w:val="20"/>
          <w:szCs w:val="20"/>
          <w:lang w:val="es-ES_tradnl"/>
        </w:rPr>
        <w:t xml:space="preserve"> de la LMVSI</w:t>
      </w:r>
      <w:r w:rsidRPr="00C16F54">
        <w:rPr>
          <w:rFonts w:ascii="Montserrat" w:hAnsi="Montserrat" w:cs="Arial"/>
          <w:sz w:val="20"/>
          <w:szCs w:val="20"/>
          <w:lang w:val="es-ES_tradnl"/>
        </w:rPr>
        <w:t>).</w:t>
      </w:r>
    </w:p>
    <w:p w14:paraId="009EC37E" w14:textId="77777777" w:rsidR="00AA6933" w:rsidRPr="00AA6933" w:rsidRDefault="00AA6933" w:rsidP="00040856">
      <w:pPr>
        <w:numPr>
          <w:ilvl w:val="1"/>
          <w:numId w:val="5"/>
        </w:numPr>
        <w:shd w:val="clear" w:color="auto" w:fill="FFFFFF"/>
        <w:spacing w:after="0" w:line="360" w:lineRule="auto"/>
        <w:ind w:left="709" w:right="120" w:hanging="218"/>
        <w:jc w:val="both"/>
        <w:rPr>
          <w:rFonts w:ascii="Montserrat" w:hAnsi="Montserrat" w:cs="Arial"/>
          <w:i/>
          <w:sz w:val="20"/>
          <w:szCs w:val="20"/>
          <w:u w:val="single"/>
          <w:lang w:val="es-ES_tradnl"/>
        </w:rPr>
      </w:pPr>
      <w:r w:rsidRPr="00AA6933">
        <w:rPr>
          <w:rFonts w:ascii="Montserrat" w:hAnsi="Montserrat" w:cs="Arial"/>
          <w:i/>
          <w:sz w:val="20"/>
          <w:szCs w:val="20"/>
          <w:u w:val="single"/>
          <w:lang w:val="es-ES_tradnl"/>
        </w:rPr>
        <w:t>Capítulo 6 -Información sobre la organización</w:t>
      </w:r>
      <w:r w:rsidRPr="00AA6933">
        <w:rPr>
          <w:rFonts w:ascii="Montserrat" w:hAnsi="Montserrat" w:cs="Arial"/>
          <w:iCs/>
          <w:sz w:val="20"/>
          <w:szCs w:val="20"/>
          <w:lang w:val="es-ES_tradnl"/>
        </w:rPr>
        <w:t xml:space="preserve"> (</w:t>
      </w:r>
      <w:r w:rsidRPr="00783D2C">
        <w:rPr>
          <w:rFonts w:ascii="Montserrat" w:hAnsi="Montserrat" w:cs="Arial"/>
          <w:i/>
          <w:color w:val="C00000"/>
          <w:sz w:val="20"/>
          <w:szCs w:val="20"/>
          <w:lang w:val="es-ES_tradnl"/>
        </w:rPr>
        <w:t xml:space="preserve">artículos 6 y 7.1. del Reglamento </w:t>
      </w:r>
      <w:proofErr w:type="gramStart"/>
      <w:r w:rsidRPr="00783D2C">
        <w:rPr>
          <w:rFonts w:ascii="Montserrat" w:hAnsi="Montserrat" w:cs="Arial"/>
          <w:i/>
          <w:color w:val="C00000"/>
          <w:sz w:val="20"/>
          <w:szCs w:val="20"/>
          <w:lang w:val="es-ES_tradnl"/>
        </w:rPr>
        <w:t>Delegado</w:t>
      </w:r>
      <w:proofErr w:type="gramEnd"/>
      <w:r w:rsidRPr="00783D2C">
        <w:rPr>
          <w:rFonts w:ascii="Montserrat" w:hAnsi="Montserrat" w:cs="Arial"/>
          <w:i/>
          <w:color w:val="C00000"/>
          <w:sz w:val="20"/>
          <w:szCs w:val="20"/>
          <w:lang w:val="es-ES_tradnl"/>
        </w:rPr>
        <w:t xml:space="preserve"> (UE) 2017/1943</w:t>
      </w:r>
      <w:r w:rsidRPr="00AA6933">
        <w:rPr>
          <w:rFonts w:ascii="Montserrat" w:hAnsi="Montserrat" w:cs="Arial"/>
          <w:iCs/>
          <w:sz w:val="20"/>
          <w:szCs w:val="20"/>
          <w:lang w:val="es-ES_tradnl"/>
        </w:rPr>
        <w:t>)</w:t>
      </w:r>
    </w:p>
    <w:p w14:paraId="65BE6D85" w14:textId="534D5CD0" w:rsidR="00AA6933" w:rsidRPr="004D1FD2" w:rsidRDefault="00AA6933" w:rsidP="00F608DE">
      <w:pPr>
        <w:autoSpaceDE w:val="0"/>
        <w:autoSpaceDN w:val="0"/>
        <w:adjustRightInd w:val="0"/>
        <w:spacing w:after="0" w:line="360" w:lineRule="auto"/>
        <w:ind w:left="709" w:right="141"/>
        <w:jc w:val="both"/>
        <w:rPr>
          <w:rFonts w:ascii="Montserrat" w:hAnsi="Montserrat" w:cs="Arial"/>
          <w:sz w:val="20"/>
          <w:szCs w:val="20"/>
          <w:lang w:val="es-ES_tradnl"/>
        </w:rPr>
      </w:pPr>
      <w:r w:rsidRPr="00AA6933">
        <w:rPr>
          <w:rFonts w:ascii="Montserrat" w:hAnsi="Montserrat" w:cs="Arial"/>
          <w:sz w:val="20"/>
          <w:szCs w:val="20"/>
          <w:lang w:val="es-ES_tradnl"/>
        </w:rPr>
        <w:t xml:space="preserve">Deberán informar sobre la organización y medios previstos para el desarrollo de la actividad (aportando una descripción de la organización administrativa y contable, medios técnicos y humanos asociados a la actividad prevista, así como los procedimientos de control interno, de acceso y salvaguarda de los sistemas informáticos), de manera que quede acreditado que la ESI dispondrá de </w:t>
      </w:r>
      <w:r w:rsidRPr="00AA6933">
        <w:rPr>
          <w:rFonts w:ascii="Montserrat" w:hAnsi="Montserrat" w:cs="Arial"/>
          <w:iCs/>
          <w:sz w:val="20"/>
          <w:szCs w:val="20"/>
          <w:lang w:val="es-ES_tradnl"/>
        </w:rPr>
        <w:t>los procedimientos, medidas y medios necesarios para cumplir con los requisitos de organización interna y funcionamiento y con las normas de conducta</w:t>
      </w:r>
      <w:r w:rsidRPr="00AA6933">
        <w:rPr>
          <w:rFonts w:ascii="Montserrat" w:hAnsi="Montserrat" w:cs="Arial"/>
          <w:sz w:val="20"/>
          <w:szCs w:val="20"/>
          <w:lang w:val="es-ES_tradnl"/>
        </w:rPr>
        <w:t xml:space="preserve">, en los </w:t>
      </w:r>
      <w:r w:rsidRPr="004D1FD2">
        <w:rPr>
          <w:rFonts w:ascii="Montserrat" w:hAnsi="Montserrat" w:cs="Arial"/>
          <w:sz w:val="20"/>
          <w:szCs w:val="20"/>
          <w:lang w:val="es-ES_tradnl"/>
        </w:rPr>
        <w:t xml:space="preserve">términos establecidos en el </w:t>
      </w:r>
      <w:r w:rsidRPr="004D1FD2">
        <w:rPr>
          <w:rFonts w:ascii="Montserrat" w:hAnsi="Montserrat" w:cs="Arial"/>
          <w:i/>
          <w:color w:val="C00000"/>
          <w:sz w:val="20"/>
          <w:szCs w:val="20"/>
          <w:lang w:val="es-ES_tradnl"/>
        </w:rPr>
        <w:t>artículo 13</w:t>
      </w:r>
      <w:r w:rsidR="007572AA" w:rsidRPr="004D1FD2">
        <w:rPr>
          <w:rFonts w:ascii="Montserrat" w:hAnsi="Montserrat" w:cs="Arial"/>
          <w:i/>
          <w:color w:val="C00000"/>
          <w:sz w:val="20"/>
          <w:szCs w:val="20"/>
          <w:lang w:val="es-ES_tradnl"/>
        </w:rPr>
        <w:t>4</w:t>
      </w:r>
      <w:r w:rsidRPr="004D1FD2">
        <w:rPr>
          <w:rFonts w:ascii="Montserrat" w:hAnsi="Montserrat" w:cs="Arial"/>
          <w:i/>
          <w:color w:val="C00000"/>
          <w:sz w:val="20"/>
          <w:szCs w:val="20"/>
          <w:lang w:val="es-ES_tradnl"/>
        </w:rPr>
        <w:t>.1. de la LMVSI</w:t>
      </w:r>
      <w:r w:rsidRPr="004D1FD2">
        <w:rPr>
          <w:rFonts w:ascii="Montserrat" w:hAnsi="Montserrat" w:cs="Arial"/>
          <w:sz w:val="20"/>
          <w:szCs w:val="20"/>
          <w:lang w:val="es-ES_tradnl"/>
        </w:rPr>
        <w:t xml:space="preserve"> y desarrollados en el artículo </w:t>
      </w:r>
      <w:r w:rsidRPr="004D1FD2">
        <w:rPr>
          <w:rFonts w:ascii="Montserrat" w:hAnsi="Montserrat" w:cs="Arial"/>
          <w:i/>
          <w:color w:val="C00000"/>
          <w:sz w:val="20"/>
          <w:szCs w:val="20"/>
          <w:lang w:val="es-ES_tradnl"/>
        </w:rPr>
        <w:t>20.1.g) del RD de ESI</w:t>
      </w:r>
      <w:r w:rsidRPr="004D1FD2">
        <w:rPr>
          <w:rFonts w:ascii="Montserrat" w:hAnsi="Montserrat" w:cs="Arial"/>
          <w:sz w:val="20"/>
          <w:szCs w:val="20"/>
          <w:lang w:val="es-ES_tradnl"/>
        </w:rPr>
        <w:t>.</w:t>
      </w:r>
    </w:p>
    <w:p w14:paraId="107A5B7A" w14:textId="77777777" w:rsidR="00846492" w:rsidRPr="004D1FD2" w:rsidRDefault="00846492" w:rsidP="001E1490">
      <w:pPr>
        <w:numPr>
          <w:ilvl w:val="1"/>
          <w:numId w:val="5"/>
        </w:numPr>
        <w:shd w:val="clear" w:color="auto" w:fill="FFFFFF" w:themeFill="background1"/>
        <w:spacing w:after="0" w:line="360" w:lineRule="auto"/>
        <w:ind w:left="709" w:right="120" w:hanging="218"/>
        <w:jc w:val="both"/>
        <w:rPr>
          <w:rFonts w:ascii="Montserrat" w:hAnsi="Montserrat"/>
          <w:bCs/>
          <w:sz w:val="20"/>
          <w:szCs w:val="20"/>
        </w:rPr>
      </w:pPr>
      <w:r w:rsidRPr="004D1FD2">
        <w:rPr>
          <w:rFonts w:ascii="Montserrat" w:hAnsi="Montserrat" w:cs="ArialMT"/>
          <w:bCs/>
          <w:i/>
          <w:iCs/>
          <w:sz w:val="20"/>
          <w:szCs w:val="20"/>
          <w:u w:val="single"/>
        </w:rPr>
        <w:t>Otros formularios</w:t>
      </w:r>
      <w:r w:rsidRPr="004D1FD2">
        <w:rPr>
          <w:rFonts w:ascii="Montserrat" w:hAnsi="Montserrat" w:cs="ArialMT"/>
          <w:bCs/>
          <w:sz w:val="20"/>
          <w:szCs w:val="20"/>
        </w:rPr>
        <w:t>:</w:t>
      </w:r>
    </w:p>
    <w:p w14:paraId="5147A47D" w14:textId="18648F62" w:rsidR="00846492" w:rsidRPr="001E1490" w:rsidRDefault="00846492" w:rsidP="001E1490">
      <w:pPr>
        <w:pStyle w:val="Prrafodelista"/>
        <w:numPr>
          <w:ilvl w:val="5"/>
          <w:numId w:val="5"/>
        </w:numPr>
        <w:shd w:val="clear" w:color="auto" w:fill="FFFFFF" w:themeFill="background1"/>
        <w:autoSpaceDE w:val="0"/>
        <w:autoSpaceDN w:val="0"/>
        <w:adjustRightInd w:val="0"/>
        <w:spacing w:after="0" w:line="360" w:lineRule="auto"/>
        <w:ind w:left="1134" w:right="141"/>
        <w:jc w:val="both"/>
        <w:rPr>
          <w:rFonts w:ascii="Montserrat" w:hAnsi="Montserrat" w:cs="Arial"/>
          <w:sz w:val="20"/>
          <w:szCs w:val="20"/>
          <w:lang w:val="es-ES_tradnl"/>
        </w:rPr>
      </w:pPr>
      <w:r w:rsidRPr="004D1FD2">
        <w:rPr>
          <w:rFonts w:ascii="Montserrat" w:hAnsi="Montserrat" w:cs="ArialMT"/>
          <w:bCs/>
          <w:sz w:val="20"/>
          <w:szCs w:val="20"/>
        </w:rPr>
        <w:t>Si</w:t>
      </w:r>
      <w:r w:rsidR="00E46C79">
        <w:rPr>
          <w:rFonts w:ascii="Montserrat" w:hAnsi="Montserrat" w:cs="ArialMT"/>
          <w:bCs/>
          <w:sz w:val="20"/>
          <w:szCs w:val="20"/>
        </w:rPr>
        <w:t>, con carácter complementario a su actividad principal,</w:t>
      </w:r>
      <w:r w:rsidRPr="004D1FD2">
        <w:rPr>
          <w:rFonts w:ascii="Montserrat" w:hAnsi="Montserrat" w:cs="ArialMT"/>
          <w:bCs/>
          <w:sz w:val="20"/>
          <w:szCs w:val="20"/>
        </w:rPr>
        <w:t xml:space="preserve"> la ESI tiene intención de prestar </w:t>
      </w:r>
      <w:r w:rsidRPr="004D1FD2">
        <w:rPr>
          <w:rFonts w:ascii="Montserrat" w:hAnsi="Montserrat" w:cs="ArialMT"/>
          <w:sz w:val="20"/>
          <w:szCs w:val="20"/>
        </w:rPr>
        <w:t>servicios de inversión</w:t>
      </w:r>
      <w:r w:rsidRPr="004D1FD2">
        <w:rPr>
          <w:rFonts w:ascii="Montserrat" w:hAnsi="Montserrat" w:cs="ArialMT"/>
          <w:bCs/>
          <w:sz w:val="20"/>
          <w:szCs w:val="20"/>
        </w:rPr>
        <w:t xml:space="preserve"> o </w:t>
      </w:r>
      <w:r w:rsidRPr="004D1FD2">
        <w:rPr>
          <w:rFonts w:ascii="Montserrat" w:hAnsi="Montserrat" w:cs="ArialMT"/>
          <w:sz w:val="20"/>
          <w:szCs w:val="20"/>
        </w:rPr>
        <w:t>servicios auxiliares</w:t>
      </w:r>
      <w:r w:rsidRPr="004D1FD2">
        <w:rPr>
          <w:rFonts w:ascii="Montserrat" w:hAnsi="Montserrat" w:cs="ArialMT"/>
          <w:bCs/>
          <w:sz w:val="20"/>
          <w:szCs w:val="20"/>
        </w:rPr>
        <w:t xml:space="preserve"> sobre </w:t>
      </w:r>
      <w:r w:rsidRPr="004D1FD2">
        <w:rPr>
          <w:rFonts w:ascii="Montserrat" w:hAnsi="Montserrat" w:cs="ArialMT"/>
          <w:sz w:val="20"/>
          <w:szCs w:val="20"/>
        </w:rPr>
        <w:t>instrumentos financieros</w:t>
      </w:r>
      <w:r w:rsidRPr="001E1490">
        <w:rPr>
          <w:rFonts w:ascii="Montserrat" w:hAnsi="Montserrat" w:cs="ArialMT"/>
          <w:bCs/>
          <w:sz w:val="20"/>
          <w:szCs w:val="20"/>
        </w:rPr>
        <w:t xml:space="preserve"> que hayan sido emitidos, registrados, transferidos o </w:t>
      </w:r>
      <w:r w:rsidRPr="001E1490">
        <w:rPr>
          <w:rFonts w:ascii="Montserrat" w:hAnsi="Montserrat" w:cs="ArialMT"/>
          <w:bCs/>
          <w:sz w:val="20"/>
          <w:szCs w:val="20"/>
        </w:rPr>
        <w:lastRenderedPageBreak/>
        <w:t>almacenados</w:t>
      </w:r>
      <w:r w:rsidRPr="009432FD">
        <w:rPr>
          <w:rFonts w:ascii="Montserrat" w:hAnsi="Montserrat" w:cs="ArialMT"/>
          <w:bCs/>
          <w:sz w:val="20"/>
          <w:szCs w:val="20"/>
        </w:rPr>
        <w:t xml:space="preserve"> utilizando tecnología de registros distribuidos u otras tecnologías similares (</w:t>
      </w:r>
      <w:r w:rsidRPr="009432FD">
        <w:rPr>
          <w:rFonts w:ascii="Montserrat" w:hAnsi="Montserrat" w:cs="ArialMT"/>
          <w:sz w:val="20"/>
          <w:szCs w:val="20"/>
        </w:rPr>
        <w:t>TRD</w:t>
      </w:r>
      <w:r w:rsidRPr="009432FD">
        <w:rPr>
          <w:rFonts w:ascii="Montserrat" w:hAnsi="Montserrat" w:cs="ArialMT"/>
          <w:bCs/>
          <w:sz w:val="20"/>
          <w:szCs w:val="20"/>
        </w:rPr>
        <w:t>)</w:t>
      </w:r>
      <w:r w:rsidRPr="009432FD">
        <w:rPr>
          <w:rFonts w:ascii="Montserrat" w:hAnsi="Montserrat" w:cs="Arial"/>
          <w:sz w:val="20"/>
          <w:szCs w:val="20"/>
          <w:highlight w:val="lightGray"/>
          <w:lang w:val="es-ES_tradnl"/>
        </w:rPr>
        <w:t xml:space="preserve"> se deberá utilizar</w:t>
      </w:r>
      <w:r w:rsidRPr="009432FD">
        <w:rPr>
          <w:rFonts w:ascii="Montserrat" w:hAnsi="Montserrat" w:cs="Arial"/>
          <w:sz w:val="20"/>
          <w:szCs w:val="20"/>
          <w:lang w:val="es-ES_tradnl"/>
        </w:rPr>
        <w:t xml:space="preserve"> y completar el formulario </w:t>
      </w:r>
      <w:r w:rsidRPr="009432FD">
        <w:rPr>
          <w:rFonts w:ascii="Montserrat" w:hAnsi="Montserrat" w:cs="Arial"/>
          <w:sz w:val="20"/>
          <w:szCs w:val="20"/>
          <w:highlight w:val="lightGray"/>
          <w:shd w:val="clear" w:color="auto" w:fill="D9D9D9" w:themeFill="background1" w:themeFillShade="D9"/>
          <w:lang w:val="es-ES_tradnl"/>
        </w:rPr>
        <w:t>“</w:t>
      </w:r>
      <w:r w:rsidRPr="009432FD">
        <w:rPr>
          <w:rFonts w:ascii="Montserrat" w:hAnsi="Montserrat" w:cs="Arial"/>
          <w:i/>
          <w:iCs/>
          <w:sz w:val="20"/>
          <w:szCs w:val="20"/>
          <w:u w:val="single"/>
          <w:shd w:val="clear" w:color="auto" w:fill="D9D9D9" w:themeFill="background1" w:themeFillShade="D9"/>
          <w:lang w:val="es-ES_tradnl"/>
        </w:rPr>
        <w:t>Operativa (servicios, estructura organizativa y de control, plan de negocios) sobre instrumentos financieros TRD</w:t>
      </w:r>
      <w:r w:rsidRPr="009432FD">
        <w:rPr>
          <w:rFonts w:ascii="Montserrat" w:hAnsi="Montserrat" w:cs="Arial"/>
          <w:sz w:val="20"/>
          <w:szCs w:val="20"/>
          <w:highlight w:val="lightGray"/>
          <w:lang w:val="es-ES_tradnl"/>
        </w:rPr>
        <w:t>”</w:t>
      </w:r>
      <w:r w:rsidRPr="009432FD">
        <w:rPr>
          <w:rFonts w:ascii="Montserrat" w:hAnsi="Montserrat" w:cs="Arial"/>
          <w:sz w:val="20"/>
          <w:szCs w:val="20"/>
          <w:lang w:val="es-ES_tradnl"/>
        </w:rPr>
        <w:t xml:space="preserve">, </w:t>
      </w:r>
      <w:r w:rsidRPr="009432FD">
        <w:rPr>
          <w:rFonts w:ascii="Montserrat" w:hAnsi="Montserrat" w:cs="Arial"/>
          <w:sz w:val="20"/>
          <w:szCs w:val="20"/>
          <w:highlight w:val="lightGray"/>
          <w:lang w:val="es-ES_tradnl"/>
        </w:rPr>
        <w:t>disponible en el siguiente enlace</w:t>
      </w:r>
      <w:r w:rsidRPr="001E1490">
        <w:rPr>
          <w:rFonts w:ascii="Montserrat" w:hAnsi="Montserrat" w:cs="Arial"/>
          <w:sz w:val="20"/>
          <w:szCs w:val="20"/>
          <w:shd w:val="clear" w:color="auto" w:fill="FFFFFF" w:themeFill="background1"/>
          <w:lang w:val="es-ES_tradnl"/>
        </w:rPr>
        <w:t xml:space="preserve">: </w:t>
      </w:r>
    </w:p>
    <w:p w14:paraId="447E310B" w14:textId="77777777" w:rsidR="00846492" w:rsidRPr="005B1068" w:rsidRDefault="00846492" w:rsidP="00EE405D">
      <w:pPr>
        <w:spacing w:after="0" w:line="360" w:lineRule="auto"/>
        <w:ind w:left="1134" w:right="120"/>
        <w:jc w:val="both"/>
        <w:rPr>
          <w:rFonts w:ascii="Montserrat" w:hAnsi="Montserrat" w:cs="Arial"/>
          <w:i/>
          <w:color w:val="C0504D"/>
          <w:sz w:val="16"/>
          <w:szCs w:val="16"/>
          <w:lang w:val="es-ES_tradnl"/>
        </w:rPr>
      </w:pPr>
      <w:r w:rsidRPr="005B1068">
        <w:rPr>
          <w:rFonts w:ascii="Montserrat" w:hAnsi="Montserrat" w:cs="Arial"/>
          <w:i/>
          <w:color w:val="C0504D"/>
          <w:sz w:val="16"/>
          <w:szCs w:val="16"/>
          <w:lang w:val="es-ES_tradnl"/>
        </w:rPr>
        <w:t xml:space="preserve">https://www.cnmv.es/Portal/Legislacion/ModelosN/ModelosN.aspx?id=ESI&amp;idpf=5 </w:t>
      </w:r>
    </w:p>
    <w:p w14:paraId="3CEF7243" w14:textId="08B165CF" w:rsidR="00EE405D" w:rsidRPr="001E1490" w:rsidRDefault="002B0060" w:rsidP="00EE405D">
      <w:pPr>
        <w:pStyle w:val="Prrafodelista"/>
        <w:numPr>
          <w:ilvl w:val="5"/>
          <w:numId w:val="5"/>
        </w:numPr>
        <w:autoSpaceDE w:val="0"/>
        <w:autoSpaceDN w:val="0"/>
        <w:adjustRightInd w:val="0"/>
        <w:spacing w:after="0" w:line="360" w:lineRule="auto"/>
        <w:ind w:left="1134" w:right="141"/>
        <w:jc w:val="both"/>
        <w:rPr>
          <w:rFonts w:ascii="Montserrat" w:hAnsi="Montserrat" w:cs="Arial"/>
          <w:sz w:val="20"/>
          <w:szCs w:val="20"/>
          <w:lang w:val="es-ES_tradnl"/>
        </w:rPr>
      </w:pPr>
      <w:r>
        <w:rPr>
          <w:rFonts w:ascii="Montserrat" w:hAnsi="Montserrat" w:cs="Arial-BoldMT"/>
          <w:bCs/>
          <w:sz w:val="20"/>
          <w:szCs w:val="20"/>
        </w:rPr>
        <w:t xml:space="preserve">En cuanto </w:t>
      </w:r>
      <w:r w:rsidR="00EE405D" w:rsidRPr="00EE405D">
        <w:rPr>
          <w:rFonts w:ascii="Montserrat" w:hAnsi="Montserrat" w:cs="Arial-BoldMT"/>
          <w:bCs/>
          <w:sz w:val="20"/>
          <w:szCs w:val="20"/>
        </w:rPr>
        <w:t xml:space="preserve">al cumplimiento del </w:t>
      </w:r>
      <w:r w:rsidR="00EE405D" w:rsidRPr="00EE405D">
        <w:rPr>
          <w:rFonts w:ascii="Montserrat" w:hAnsi="Montserrat" w:cs="Arial-BoldMT"/>
          <w:bCs/>
          <w:i/>
          <w:iCs/>
          <w:color w:val="C00000"/>
          <w:sz w:val="20"/>
          <w:szCs w:val="20"/>
        </w:rPr>
        <w:t>Reglamento (UE) 2022/2554</w:t>
      </w:r>
      <w:r w:rsidR="00EE405D" w:rsidRPr="00EE405D">
        <w:rPr>
          <w:rFonts w:ascii="Montserrat" w:hAnsi="Montserrat" w:cs="Arial-BoldMT"/>
          <w:bCs/>
          <w:color w:val="C00000"/>
          <w:sz w:val="20"/>
          <w:szCs w:val="20"/>
        </w:rPr>
        <w:t xml:space="preserve"> </w:t>
      </w:r>
      <w:r w:rsidR="00EE405D" w:rsidRPr="00EE405D">
        <w:rPr>
          <w:rFonts w:ascii="Montserrat" w:hAnsi="Montserrat" w:cs="Arial-BoldMT"/>
          <w:bCs/>
          <w:sz w:val="20"/>
          <w:szCs w:val="20"/>
        </w:rPr>
        <w:t>del Parlamento Europeo y del Consejo de 14 de diciembre de 2022 sobre la resiliencia operativa digital del sector financiero (DORA)</w:t>
      </w:r>
      <w:r w:rsidR="00EE405D">
        <w:rPr>
          <w:rFonts w:ascii="Montserrat" w:hAnsi="Montserrat" w:cs="Arial-BoldMT"/>
          <w:bCs/>
          <w:sz w:val="20"/>
          <w:szCs w:val="20"/>
        </w:rPr>
        <w:t xml:space="preserve"> </w:t>
      </w:r>
      <w:r w:rsidR="00EE405D" w:rsidRPr="009432FD">
        <w:rPr>
          <w:rFonts w:ascii="Montserrat" w:hAnsi="Montserrat" w:cs="Arial"/>
          <w:sz w:val="20"/>
          <w:szCs w:val="20"/>
          <w:highlight w:val="lightGray"/>
          <w:lang w:val="es-ES_tradnl"/>
        </w:rPr>
        <w:t>se deberá utilizar</w:t>
      </w:r>
      <w:r w:rsidR="00EE405D" w:rsidRPr="009432FD">
        <w:rPr>
          <w:rFonts w:ascii="Montserrat" w:hAnsi="Montserrat" w:cs="Arial"/>
          <w:sz w:val="20"/>
          <w:szCs w:val="20"/>
          <w:lang w:val="es-ES_tradnl"/>
        </w:rPr>
        <w:t xml:space="preserve"> y completar el formulario</w:t>
      </w:r>
      <w:r w:rsidR="00EE405D">
        <w:rPr>
          <w:rFonts w:ascii="Montserrat" w:hAnsi="Montserrat" w:cs="Arial"/>
          <w:sz w:val="20"/>
          <w:szCs w:val="20"/>
          <w:lang w:val="es-ES_tradnl"/>
        </w:rPr>
        <w:t xml:space="preserve"> “</w:t>
      </w:r>
      <w:r w:rsidR="00EE405D" w:rsidRPr="00EE405D">
        <w:rPr>
          <w:rFonts w:ascii="Montserrat" w:hAnsi="Montserrat" w:cs="Arial"/>
          <w:i/>
          <w:iCs/>
          <w:sz w:val="20"/>
          <w:szCs w:val="20"/>
          <w:u w:val="single"/>
          <w:shd w:val="clear" w:color="auto" w:fill="D9D9D9" w:themeFill="background1" w:themeFillShade="D9"/>
          <w:lang w:val="es-ES_tradnl"/>
        </w:rPr>
        <w:t>Medidas y procedimientos de la ESI en materia de resiliencia operativa digital</w:t>
      </w:r>
      <w:r w:rsidR="00EE405D">
        <w:rPr>
          <w:rFonts w:ascii="Montserrat" w:hAnsi="Montserrat" w:cs="Arial-BoldMT"/>
          <w:bCs/>
          <w:i/>
          <w:iCs/>
          <w:sz w:val="20"/>
          <w:szCs w:val="20"/>
          <w:u w:val="single"/>
        </w:rPr>
        <w:t>”</w:t>
      </w:r>
      <w:r w:rsidR="00EE405D">
        <w:rPr>
          <w:rFonts w:ascii="Montserrat" w:hAnsi="Montserrat" w:cs="Arial-BoldMT"/>
          <w:bCs/>
          <w:sz w:val="20"/>
          <w:szCs w:val="20"/>
        </w:rPr>
        <w:t xml:space="preserve">, </w:t>
      </w:r>
      <w:r w:rsidR="00EE405D" w:rsidRPr="009432FD">
        <w:rPr>
          <w:rFonts w:ascii="Montserrat" w:hAnsi="Montserrat" w:cs="Arial"/>
          <w:sz w:val="20"/>
          <w:szCs w:val="20"/>
          <w:highlight w:val="lightGray"/>
          <w:lang w:val="es-ES_tradnl"/>
        </w:rPr>
        <w:t>disponible en el siguiente enlace</w:t>
      </w:r>
      <w:r w:rsidR="00EE405D" w:rsidRPr="001E1490">
        <w:rPr>
          <w:rFonts w:ascii="Montserrat" w:hAnsi="Montserrat" w:cs="Arial"/>
          <w:sz w:val="20"/>
          <w:szCs w:val="20"/>
          <w:lang w:val="es-ES_tradnl"/>
        </w:rPr>
        <w:t xml:space="preserve">: </w:t>
      </w:r>
    </w:p>
    <w:p w14:paraId="48FF5B5E" w14:textId="77777777" w:rsidR="00EE405D" w:rsidRPr="005B1068" w:rsidRDefault="00EE405D" w:rsidP="00EE405D">
      <w:pPr>
        <w:shd w:val="clear" w:color="auto" w:fill="FFFFFF"/>
        <w:spacing w:after="0" w:line="360" w:lineRule="auto"/>
        <w:ind w:left="1134" w:right="120"/>
        <w:jc w:val="both"/>
        <w:rPr>
          <w:rFonts w:ascii="Montserrat" w:hAnsi="Montserrat" w:cs="Arial"/>
          <w:i/>
          <w:color w:val="C0504D"/>
          <w:sz w:val="16"/>
          <w:szCs w:val="16"/>
          <w:lang w:val="es-ES_tradnl"/>
        </w:rPr>
      </w:pPr>
      <w:r w:rsidRPr="005B1068">
        <w:rPr>
          <w:rFonts w:ascii="Montserrat" w:hAnsi="Montserrat" w:cs="Arial"/>
          <w:i/>
          <w:color w:val="C0504D"/>
          <w:sz w:val="16"/>
          <w:szCs w:val="16"/>
          <w:lang w:val="es-ES_tradnl"/>
        </w:rPr>
        <w:t xml:space="preserve">https://www.cnmv.es/Portal/Legislacion/ModelosN/ModelosN.aspx?id=ESI&amp;idpf=5 </w:t>
      </w:r>
    </w:p>
    <w:p w14:paraId="415F573D" w14:textId="77777777" w:rsidR="0076336F" w:rsidRPr="00F608DE" w:rsidRDefault="0076336F" w:rsidP="0076336F">
      <w:pPr>
        <w:autoSpaceDE w:val="0"/>
        <w:autoSpaceDN w:val="0"/>
        <w:adjustRightInd w:val="0"/>
        <w:spacing w:after="0" w:line="360" w:lineRule="auto"/>
        <w:jc w:val="both"/>
        <w:rPr>
          <w:rFonts w:ascii="Montserrat" w:hAnsi="Montserrat" w:cs="Arial"/>
          <w:sz w:val="8"/>
          <w:szCs w:val="8"/>
          <w:lang w:val="es-ES_tradnl"/>
        </w:rPr>
      </w:pPr>
    </w:p>
    <w:p w14:paraId="557C82B9" w14:textId="77777777" w:rsidR="00AA6933" w:rsidRPr="00AA6933" w:rsidRDefault="00AA6933" w:rsidP="0069293B">
      <w:pPr>
        <w:numPr>
          <w:ilvl w:val="0"/>
          <w:numId w:val="5"/>
        </w:numPr>
        <w:shd w:val="clear" w:color="auto" w:fill="FFFFFF"/>
        <w:spacing w:after="0" w:line="360" w:lineRule="auto"/>
        <w:ind w:left="426" w:right="120" w:hanging="284"/>
        <w:jc w:val="both"/>
        <w:rPr>
          <w:rFonts w:ascii="Montserrat" w:hAnsi="Montserrat" w:cs="Arial"/>
          <w:sz w:val="20"/>
          <w:szCs w:val="20"/>
          <w:lang w:val="es-ES_tradnl"/>
        </w:rPr>
      </w:pPr>
      <w:r w:rsidRPr="00AA6933">
        <w:rPr>
          <w:rFonts w:ascii="Montserrat" w:hAnsi="Montserrat" w:cs="Arial"/>
          <w:b/>
          <w:sz w:val="20"/>
          <w:szCs w:val="20"/>
          <w:u w:val="single"/>
          <w:lang w:val="es-ES_tradnl"/>
        </w:rPr>
        <w:t>Información adicional</w:t>
      </w:r>
    </w:p>
    <w:p w14:paraId="24AFDEBB" w14:textId="5752B578" w:rsidR="00AA6933" w:rsidRPr="00AA6933" w:rsidRDefault="00AA6933" w:rsidP="0069293B">
      <w:pPr>
        <w:shd w:val="clear" w:color="auto" w:fill="FFFFFF"/>
        <w:spacing w:after="0" w:line="360" w:lineRule="auto"/>
        <w:ind w:left="426" w:right="120"/>
        <w:jc w:val="both"/>
        <w:rPr>
          <w:rFonts w:ascii="Montserrat" w:hAnsi="Montserrat" w:cs="Arial"/>
          <w:sz w:val="20"/>
          <w:szCs w:val="20"/>
          <w:lang w:val="es-ES_tradnl"/>
        </w:rPr>
      </w:pPr>
      <w:r w:rsidRPr="00AA6933">
        <w:rPr>
          <w:rFonts w:ascii="Montserrat" w:hAnsi="Montserrat" w:cs="Arial"/>
          <w:sz w:val="20"/>
          <w:szCs w:val="20"/>
          <w:lang w:val="es-ES_tradnl"/>
        </w:rPr>
        <w:t>Los solicitantes de autorización facilitarán a la CNMV toda la información que esta precise para que pueda comprobar que la futura ESI ha adoptado, en el momento de la autorización, todas las medidas necesarias para cumplir con las obligaciones establecidas en materia de autorización en la LMV</w:t>
      </w:r>
      <w:r w:rsidR="0076336F">
        <w:rPr>
          <w:rFonts w:ascii="Montserrat" w:hAnsi="Montserrat" w:cs="Arial"/>
          <w:sz w:val="20"/>
          <w:szCs w:val="20"/>
          <w:lang w:val="es-ES_tradnl"/>
        </w:rPr>
        <w:t>SI</w:t>
      </w:r>
      <w:r w:rsidRPr="00AA6933">
        <w:rPr>
          <w:rFonts w:ascii="Montserrat" w:hAnsi="Montserrat" w:cs="Arial"/>
          <w:sz w:val="20"/>
          <w:szCs w:val="20"/>
          <w:lang w:val="es-ES_tradnl"/>
        </w:rPr>
        <w:t>, el RD de ESI y disposiciones de desarrollo (</w:t>
      </w:r>
      <w:r w:rsidRPr="0076336F">
        <w:rPr>
          <w:rFonts w:ascii="Montserrat" w:hAnsi="Montserrat" w:cs="Arial"/>
          <w:i/>
          <w:iCs/>
          <w:color w:val="C00000"/>
          <w:sz w:val="20"/>
          <w:szCs w:val="20"/>
          <w:lang w:val="es-ES_tradnl"/>
        </w:rPr>
        <w:t>segundo párrafo del artículo 19.1. del RD de ESI</w:t>
      </w:r>
      <w:r w:rsidRPr="00AA6933">
        <w:rPr>
          <w:rFonts w:ascii="Montserrat" w:hAnsi="Montserrat" w:cs="Arial"/>
          <w:sz w:val="20"/>
          <w:szCs w:val="20"/>
          <w:lang w:val="es-ES_tradnl"/>
        </w:rPr>
        <w:t>).</w:t>
      </w:r>
    </w:p>
    <w:p w14:paraId="0A007884" w14:textId="77777777" w:rsidR="00AA6933" w:rsidRPr="0062799B" w:rsidRDefault="00AA6933" w:rsidP="00B013B4">
      <w:pPr>
        <w:shd w:val="clear" w:color="auto" w:fill="FFFFFF"/>
        <w:spacing w:after="0" w:line="360" w:lineRule="auto"/>
        <w:ind w:left="426" w:right="120"/>
        <w:jc w:val="both"/>
        <w:rPr>
          <w:rFonts w:ascii="Montserrat" w:hAnsi="Montserrat" w:cs="Arial"/>
          <w:sz w:val="20"/>
          <w:szCs w:val="20"/>
          <w:lang w:val="es-ES_tradnl"/>
        </w:rPr>
      </w:pPr>
      <w:r w:rsidRPr="00AA6933">
        <w:rPr>
          <w:rFonts w:ascii="Montserrat" w:hAnsi="Montserrat" w:cs="Arial"/>
          <w:sz w:val="20"/>
          <w:szCs w:val="20"/>
          <w:lang w:val="es-ES_tradnl"/>
        </w:rPr>
        <w:t xml:space="preserve">Adicionalmente, la CNMV podrá exigir a los solicitantes de autorización cuantos datos, informes o antecedentes se consideren oportunos para verificar el cumplimiento </w:t>
      </w:r>
      <w:r w:rsidRPr="0062799B">
        <w:rPr>
          <w:rFonts w:ascii="Montserrat" w:hAnsi="Montserrat" w:cs="Arial"/>
          <w:sz w:val="20"/>
          <w:szCs w:val="20"/>
          <w:lang w:val="es-ES_tradnl"/>
        </w:rPr>
        <w:t>de las condiciones y requisitos establecidos en la LMVSI, RD de ESI y disposiciones de desarrollo (</w:t>
      </w:r>
      <w:r w:rsidRPr="0062799B">
        <w:rPr>
          <w:rFonts w:ascii="Montserrat" w:hAnsi="Montserrat" w:cs="Arial"/>
          <w:i/>
          <w:iCs/>
          <w:color w:val="C00000"/>
          <w:sz w:val="20"/>
          <w:szCs w:val="20"/>
          <w:lang w:val="es-ES_tradnl"/>
        </w:rPr>
        <w:t>artículo 27.2. del RD de ESI</w:t>
      </w:r>
      <w:r w:rsidRPr="0062799B">
        <w:rPr>
          <w:rFonts w:ascii="Montserrat" w:hAnsi="Montserrat" w:cs="Arial"/>
          <w:sz w:val="20"/>
          <w:szCs w:val="20"/>
          <w:lang w:val="es-ES_tradnl"/>
        </w:rPr>
        <w:t>).</w:t>
      </w:r>
    </w:p>
    <w:p w14:paraId="33211494" w14:textId="05C97D57" w:rsidR="00AA6933" w:rsidRPr="004D1FD2" w:rsidRDefault="003B1985" w:rsidP="0062799B">
      <w:pPr>
        <w:numPr>
          <w:ilvl w:val="0"/>
          <w:numId w:val="5"/>
        </w:numPr>
        <w:shd w:val="clear" w:color="auto" w:fill="FFFFFF"/>
        <w:spacing w:after="0" w:line="360" w:lineRule="auto"/>
        <w:ind w:left="426" w:right="120" w:hanging="284"/>
        <w:jc w:val="both"/>
        <w:rPr>
          <w:rFonts w:ascii="Montserrat" w:hAnsi="Montserrat" w:cs="Arial"/>
          <w:sz w:val="20"/>
          <w:szCs w:val="20"/>
          <w:lang w:val="es-ES_tradnl"/>
        </w:rPr>
      </w:pPr>
      <w:r w:rsidRPr="0062799B">
        <w:rPr>
          <w:rFonts w:ascii="Montserrat" w:hAnsi="Montserrat" w:cs="Arial"/>
          <w:bCs/>
          <w:sz w:val="20"/>
          <w:szCs w:val="20"/>
          <w:lang w:val="es-ES_tradnl"/>
        </w:rPr>
        <w:t xml:space="preserve">Por </w:t>
      </w:r>
      <w:r w:rsidRPr="004D1FD2">
        <w:rPr>
          <w:rFonts w:ascii="Montserrat" w:hAnsi="Montserrat" w:cs="Arial"/>
          <w:b/>
          <w:sz w:val="20"/>
          <w:szCs w:val="20"/>
          <w:lang w:val="es-ES_tradnl"/>
        </w:rPr>
        <w:t>último</w:t>
      </w:r>
      <w:r w:rsidRPr="004D1FD2">
        <w:rPr>
          <w:rFonts w:ascii="Montserrat" w:hAnsi="Montserrat" w:cs="Arial"/>
          <w:sz w:val="20"/>
          <w:szCs w:val="20"/>
          <w:lang w:val="es-ES_tradnl"/>
        </w:rPr>
        <w:t>,</w:t>
      </w:r>
      <w:r w:rsidRPr="0062799B">
        <w:rPr>
          <w:rFonts w:ascii="Montserrat" w:hAnsi="Montserrat" w:cs="Arial"/>
          <w:sz w:val="20"/>
          <w:szCs w:val="20"/>
          <w:lang w:val="es-ES_tradnl"/>
        </w:rPr>
        <w:t xml:space="preserve"> con carácter previo a la presentación de la solicitud de autorización, los solicitantes deberán</w:t>
      </w:r>
      <w:r w:rsidRPr="003B1985">
        <w:rPr>
          <w:rFonts w:ascii="Montserrat" w:hAnsi="Montserrat" w:cs="Arial"/>
          <w:sz w:val="20"/>
          <w:szCs w:val="20"/>
          <w:lang w:val="es-ES_tradnl"/>
        </w:rPr>
        <w:t xml:space="preserve"> comprobar que la información que se adjunte sea coherente en todos los documentos que configuren el expediente Para ello, </w:t>
      </w:r>
      <w:r w:rsidRPr="003B1985">
        <w:rPr>
          <w:rFonts w:ascii="Montserrat" w:hAnsi="Montserrat" w:cs="Arial"/>
          <w:sz w:val="20"/>
          <w:szCs w:val="20"/>
          <w:highlight w:val="lightGray"/>
          <w:lang w:val="es-ES_tradnl"/>
        </w:rPr>
        <w:t>deberán</w:t>
      </w:r>
      <w:r w:rsidRPr="003B1985">
        <w:rPr>
          <w:rFonts w:ascii="Montserrat" w:hAnsi="Montserrat" w:cs="Arial"/>
          <w:sz w:val="20"/>
          <w:szCs w:val="20"/>
          <w:lang w:val="es-ES_tradnl"/>
        </w:rPr>
        <w:t xml:space="preserve"> revisar y acompañar a la solicitud el documento </w:t>
      </w:r>
      <w:proofErr w:type="spellStart"/>
      <w:r w:rsidRPr="003B1985">
        <w:rPr>
          <w:rFonts w:ascii="Montserrat" w:hAnsi="Montserrat" w:cs="Arial"/>
          <w:sz w:val="20"/>
          <w:szCs w:val="20"/>
          <w:lang w:val="es-ES_tradnl"/>
        </w:rPr>
        <w:t>el</w:t>
      </w:r>
      <w:proofErr w:type="spellEnd"/>
      <w:r w:rsidRPr="003B1985">
        <w:rPr>
          <w:rFonts w:ascii="Montserrat" w:hAnsi="Montserrat" w:cs="Arial"/>
          <w:sz w:val="20"/>
          <w:szCs w:val="20"/>
          <w:lang w:val="es-ES_tradnl"/>
        </w:rPr>
        <w:t xml:space="preserve">. </w:t>
      </w:r>
      <w:r w:rsidRPr="003B1985">
        <w:rPr>
          <w:rFonts w:ascii="Montserrat" w:hAnsi="Montserrat" w:cs="Arial"/>
          <w:b/>
          <w:bCs/>
          <w:sz w:val="20"/>
          <w:szCs w:val="20"/>
          <w:u w:val="single"/>
          <w:lang w:val="es-ES_tradnl"/>
        </w:rPr>
        <w:t>Formulario de declaración</w:t>
      </w:r>
      <w:r w:rsidRPr="003B1985">
        <w:rPr>
          <w:rFonts w:ascii="Montserrat" w:hAnsi="Montserrat" w:cs="Arial"/>
          <w:sz w:val="20"/>
          <w:szCs w:val="20"/>
          <w:u w:val="single"/>
          <w:lang w:val="es-ES_tradnl"/>
        </w:rPr>
        <w:t xml:space="preserve"> de documentos presentados y comprobaciones realizadas para el inicio del trámite de autorización</w:t>
      </w:r>
      <w:r w:rsidRPr="003B1985">
        <w:rPr>
          <w:rFonts w:ascii="Montserrat" w:hAnsi="Montserrat" w:cs="Arial"/>
          <w:sz w:val="20"/>
          <w:szCs w:val="20"/>
          <w:lang w:val="es-ES_tradnl"/>
        </w:rPr>
        <w:t xml:space="preserve"> (al que hace referencia el apartado 18 de la </w:t>
      </w:r>
      <w:r w:rsidRPr="003B1985">
        <w:rPr>
          <w:rFonts w:ascii="Montserrat" w:hAnsi="Montserrat"/>
          <w:i/>
          <w:iCs/>
          <w:color w:val="C00000"/>
          <w:sz w:val="20"/>
          <w:szCs w:val="20"/>
          <w:u w:val="single"/>
        </w:rPr>
        <w:t>Guía Técnica 3/2019 de la CNMV</w:t>
      </w:r>
      <w:r w:rsidRPr="003B1985">
        <w:rPr>
          <w:rFonts w:ascii="Montserrat" w:hAnsi="Montserrat"/>
          <w:sz w:val="20"/>
          <w:szCs w:val="20"/>
        </w:rPr>
        <w:t>, sobre el procedimiento de autorización de nuevas entidades)</w:t>
      </w:r>
      <w:r w:rsidR="00AA6933" w:rsidRPr="003B1985">
        <w:rPr>
          <w:rFonts w:ascii="Montserrat" w:hAnsi="Montserrat" w:cs="Arial"/>
          <w:sz w:val="20"/>
          <w:szCs w:val="20"/>
          <w:lang w:val="es-ES_tradnl"/>
        </w:rPr>
        <w:t xml:space="preserve"> (ESI, SGIIC, SGEIC y PFP), formulario </w:t>
      </w:r>
      <w:r w:rsidR="00AA6933" w:rsidRPr="003B1985">
        <w:rPr>
          <w:rFonts w:ascii="Montserrat" w:hAnsi="Montserrat" w:cs="Arial"/>
          <w:sz w:val="20"/>
          <w:szCs w:val="20"/>
          <w:highlight w:val="lightGray"/>
          <w:lang w:val="es-ES_tradnl"/>
        </w:rPr>
        <w:t>disponible en el siguiente enlace</w:t>
      </w:r>
      <w:r w:rsidR="00AA6933" w:rsidRPr="004D1FD2">
        <w:rPr>
          <w:rFonts w:ascii="Montserrat" w:hAnsi="Montserrat" w:cs="Arial"/>
          <w:sz w:val="20"/>
          <w:szCs w:val="20"/>
          <w:lang w:val="es-ES_tradnl"/>
        </w:rPr>
        <w:t xml:space="preserve">: </w:t>
      </w:r>
    </w:p>
    <w:p w14:paraId="171F470A" w14:textId="77777777" w:rsidR="00AA6933" w:rsidRPr="00DF6826" w:rsidRDefault="00AA6933" w:rsidP="00DF6826">
      <w:pPr>
        <w:shd w:val="clear" w:color="auto" w:fill="FFFFFF"/>
        <w:spacing w:after="0" w:line="360" w:lineRule="auto"/>
        <w:ind w:left="426" w:right="120"/>
        <w:jc w:val="both"/>
        <w:rPr>
          <w:rFonts w:ascii="Montserrat" w:hAnsi="Montserrat" w:cs="Arial"/>
          <w:i/>
          <w:color w:val="C0504D"/>
          <w:sz w:val="16"/>
          <w:szCs w:val="16"/>
          <w:lang w:val="es-ES_tradnl"/>
        </w:rPr>
      </w:pPr>
      <w:r w:rsidRPr="00DF6826">
        <w:rPr>
          <w:rFonts w:ascii="Montserrat" w:hAnsi="Montserrat" w:cs="Arial"/>
          <w:i/>
          <w:color w:val="C0504D"/>
          <w:sz w:val="16"/>
          <w:szCs w:val="16"/>
          <w:lang w:val="es-ES_tradnl"/>
        </w:rPr>
        <w:t xml:space="preserve">https://www.cnmv.es/Portal/Legislacion/ModelosN/ModelosN.aspx?id=ESI&amp;idpf=5 </w:t>
      </w:r>
    </w:p>
    <w:p w14:paraId="45A4E8C0" w14:textId="77777777" w:rsidR="00476317" w:rsidRPr="00DF6826" w:rsidRDefault="00476317" w:rsidP="00AA6933">
      <w:pPr>
        <w:pBdr>
          <w:bottom w:val="dotted" w:sz="2" w:space="0" w:color="A0A0A0"/>
        </w:pBdr>
        <w:shd w:val="clear" w:color="auto" w:fill="FFFFFF"/>
        <w:spacing w:after="0" w:line="360" w:lineRule="auto"/>
        <w:ind w:left="180" w:right="180"/>
        <w:jc w:val="both"/>
        <w:outlineLvl w:val="2"/>
        <w:rPr>
          <w:rFonts w:ascii="Montserrat" w:hAnsi="Montserrat" w:cs="Arial"/>
          <w:b/>
          <w:bCs/>
          <w:caps/>
          <w:color w:val="454545"/>
          <w:sz w:val="8"/>
          <w:szCs w:val="8"/>
        </w:rPr>
      </w:pPr>
    </w:p>
    <w:p w14:paraId="25F4FE5F" w14:textId="3F15E2A7" w:rsidR="00AA6933" w:rsidRPr="00AA6933" w:rsidRDefault="00AA6933" w:rsidP="00AA6933">
      <w:pPr>
        <w:pBdr>
          <w:bottom w:val="dotted" w:sz="2" w:space="0" w:color="A0A0A0"/>
        </w:pBdr>
        <w:shd w:val="clear" w:color="auto" w:fill="FFFFFF"/>
        <w:spacing w:after="0" w:line="360" w:lineRule="auto"/>
        <w:ind w:left="180" w:right="180"/>
        <w:jc w:val="both"/>
        <w:outlineLvl w:val="2"/>
        <w:rPr>
          <w:rFonts w:ascii="Montserrat" w:hAnsi="Montserrat" w:cs="Arial"/>
          <w:b/>
          <w:bCs/>
          <w:caps/>
          <w:color w:val="454545"/>
          <w:sz w:val="20"/>
          <w:szCs w:val="20"/>
        </w:rPr>
      </w:pPr>
      <w:r w:rsidRPr="00AA6933">
        <w:rPr>
          <w:rFonts w:ascii="Montserrat" w:hAnsi="Montserrat" w:cs="Arial"/>
          <w:b/>
          <w:bCs/>
          <w:caps/>
          <w:color w:val="454545"/>
          <w:sz w:val="20"/>
          <w:szCs w:val="20"/>
        </w:rPr>
        <w:t>ÓRGANO DE RESOLUCIÓN</w:t>
      </w:r>
    </w:p>
    <w:p w14:paraId="42CF5964" w14:textId="7B96E529" w:rsidR="00AA6933" w:rsidRPr="00AA6933" w:rsidRDefault="00AA6933" w:rsidP="00AA6933">
      <w:pPr>
        <w:shd w:val="clear" w:color="auto" w:fill="FFFFFF"/>
        <w:spacing w:after="0" w:line="360" w:lineRule="auto"/>
        <w:ind w:left="180" w:right="120"/>
        <w:jc w:val="both"/>
        <w:rPr>
          <w:rFonts w:ascii="Montserrat" w:hAnsi="Montserrat" w:cs="Arial"/>
          <w:sz w:val="20"/>
          <w:szCs w:val="20"/>
        </w:rPr>
      </w:pPr>
      <w:r w:rsidRPr="00AA6933">
        <w:rPr>
          <w:rFonts w:ascii="Montserrat" w:hAnsi="Montserrat" w:cs="Arial"/>
          <w:sz w:val="20"/>
          <w:szCs w:val="20"/>
        </w:rPr>
        <w:t>La resolución del procedimiento de autorización de ESI corresponde a la CNMV (</w:t>
      </w:r>
      <w:r w:rsidRPr="00476317">
        <w:rPr>
          <w:rFonts w:ascii="Montserrat" w:hAnsi="Montserrat" w:cs="Arial"/>
          <w:i/>
          <w:iCs/>
          <w:color w:val="C00000"/>
          <w:sz w:val="20"/>
          <w:szCs w:val="20"/>
          <w:lang w:val="es-ES_tradnl"/>
        </w:rPr>
        <w:t>artículo 1</w:t>
      </w:r>
      <w:r w:rsidR="00476317" w:rsidRPr="00476317">
        <w:rPr>
          <w:rFonts w:ascii="Montserrat" w:hAnsi="Montserrat" w:cs="Arial"/>
          <w:i/>
          <w:iCs/>
          <w:color w:val="C00000"/>
          <w:sz w:val="20"/>
          <w:szCs w:val="20"/>
          <w:lang w:val="es-ES_tradnl"/>
        </w:rPr>
        <w:t>31</w:t>
      </w:r>
      <w:r w:rsidRPr="00476317">
        <w:rPr>
          <w:rFonts w:ascii="Montserrat" w:hAnsi="Montserrat" w:cs="Arial"/>
          <w:i/>
          <w:iCs/>
          <w:color w:val="C00000"/>
          <w:sz w:val="20"/>
          <w:szCs w:val="20"/>
          <w:lang w:val="es-ES_tradnl"/>
        </w:rPr>
        <w:t>.1. de la LMVSI</w:t>
      </w:r>
      <w:r w:rsidRPr="00AA6933">
        <w:rPr>
          <w:rFonts w:ascii="Montserrat" w:hAnsi="Montserrat" w:cs="Arial"/>
          <w:sz w:val="20"/>
          <w:szCs w:val="20"/>
        </w:rPr>
        <w:t>).</w:t>
      </w:r>
    </w:p>
    <w:p w14:paraId="58CE0794" w14:textId="77777777" w:rsidR="00476317" w:rsidRPr="0062799B" w:rsidRDefault="00476317" w:rsidP="00AA6933">
      <w:pPr>
        <w:shd w:val="clear" w:color="auto" w:fill="FFFFFF"/>
        <w:spacing w:after="0" w:line="360" w:lineRule="auto"/>
        <w:ind w:left="180" w:right="120"/>
        <w:jc w:val="both"/>
        <w:rPr>
          <w:rFonts w:ascii="Montserrat" w:hAnsi="Montserrat" w:cs="Arial"/>
          <w:b/>
          <w:bCs/>
          <w:caps/>
          <w:color w:val="454545"/>
          <w:sz w:val="8"/>
          <w:szCs w:val="8"/>
        </w:rPr>
      </w:pPr>
    </w:p>
    <w:p w14:paraId="071B2AE6" w14:textId="7B7529B5" w:rsidR="00AA6933" w:rsidRPr="00AA6933" w:rsidRDefault="00AA6933" w:rsidP="00AA6933">
      <w:pPr>
        <w:shd w:val="clear" w:color="auto" w:fill="FFFFFF"/>
        <w:spacing w:after="0" w:line="360" w:lineRule="auto"/>
        <w:ind w:left="180" w:right="120"/>
        <w:jc w:val="both"/>
        <w:rPr>
          <w:rFonts w:ascii="Montserrat" w:hAnsi="Montserrat" w:cs="Arial"/>
          <w:b/>
          <w:bCs/>
          <w:caps/>
          <w:color w:val="454545"/>
          <w:sz w:val="20"/>
          <w:szCs w:val="20"/>
        </w:rPr>
      </w:pPr>
      <w:r w:rsidRPr="00AA6933">
        <w:rPr>
          <w:rFonts w:ascii="Montserrat" w:hAnsi="Montserrat" w:cs="Arial"/>
          <w:b/>
          <w:bCs/>
          <w:caps/>
          <w:color w:val="454545"/>
          <w:sz w:val="20"/>
          <w:szCs w:val="20"/>
        </w:rPr>
        <w:t>PLAZO DE RESOLUCIÓN</w:t>
      </w:r>
    </w:p>
    <w:p w14:paraId="253E4B16" w14:textId="6E533DF0" w:rsidR="00AA6933" w:rsidRDefault="00AA6933" w:rsidP="004D1FD2">
      <w:pPr>
        <w:shd w:val="clear" w:color="auto" w:fill="FFFFFF"/>
        <w:spacing w:after="0" w:line="360" w:lineRule="auto"/>
        <w:ind w:left="180" w:right="141"/>
        <w:jc w:val="both"/>
        <w:rPr>
          <w:rFonts w:ascii="Montserrat" w:eastAsia="Times New Roman" w:hAnsi="Montserrat" w:cs="Calibri"/>
          <w:b/>
          <w:bCs/>
          <w:i/>
          <w:iCs/>
          <w:sz w:val="20"/>
          <w:szCs w:val="20"/>
          <w:lang w:eastAsia="es-ES"/>
        </w:rPr>
      </w:pPr>
      <w:r w:rsidRPr="00AA6933">
        <w:rPr>
          <w:rFonts w:ascii="Montserrat" w:hAnsi="Montserrat" w:cs="Arial"/>
          <w:sz w:val="20"/>
          <w:szCs w:val="20"/>
        </w:rPr>
        <w:lastRenderedPageBreak/>
        <w:t>La resolución administrativa será motivada y deberá notificarse por la CNMV dentro de los seis meses siguientes a la recepción de la solicitud o al momento en que se complete la documentación exigible; cuando la solicitud no sea resuelta en el plazo anteriormente indicado, podrá entenderse desestimada (</w:t>
      </w:r>
      <w:r w:rsidR="00A75DD8" w:rsidRPr="00A75DD8">
        <w:rPr>
          <w:rFonts w:ascii="Montserrat" w:hAnsi="Montserrat" w:cs="Arial"/>
          <w:i/>
          <w:iCs/>
          <w:color w:val="C00000"/>
          <w:sz w:val="20"/>
          <w:szCs w:val="20"/>
          <w:lang w:val="es-ES_tradnl"/>
        </w:rPr>
        <w:t xml:space="preserve">artículo </w:t>
      </w:r>
      <w:r w:rsidRPr="00DF7319">
        <w:rPr>
          <w:rFonts w:ascii="Montserrat" w:hAnsi="Montserrat" w:cs="Arial"/>
          <w:i/>
          <w:iCs/>
          <w:color w:val="C00000"/>
          <w:sz w:val="20"/>
          <w:szCs w:val="20"/>
          <w:lang w:val="es-ES_tradnl"/>
        </w:rPr>
        <w:t>1</w:t>
      </w:r>
      <w:r w:rsidR="00DF7319">
        <w:rPr>
          <w:rFonts w:ascii="Montserrat" w:hAnsi="Montserrat" w:cs="Arial"/>
          <w:i/>
          <w:iCs/>
          <w:color w:val="C00000"/>
          <w:sz w:val="20"/>
          <w:szCs w:val="20"/>
          <w:lang w:val="es-ES_tradnl"/>
        </w:rPr>
        <w:t>31</w:t>
      </w:r>
      <w:r w:rsidRPr="00DF7319">
        <w:rPr>
          <w:rFonts w:ascii="Montserrat" w:hAnsi="Montserrat" w:cs="Arial"/>
          <w:i/>
          <w:iCs/>
          <w:color w:val="C00000"/>
          <w:sz w:val="20"/>
          <w:szCs w:val="20"/>
          <w:lang w:val="es-ES_tradnl"/>
        </w:rPr>
        <w:t>.</w:t>
      </w:r>
      <w:r w:rsidR="00A75DD8">
        <w:rPr>
          <w:rFonts w:ascii="Montserrat" w:hAnsi="Montserrat" w:cs="Arial"/>
          <w:i/>
          <w:iCs/>
          <w:color w:val="C00000"/>
          <w:sz w:val="20"/>
          <w:szCs w:val="20"/>
          <w:lang w:val="es-ES_tradnl"/>
        </w:rPr>
        <w:t>1</w:t>
      </w:r>
      <w:r w:rsidRPr="00DF7319">
        <w:rPr>
          <w:rFonts w:ascii="Montserrat" w:hAnsi="Montserrat" w:cs="Arial"/>
          <w:i/>
          <w:iCs/>
          <w:color w:val="C00000"/>
          <w:sz w:val="20"/>
          <w:szCs w:val="20"/>
          <w:lang w:val="es-ES_tradnl"/>
        </w:rPr>
        <w:t>.</w:t>
      </w:r>
      <w:r w:rsidR="00A75DD8">
        <w:rPr>
          <w:rFonts w:ascii="Montserrat" w:hAnsi="Montserrat" w:cs="Arial"/>
          <w:i/>
          <w:iCs/>
          <w:color w:val="C00000"/>
          <w:sz w:val="20"/>
          <w:szCs w:val="20"/>
          <w:lang w:val="es-ES_tradnl"/>
        </w:rPr>
        <w:t>, tercer párrafo,</w:t>
      </w:r>
      <w:r w:rsidRPr="00DF7319">
        <w:rPr>
          <w:rFonts w:ascii="Montserrat" w:hAnsi="Montserrat" w:cs="Arial"/>
          <w:i/>
          <w:iCs/>
          <w:color w:val="C00000"/>
          <w:sz w:val="20"/>
          <w:szCs w:val="20"/>
          <w:lang w:val="es-ES_tradnl"/>
        </w:rPr>
        <w:t xml:space="preserve"> de la LMVSI</w:t>
      </w:r>
      <w:r w:rsidRPr="00AA6933">
        <w:rPr>
          <w:rFonts w:ascii="Montserrat" w:hAnsi="Montserrat" w:cs="Arial"/>
          <w:sz w:val="20"/>
          <w:szCs w:val="20"/>
        </w:rPr>
        <w:t>).</w:t>
      </w:r>
    </w:p>
    <w:sectPr w:rsidR="00AA6933" w:rsidSect="003F5246">
      <w:headerReference w:type="default" r:id="rId18"/>
      <w:pgSz w:w="11906" w:h="16838" w:code="9"/>
      <w:pgMar w:top="139" w:right="2125" w:bottom="1702" w:left="851"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MyriadPro-Semibold">
    <w:panose1 w:val="00000000000000000000"/>
    <w:charset w:val="00"/>
    <w:family w:val="auto"/>
    <w:notTrueType/>
    <w:pitch w:val="default"/>
    <w:sig w:usb0="00000003" w:usb1="00000000" w:usb2="00000000" w:usb3="00000000" w:csb0="00000001" w:csb1="00000000"/>
  </w:font>
  <w:font w:name="Myriad Pro Semibold">
    <w:altName w:val="Times New Roman"/>
    <w:panose1 w:val="020B0603030403020204"/>
    <w:charset w:val="00"/>
    <w:family w:val="roman"/>
    <w:notTrueType/>
    <w:pitch w:val="default"/>
  </w:font>
  <w:font w:name="Arial Narrow">
    <w:altName w:val="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CAEE" w14:textId="2E1A3D12" w:rsidR="000746C0" w:rsidRPr="00CF3618" w:rsidRDefault="00B92B22" w:rsidP="00D971AD">
    <w:pPr>
      <w:pStyle w:val="Piedepgina"/>
      <w:pBdr>
        <w:top w:val="thinThickSmallGap" w:sz="24" w:space="1" w:color="585858" w:themeColor="accent2" w:themeShade="7F"/>
      </w:pBdr>
      <w:tabs>
        <w:tab w:val="clear" w:pos="8504"/>
        <w:tab w:val="right" w:pos="8930"/>
      </w:tabs>
      <w:spacing w:line="360" w:lineRule="auto"/>
      <w:ind w:left="142"/>
      <w:jc w:val="both"/>
      <w:rPr>
        <w:rFonts w:ascii="Montserrat" w:hAnsi="Montserrat" w:cstheme="minorHAnsi"/>
        <w:b/>
        <w:bCs/>
        <w:i/>
        <w:iCs/>
        <w:sz w:val="15"/>
        <w:szCs w:val="15"/>
      </w:rPr>
    </w:pPr>
    <w:bookmarkStart w:id="2" w:name="_Hlk130904607"/>
    <w:bookmarkStart w:id="3" w:name="_Hlk130904608"/>
    <w:bookmarkStart w:id="4" w:name="_Hlk130908650"/>
    <w:bookmarkStart w:id="5" w:name="_Hlk130908651"/>
    <w:r w:rsidRPr="00CF3618">
      <w:rPr>
        <w:rFonts w:ascii="Montserrat" w:hAnsi="Montserrat" w:cstheme="minorHAnsi"/>
        <w:b/>
        <w:bCs/>
        <w:i/>
        <w:iCs/>
        <w:noProof/>
        <w:sz w:val="15"/>
        <w:szCs w:val="15"/>
      </w:rPr>
      <mc:AlternateContent>
        <mc:Choice Requires="wps">
          <w:drawing>
            <wp:anchor distT="0" distB="0" distL="0" distR="0" simplePos="0" relativeHeight="251658240" behindDoc="0" locked="0" layoutInCell="1" allowOverlap="1" wp14:anchorId="59627BA3" wp14:editId="174F010A">
              <wp:simplePos x="0" y="0"/>
              <wp:positionH relativeFrom="rightMargin">
                <wp:posOffset>207848</wp:posOffset>
              </wp:positionH>
              <wp:positionV relativeFrom="bottomMargin">
                <wp:posOffset>543915</wp:posOffset>
              </wp:positionV>
              <wp:extent cx="365760" cy="266700"/>
              <wp:effectExtent l="0" t="0" r="0" b="0"/>
              <wp:wrapSquare wrapText="bothSides"/>
              <wp:docPr id="40" name="Rectángulo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5760" cy="26670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6" alt="&quot;&quot;" style="position:absolute;left:0;text-align:left;margin-left:16.35pt;margin-top:42.85pt;width:28.8pt;height:21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" fillcolor="black [3213]" stroked="f" strokeweight="3pt">
              <v:textbo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sidR="00D971AD" w:rsidRPr="00CF3618">
      <w:rPr>
        <w:rFonts w:ascii="Montserrat" w:hAnsi="Montserrat" w:cstheme="minorHAnsi"/>
        <w:b/>
        <w:bCs/>
        <w:i/>
        <w:iCs/>
        <w:color w:val="C00000"/>
        <w:sz w:val="15"/>
        <w:szCs w:val="15"/>
      </w:rPr>
      <w:t>Departamento de Autorización y Registros de Entidades -</w:t>
    </w:r>
    <w:r w:rsidR="00B148E9" w:rsidRPr="00CF3618">
      <w:rPr>
        <w:rFonts w:ascii="Montserrat" w:hAnsi="Montserrat" w:cstheme="minorHAnsi"/>
        <w:b/>
        <w:bCs/>
        <w:i/>
        <w:iCs/>
        <w:color w:val="C00000"/>
        <w:sz w:val="15"/>
        <w:szCs w:val="15"/>
      </w:rPr>
      <w:t>Descripción del procedimiento de autorización de</w:t>
    </w:r>
    <w:r w:rsidR="00333C18" w:rsidRPr="00CF3618">
      <w:rPr>
        <w:rFonts w:ascii="Montserrat" w:hAnsi="Montserrat" w:cstheme="minorHAnsi"/>
        <w:b/>
        <w:bCs/>
        <w:i/>
        <w:iCs/>
        <w:color w:val="C00000"/>
        <w:sz w:val="15"/>
        <w:szCs w:val="15"/>
      </w:rPr>
      <w:t xml:space="preserve"> ESI </w:t>
    </w:r>
    <w:r w:rsidR="006D5614" w:rsidRPr="00CF3618">
      <w:rPr>
        <w:rFonts w:ascii="Montserrat" w:hAnsi="Montserrat" w:cstheme="minorHAnsi"/>
        <w:b/>
        <w:bCs/>
        <w:i/>
        <w:iCs/>
        <w:color w:val="C00000"/>
        <w:sz w:val="15"/>
        <w:szCs w:val="15"/>
      </w:rPr>
      <w:t xml:space="preserve"> </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5E063" w14:textId="586E8952" w:rsidR="002F0416" w:rsidRDefault="002F0416" w:rsidP="00BF645F">
    <w:pPr>
      <w:pBdr>
        <w:bottom w:val="single" w:sz="12" w:space="4" w:color="auto"/>
      </w:pBdr>
      <w:shd w:val="clear" w:color="auto" w:fill="FFFAFA"/>
      <w:tabs>
        <w:tab w:val="left" w:pos="709"/>
        <w:tab w:val="left" w:pos="851"/>
      </w:tabs>
      <w:spacing w:before="120" w:after="120" w:line="360" w:lineRule="auto"/>
      <w:ind w:left="709" w:right="119" w:hanging="709"/>
      <w:jc w:val="both"/>
      <w:outlineLvl w:val="1"/>
      <w:rPr>
        <w:rFonts w:ascii="Montserrat" w:hAnsi="Montserrat"/>
        <w:b/>
        <w:bCs/>
        <w:color w:val="990000"/>
      </w:rPr>
    </w:pPr>
    <w:bookmarkStart w:id="1" w:name="_Hlk130903871"/>
    <w:r w:rsidRPr="00B45EA8">
      <w:rPr>
        <w:rFonts w:ascii="Montserrat" w:hAnsi="Montserrat"/>
        <w:b/>
        <w:bCs/>
        <w:noProof/>
        <w:color w:val="990000"/>
      </w:rPr>
      <w:drawing>
        <wp:inline distT="0" distB="0" distL="0" distR="0" wp14:anchorId="09CE24CA" wp14:editId="5768085A">
          <wp:extent cx="411480" cy="408826"/>
          <wp:effectExtent l="0" t="0" r="7620" b="0"/>
          <wp:docPr id="516429772" name="Imagen 5164297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809" cy="419088"/>
                  </a:xfrm>
                  <a:prstGeom prst="rect">
                    <a:avLst/>
                  </a:prstGeom>
                  <a:noFill/>
                  <a:ln>
                    <a:noFill/>
                  </a:ln>
                </pic:spPr>
              </pic:pic>
            </a:graphicData>
          </a:graphic>
        </wp:inline>
      </w:drawing>
    </w:r>
    <w:r>
      <w:rPr>
        <w:rFonts w:ascii="Montserrat" w:hAnsi="Montserrat"/>
        <w:b/>
        <w:bCs/>
        <w:color w:val="990000"/>
      </w:rPr>
      <w:t xml:space="preserve"> </w:t>
    </w:r>
    <w:r w:rsidR="00B148E9">
      <w:rPr>
        <w:rFonts w:ascii="Montserrat" w:hAnsi="Montserrat"/>
        <w:b/>
        <w:bCs/>
        <w:color w:val="990000"/>
      </w:rPr>
      <w:t>Descripción del procedimiento de</w:t>
    </w:r>
    <w:r w:rsidR="00D971AD" w:rsidRPr="00D971AD">
      <w:rPr>
        <w:rFonts w:ascii="Montserrat" w:hAnsi="Montserrat"/>
        <w:b/>
        <w:bCs/>
        <w:color w:val="990000"/>
      </w:rPr>
      <w:t xml:space="preserve"> autorización de empresas de servicios de inversión [ESI] -sociedades y agencias de valores, sociedades gestoras de cartera, empresa de asesoramiento financiero [S.V., A.V., S.G.C. y E.A.F.]</w:t>
    </w:r>
    <w:r w:rsidRPr="002F0416">
      <w:rPr>
        <w:rFonts w:ascii="Montserrat" w:hAnsi="Montserrat"/>
        <w:b/>
        <w:bCs/>
        <w:color w:val="990000"/>
      </w:rPr>
      <w:t xml:space="preserve"> </w:t>
    </w:r>
  </w:p>
  <w:p w14:paraId="2EFD846B" w14:textId="360F4075" w:rsidR="00AA6933" w:rsidRPr="00A61154" w:rsidRDefault="00AA6933" w:rsidP="00BF645F">
    <w:pPr>
      <w:pBdr>
        <w:bottom w:val="single" w:sz="12" w:space="4" w:color="auto"/>
      </w:pBdr>
      <w:shd w:val="clear" w:color="auto" w:fill="FFFAFA"/>
      <w:tabs>
        <w:tab w:val="left" w:pos="709"/>
        <w:tab w:val="left" w:pos="851"/>
      </w:tabs>
      <w:spacing w:before="120" w:after="120" w:line="360" w:lineRule="auto"/>
      <w:ind w:left="709" w:right="119" w:hanging="709"/>
      <w:jc w:val="both"/>
      <w:outlineLvl w:val="1"/>
      <w:rPr>
        <w:rFonts w:ascii="Montserrat" w:hAnsi="Montserrat"/>
        <w:b/>
        <w:bCs/>
        <w:color w:val="990000"/>
      </w:rPr>
    </w:pPr>
    <w:r>
      <w:rPr>
        <w:rFonts w:ascii="Montserrat" w:hAnsi="Montserrat"/>
        <w:b/>
        <w:bCs/>
        <w:color w:val="990000"/>
      </w:rPr>
      <w:tab/>
    </w:r>
    <w:r w:rsidRPr="00AA6933">
      <w:rPr>
        <w:rFonts w:ascii="Montserrat" w:hAnsi="Montserrat"/>
        <w:b/>
        <w:bCs/>
        <w:i/>
        <w:iCs/>
        <w:color w:val="990000"/>
      </w:rPr>
      <w:t>Capítulo II del Título V de la Ley 6/2023</w:t>
    </w:r>
    <w:r w:rsidRPr="00AA6933">
      <w:rPr>
        <w:rFonts w:ascii="Montserrat" w:hAnsi="Montserrat"/>
        <w:b/>
        <w:bCs/>
        <w:color w:val="990000"/>
      </w:rPr>
      <w:t>, de 17 de marzo, de los Mercados de Valores y de los Servicios de Inversión (</w:t>
    </w:r>
    <w:r w:rsidRPr="00AA6933">
      <w:rPr>
        <w:rFonts w:ascii="Montserrat" w:hAnsi="Montserrat"/>
        <w:b/>
        <w:bCs/>
        <w:i/>
        <w:iCs/>
        <w:color w:val="990000"/>
      </w:rPr>
      <w:t>LMVSI</w:t>
    </w:r>
    <w:r w:rsidRPr="00AA6933">
      <w:rPr>
        <w:rFonts w:ascii="Montserrat" w:hAnsi="Montserrat"/>
        <w:b/>
        <w:bCs/>
        <w:color w:val="990000"/>
      </w:rPr>
      <w:t xml:space="preserve">) y </w:t>
    </w:r>
    <w:r w:rsidR="009238A6" w:rsidRPr="009238A6">
      <w:rPr>
        <w:rFonts w:ascii="Montserrat" w:hAnsi="Montserrat"/>
        <w:b/>
        <w:bCs/>
        <w:i/>
        <w:iCs/>
        <w:color w:val="990000"/>
      </w:rPr>
      <w:t xml:space="preserve">Capítulo III del Título I </w:t>
    </w:r>
    <w:r w:rsidRPr="009238A6">
      <w:rPr>
        <w:rFonts w:ascii="Montserrat" w:hAnsi="Montserrat"/>
        <w:b/>
        <w:bCs/>
        <w:i/>
        <w:iCs/>
        <w:color w:val="990000"/>
      </w:rPr>
      <w:t>del Real Decreto 813/2023</w:t>
    </w:r>
    <w:r w:rsidRPr="00AA6933">
      <w:rPr>
        <w:rFonts w:ascii="Montserrat" w:hAnsi="Montserrat"/>
        <w:b/>
        <w:bCs/>
        <w:color w:val="990000"/>
      </w:rPr>
      <w:t>, de 8 de noviembre, sobre el régimen jurídico de las empresas de servicios de inversión y de las demás entidades que prestan servicios de inversión (</w:t>
    </w:r>
    <w:r w:rsidRPr="009238A6">
      <w:rPr>
        <w:rFonts w:ascii="Montserrat" w:hAnsi="Montserrat"/>
        <w:b/>
        <w:bCs/>
        <w:i/>
        <w:iCs/>
        <w:color w:val="990000"/>
      </w:rPr>
      <w:t>RD de ESI</w:t>
    </w:r>
    <w:r w:rsidRPr="00AA6933">
      <w:rPr>
        <w:rFonts w:ascii="Montserrat" w:hAnsi="Montserrat"/>
        <w:b/>
        <w:bCs/>
        <w:color w:val="990000"/>
      </w:rPr>
      <w:t>).</w:t>
    </w:r>
  </w:p>
  <w:bookmarkEnd w:id="1"/>
  <w:p w14:paraId="33400891" w14:textId="5D290938" w:rsidR="003D7357" w:rsidRPr="002F0416" w:rsidRDefault="003D7357" w:rsidP="002F04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078BA" w14:textId="0C830575" w:rsidR="000D413C" w:rsidRPr="00A61154" w:rsidRDefault="000D413C" w:rsidP="000D413C">
    <w:pPr>
      <w:pBdr>
        <w:bottom w:val="single" w:sz="12" w:space="4" w:color="auto"/>
      </w:pBdr>
      <w:shd w:val="clear" w:color="auto" w:fill="FFFAFA"/>
      <w:tabs>
        <w:tab w:val="left" w:pos="709"/>
        <w:tab w:val="left" w:pos="851"/>
      </w:tabs>
      <w:spacing w:before="120" w:after="120" w:line="360" w:lineRule="auto"/>
      <w:ind w:left="709" w:right="119" w:hanging="709"/>
      <w:jc w:val="both"/>
      <w:outlineLvl w:val="1"/>
      <w:rPr>
        <w:rFonts w:ascii="Montserrat" w:hAnsi="Montserrat"/>
        <w:b/>
        <w:bCs/>
        <w:color w:val="990000"/>
      </w:rPr>
    </w:pPr>
    <w:r w:rsidRPr="00B45EA8">
      <w:rPr>
        <w:rFonts w:ascii="Montserrat" w:hAnsi="Montserrat"/>
        <w:b/>
        <w:bCs/>
        <w:noProof/>
        <w:color w:val="990000"/>
      </w:rPr>
      <w:drawing>
        <wp:inline distT="0" distB="0" distL="0" distR="0" wp14:anchorId="3E77EA26" wp14:editId="195E9956">
          <wp:extent cx="411480" cy="408826"/>
          <wp:effectExtent l="0" t="0" r="7620" b="0"/>
          <wp:docPr id="251198206" name="Imagen 251198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809" cy="419088"/>
                  </a:xfrm>
                  <a:prstGeom prst="rect">
                    <a:avLst/>
                  </a:prstGeom>
                  <a:noFill/>
                  <a:ln>
                    <a:noFill/>
                  </a:ln>
                </pic:spPr>
              </pic:pic>
            </a:graphicData>
          </a:graphic>
        </wp:inline>
      </w:drawing>
    </w:r>
    <w:r>
      <w:rPr>
        <w:rFonts w:ascii="Montserrat" w:hAnsi="Montserrat"/>
        <w:b/>
        <w:bCs/>
        <w:color w:val="990000"/>
      </w:rPr>
      <w:t xml:space="preserve"> Descripción del procedimiento de</w:t>
    </w:r>
    <w:r w:rsidRPr="00D971AD">
      <w:rPr>
        <w:rFonts w:ascii="Montserrat" w:hAnsi="Montserrat"/>
        <w:b/>
        <w:bCs/>
        <w:color w:val="990000"/>
      </w:rPr>
      <w:t xml:space="preserve"> autorización de ESI</w:t>
    </w:r>
  </w:p>
  <w:p w14:paraId="2B6435FD" w14:textId="77777777" w:rsidR="000D413C" w:rsidRPr="002F0416" w:rsidRDefault="000D413C" w:rsidP="002F0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6BA0"/>
    <w:multiLevelType w:val="hybridMultilevel"/>
    <w:tmpl w:val="AA7E49E6"/>
    <w:lvl w:ilvl="0" w:tplc="5942C15C">
      <w:start w:val="1"/>
      <w:numFmt w:val="decimal"/>
      <w:pStyle w:val="NumeracionCuestionarios"/>
      <w:lvlText w:val="(%1)"/>
      <w:lvlJc w:val="left"/>
      <w:pPr>
        <w:tabs>
          <w:tab w:val="num" w:pos="567"/>
        </w:tabs>
        <w:ind w:left="567" w:hanging="567"/>
      </w:pPr>
      <w:rPr>
        <w:rFonts w:hint="default"/>
        <w:color w:val="C0000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E0C1780"/>
    <w:multiLevelType w:val="hybridMultilevel"/>
    <w:tmpl w:val="6A1AD56E"/>
    <w:lvl w:ilvl="0" w:tplc="FD621F1A">
      <w:start w:val="1"/>
      <w:numFmt w:val="decimal"/>
      <w:lvlText w:val="%1."/>
      <w:lvlJc w:val="left"/>
      <w:pPr>
        <w:ind w:left="540" w:hanging="360"/>
      </w:pPr>
      <w:rPr>
        <w:rFonts w:hint="default"/>
        <w:b/>
        <w:bCs/>
      </w:rPr>
    </w:lvl>
    <w:lvl w:ilvl="1" w:tplc="0C0A0011">
      <w:start w:val="1"/>
      <w:numFmt w:val="decimal"/>
      <w:lvlText w:val="%2)"/>
      <w:lvlJc w:val="left"/>
      <w:pPr>
        <w:ind w:left="1260" w:hanging="360"/>
      </w:pPr>
    </w:lvl>
    <w:lvl w:ilvl="2" w:tplc="0C0A001B">
      <w:start w:val="1"/>
      <w:numFmt w:val="lowerRoman"/>
      <w:lvlText w:val="%3."/>
      <w:lvlJc w:val="right"/>
      <w:pPr>
        <w:ind w:left="1980" w:hanging="180"/>
      </w:pPr>
    </w:lvl>
    <w:lvl w:ilvl="3" w:tplc="0C0A000F">
      <w:start w:val="1"/>
      <w:numFmt w:val="decimal"/>
      <w:lvlText w:val="%4."/>
      <w:lvlJc w:val="left"/>
      <w:pPr>
        <w:ind w:left="2700" w:hanging="360"/>
      </w:pPr>
    </w:lvl>
    <w:lvl w:ilvl="4" w:tplc="380228D0">
      <w:numFmt w:val="bullet"/>
      <w:lvlText w:val="-"/>
      <w:lvlJc w:val="left"/>
      <w:pPr>
        <w:ind w:left="3420" w:hanging="360"/>
      </w:pPr>
      <w:rPr>
        <w:rFonts w:ascii="Calibri" w:eastAsia="Times New Roman" w:hAnsi="Calibri" w:cs="Calibri" w:hint="default"/>
      </w:rPr>
    </w:lvl>
    <w:lvl w:ilvl="5" w:tplc="6D4C6F32">
      <w:start w:val="1"/>
      <w:numFmt w:val="lowerLetter"/>
      <w:lvlText w:val="%6)"/>
      <w:lvlJc w:val="left"/>
      <w:pPr>
        <w:ind w:left="4320" w:hanging="360"/>
      </w:pPr>
      <w:rPr>
        <w:rFonts w:cs="ArialMT" w:hint="default"/>
      </w:r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 w15:restartNumberingAfterBreak="0">
    <w:nsid w:val="18B341D2"/>
    <w:multiLevelType w:val="multilevel"/>
    <w:tmpl w:val="D27EA810"/>
    <w:lvl w:ilvl="0">
      <w:start w:val="1"/>
      <w:numFmt w:val="decimal"/>
      <w:lvlText w:val="%1."/>
      <w:lvlJc w:val="left"/>
      <w:pPr>
        <w:ind w:left="360" w:hanging="360"/>
      </w:pPr>
      <w:rPr>
        <w:rFonts w:hint="default"/>
        <w:b/>
        <w:color w:val="C12144"/>
      </w:rPr>
    </w:lvl>
    <w:lvl w:ilvl="1">
      <w:start w:val="1"/>
      <w:numFmt w:val="decimal"/>
      <w:pStyle w:val="TDC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FF5C67"/>
    <w:multiLevelType w:val="hybridMultilevel"/>
    <w:tmpl w:val="CB52AB4E"/>
    <w:lvl w:ilvl="0" w:tplc="0C0A0001">
      <w:start w:val="1"/>
      <w:numFmt w:val="bullet"/>
      <w:lvlText w:val=""/>
      <w:lvlJc w:val="left"/>
      <w:pPr>
        <w:ind w:left="2236" w:hanging="360"/>
      </w:pPr>
      <w:rPr>
        <w:rFonts w:ascii="Symbol" w:hAnsi="Symbol" w:hint="default"/>
      </w:rPr>
    </w:lvl>
    <w:lvl w:ilvl="1" w:tplc="0C0A0003">
      <w:start w:val="1"/>
      <w:numFmt w:val="bullet"/>
      <w:lvlText w:val="o"/>
      <w:lvlJc w:val="left"/>
      <w:pPr>
        <w:ind w:left="2956" w:hanging="360"/>
      </w:pPr>
      <w:rPr>
        <w:rFonts w:ascii="Courier New" w:hAnsi="Courier New" w:cs="Courier New" w:hint="default"/>
      </w:rPr>
    </w:lvl>
    <w:lvl w:ilvl="2" w:tplc="0C0A0005" w:tentative="1">
      <w:start w:val="1"/>
      <w:numFmt w:val="bullet"/>
      <w:lvlText w:val=""/>
      <w:lvlJc w:val="left"/>
      <w:pPr>
        <w:ind w:left="3676" w:hanging="360"/>
      </w:pPr>
      <w:rPr>
        <w:rFonts w:ascii="Wingdings" w:hAnsi="Wingdings" w:hint="default"/>
      </w:rPr>
    </w:lvl>
    <w:lvl w:ilvl="3" w:tplc="0C0A0001" w:tentative="1">
      <w:start w:val="1"/>
      <w:numFmt w:val="bullet"/>
      <w:lvlText w:val=""/>
      <w:lvlJc w:val="left"/>
      <w:pPr>
        <w:ind w:left="4396" w:hanging="360"/>
      </w:pPr>
      <w:rPr>
        <w:rFonts w:ascii="Symbol" w:hAnsi="Symbol" w:hint="default"/>
      </w:rPr>
    </w:lvl>
    <w:lvl w:ilvl="4" w:tplc="0C0A0003" w:tentative="1">
      <w:start w:val="1"/>
      <w:numFmt w:val="bullet"/>
      <w:lvlText w:val="o"/>
      <w:lvlJc w:val="left"/>
      <w:pPr>
        <w:ind w:left="5116" w:hanging="360"/>
      </w:pPr>
      <w:rPr>
        <w:rFonts w:ascii="Courier New" w:hAnsi="Courier New" w:cs="Courier New" w:hint="default"/>
      </w:rPr>
    </w:lvl>
    <w:lvl w:ilvl="5" w:tplc="0C0A0005" w:tentative="1">
      <w:start w:val="1"/>
      <w:numFmt w:val="bullet"/>
      <w:lvlText w:val=""/>
      <w:lvlJc w:val="left"/>
      <w:pPr>
        <w:ind w:left="5836" w:hanging="360"/>
      </w:pPr>
      <w:rPr>
        <w:rFonts w:ascii="Wingdings" w:hAnsi="Wingdings" w:hint="default"/>
      </w:rPr>
    </w:lvl>
    <w:lvl w:ilvl="6" w:tplc="0C0A0001" w:tentative="1">
      <w:start w:val="1"/>
      <w:numFmt w:val="bullet"/>
      <w:lvlText w:val=""/>
      <w:lvlJc w:val="left"/>
      <w:pPr>
        <w:ind w:left="6556" w:hanging="360"/>
      </w:pPr>
      <w:rPr>
        <w:rFonts w:ascii="Symbol" w:hAnsi="Symbol" w:hint="default"/>
      </w:rPr>
    </w:lvl>
    <w:lvl w:ilvl="7" w:tplc="0C0A0003" w:tentative="1">
      <w:start w:val="1"/>
      <w:numFmt w:val="bullet"/>
      <w:lvlText w:val="o"/>
      <w:lvlJc w:val="left"/>
      <w:pPr>
        <w:ind w:left="7276" w:hanging="360"/>
      </w:pPr>
      <w:rPr>
        <w:rFonts w:ascii="Courier New" w:hAnsi="Courier New" w:cs="Courier New" w:hint="default"/>
      </w:rPr>
    </w:lvl>
    <w:lvl w:ilvl="8" w:tplc="0C0A0005" w:tentative="1">
      <w:start w:val="1"/>
      <w:numFmt w:val="bullet"/>
      <w:lvlText w:val=""/>
      <w:lvlJc w:val="left"/>
      <w:pPr>
        <w:ind w:left="7996" w:hanging="360"/>
      </w:pPr>
      <w:rPr>
        <w:rFonts w:ascii="Wingdings" w:hAnsi="Wingdings" w:hint="default"/>
      </w:rPr>
    </w:lvl>
  </w:abstractNum>
  <w:abstractNum w:abstractNumId="4" w15:restartNumberingAfterBreak="0">
    <w:nsid w:val="2C0D398C"/>
    <w:multiLevelType w:val="hybridMultilevel"/>
    <w:tmpl w:val="EFB0FC36"/>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5" w15:restartNumberingAfterBreak="0">
    <w:nsid w:val="2F67485C"/>
    <w:multiLevelType w:val="hybridMultilevel"/>
    <w:tmpl w:val="2174E8EC"/>
    <w:lvl w:ilvl="0" w:tplc="72CA1C4E">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D97EBF"/>
    <w:multiLevelType w:val="hybridMultilevel"/>
    <w:tmpl w:val="80048056"/>
    <w:lvl w:ilvl="0" w:tplc="0C0A0001">
      <w:start w:val="1"/>
      <w:numFmt w:val="bullet"/>
      <w:lvlText w:val=""/>
      <w:lvlJc w:val="left"/>
      <w:pPr>
        <w:ind w:left="1765" w:hanging="360"/>
      </w:pPr>
      <w:rPr>
        <w:rFonts w:ascii="Symbol" w:hAnsi="Symbol" w:hint="default"/>
      </w:rPr>
    </w:lvl>
    <w:lvl w:ilvl="1" w:tplc="0C0A0003" w:tentative="1">
      <w:start w:val="1"/>
      <w:numFmt w:val="bullet"/>
      <w:lvlText w:val="o"/>
      <w:lvlJc w:val="left"/>
      <w:pPr>
        <w:ind w:left="2485" w:hanging="360"/>
      </w:pPr>
      <w:rPr>
        <w:rFonts w:ascii="Courier New" w:hAnsi="Courier New" w:cs="Courier New" w:hint="default"/>
      </w:rPr>
    </w:lvl>
    <w:lvl w:ilvl="2" w:tplc="0C0A0005" w:tentative="1">
      <w:start w:val="1"/>
      <w:numFmt w:val="bullet"/>
      <w:lvlText w:val=""/>
      <w:lvlJc w:val="left"/>
      <w:pPr>
        <w:ind w:left="3205" w:hanging="360"/>
      </w:pPr>
      <w:rPr>
        <w:rFonts w:ascii="Wingdings" w:hAnsi="Wingdings" w:hint="default"/>
      </w:rPr>
    </w:lvl>
    <w:lvl w:ilvl="3" w:tplc="0C0A0001" w:tentative="1">
      <w:start w:val="1"/>
      <w:numFmt w:val="bullet"/>
      <w:lvlText w:val=""/>
      <w:lvlJc w:val="left"/>
      <w:pPr>
        <w:ind w:left="3925" w:hanging="360"/>
      </w:pPr>
      <w:rPr>
        <w:rFonts w:ascii="Symbol" w:hAnsi="Symbol" w:hint="default"/>
      </w:rPr>
    </w:lvl>
    <w:lvl w:ilvl="4" w:tplc="0C0A0003" w:tentative="1">
      <w:start w:val="1"/>
      <w:numFmt w:val="bullet"/>
      <w:lvlText w:val="o"/>
      <w:lvlJc w:val="left"/>
      <w:pPr>
        <w:ind w:left="4645" w:hanging="360"/>
      </w:pPr>
      <w:rPr>
        <w:rFonts w:ascii="Courier New" w:hAnsi="Courier New" w:cs="Courier New" w:hint="default"/>
      </w:rPr>
    </w:lvl>
    <w:lvl w:ilvl="5" w:tplc="0C0A0005" w:tentative="1">
      <w:start w:val="1"/>
      <w:numFmt w:val="bullet"/>
      <w:lvlText w:val=""/>
      <w:lvlJc w:val="left"/>
      <w:pPr>
        <w:ind w:left="5365" w:hanging="360"/>
      </w:pPr>
      <w:rPr>
        <w:rFonts w:ascii="Wingdings" w:hAnsi="Wingdings" w:hint="default"/>
      </w:rPr>
    </w:lvl>
    <w:lvl w:ilvl="6" w:tplc="0C0A0001" w:tentative="1">
      <w:start w:val="1"/>
      <w:numFmt w:val="bullet"/>
      <w:lvlText w:val=""/>
      <w:lvlJc w:val="left"/>
      <w:pPr>
        <w:ind w:left="6085" w:hanging="360"/>
      </w:pPr>
      <w:rPr>
        <w:rFonts w:ascii="Symbol" w:hAnsi="Symbol" w:hint="default"/>
      </w:rPr>
    </w:lvl>
    <w:lvl w:ilvl="7" w:tplc="0C0A0003" w:tentative="1">
      <w:start w:val="1"/>
      <w:numFmt w:val="bullet"/>
      <w:lvlText w:val="o"/>
      <w:lvlJc w:val="left"/>
      <w:pPr>
        <w:ind w:left="6805" w:hanging="360"/>
      </w:pPr>
      <w:rPr>
        <w:rFonts w:ascii="Courier New" w:hAnsi="Courier New" w:cs="Courier New" w:hint="default"/>
      </w:rPr>
    </w:lvl>
    <w:lvl w:ilvl="8" w:tplc="0C0A0005" w:tentative="1">
      <w:start w:val="1"/>
      <w:numFmt w:val="bullet"/>
      <w:lvlText w:val=""/>
      <w:lvlJc w:val="left"/>
      <w:pPr>
        <w:ind w:left="7525" w:hanging="360"/>
      </w:pPr>
      <w:rPr>
        <w:rFonts w:ascii="Wingdings" w:hAnsi="Wingdings" w:hint="default"/>
      </w:rPr>
    </w:lvl>
  </w:abstractNum>
  <w:abstractNum w:abstractNumId="7" w15:restartNumberingAfterBreak="0">
    <w:nsid w:val="609A4FFB"/>
    <w:multiLevelType w:val="hybridMultilevel"/>
    <w:tmpl w:val="5FF6D2F0"/>
    <w:lvl w:ilvl="0" w:tplc="FD64863E">
      <w:start w:val="1"/>
      <w:numFmt w:val="bullet"/>
      <w:lvlText w:val=""/>
      <w:lvlJc w:val="left"/>
      <w:pPr>
        <w:ind w:left="360" w:hanging="360"/>
      </w:pPr>
      <w:rPr>
        <w:rFonts w:ascii="Wingdings 3" w:hAnsi="Wingdings 3" w:hint="default"/>
        <w:color w:val="C00000"/>
        <w:sz w:val="24"/>
        <w:szCs w:val="20"/>
      </w:rPr>
    </w:lvl>
    <w:lvl w:ilvl="1" w:tplc="AA809D60">
      <w:start w:val="1"/>
      <w:numFmt w:val="bullet"/>
      <w:lvlText w:val="o"/>
      <w:lvlJc w:val="left"/>
      <w:pPr>
        <w:tabs>
          <w:tab w:val="num" w:pos="2628"/>
        </w:tabs>
        <w:ind w:left="2628" w:hanging="360"/>
      </w:pPr>
      <w:rPr>
        <w:rFonts w:ascii="Courier New" w:hAnsi="Courier New" w:cs="Courier New" w:hint="default"/>
        <w:sz w:val="22"/>
        <w:szCs w:val="22"/>
      </w:rPr>
    </w:lvl>
    <w:lvl w:ilvl="2" w:tplc="0C0A0005">
      <w:start w:val="1"/>
      <w:numFmt w:val="bullet"/>
      <w:lvlText w:val=""/>
      <w:lvlJc w:val="left"/>
      <w:pPr>
        <w:tabs>
          <w:tab w:val="num" w:pos="316"/>
        </w:tabs>
        <w:ind w:left="316" w:hanging="360"/>
      </w:pPr>
      <w:rPr>
        <w:rFonts w:ascii="Wingdings" w:hAnsi="Wingdings" w:hint="default"/>
      </w:rPr>
    </w:lvl>
    <w:lvl w:ilvl="3" w:tplc="0C0A0001" w:tentative="1">
      <w:start w:val="1"/>
      <w:numFmt w:val="bullet"/>
      <w:lvlText w:val=""/>
      <w:lvlJc w:val="left"/>
      <w:pPr>
        <w:tabs>
          <w:tab w:val="num" w:pos="1036"/>
        </w:tabs>
        <w:ind w:left="1036" w:hanging="360"/>
      </w:pPr>
      <w:rPr>
        <w:rFonts w:ascii="Symbol" w:hAnsi="Symbol" w:hint="default"/>
      </w:rPr>
    </w:lvl>
    <w:lvl w:ilvl="4" w:tplc="0C0A0003" w:tentative="1">
      <w:start w:val="1"/>
      <w:numFmt w:val="bullet"/>
      <w:lvlText w:val="o"/>
      <w:lvlJc w:val="left"/>
      <w:pPr>
        <w:tabs>
          <w:tab w:val="num" w:pos="1756"/>
        </w:tabs>
        <w:ind w:left="1756" w:hanging="360"/>
      </w:pPr>
      <w:rPr>
        <w:rFonts w:ascii="Courier New" w:hAnsi="Courier New" w:cs="Courier New" w:hint="default"/>
      </w:rPr>
    </w:lvl>
    <w:lvl w:ilvl="5" w:tplc="0C0A0005" w:tentative="1">
      <w:start w:val="1"/>
      <w:numFmt w:val="bullet"/>
      <w:lvlText w:val=""/>
      <w:lvlJc w:val="left"/>
      <w:pPr>
        <w:tabs>
          <w:tab w:val="num" w:pos="2476"/>
        </w:tabs>
        <w:ind w:left="2476" w:hanging="360"/>
      </w:pPr>
      <w:rPr>
        <w:rFonts w:ascii="Wingdings" w:hAnsi="Wingdings" w:hint="default"/>
      </w:rPr>
    </w:lvl>
    <w:lvl w:ilvl="6" w:tplc="0C0A0001" w:tentative="1">
      <w:start w:val="1"/>
      <w:numFmt w:val="bullet"/>
      <w:lvlText w:val=""/>
      <w:lvlJc w:val="left"/>
      <w:pPr>
        <w:tabs>
          <w:tab w:val="num" w:pos="3196"/>
        </w:tabs>
        <w:ind w:left="3196" w:hanging="360"/>
      </w:pPr>
      <w:rPr>
        <w:rFonts w:ascii="Symbol" w:hAnsi="Symbol" w:hint="default"/>
      </w:rPr>
    </w:lvl>
    <w:lvl w:ilvl="7" w:tplc="0C0A0003" w:tentative="1">
      <w:start w:val="1"/>
      <w:numFmt w:val="bullet"/>
      <w:lvlText w:val="o"/>
      <w:lvlJc w:val="left"/>
      <w:pPr>
        <w:tabs>
          <w:tab w:val="num" w:pos="3916"/>
        </w:tabs>
        <w:ind w:left="3916" w:hanging="360"/>
      </w:pPr>
      <w:rPr>
        <w:rFonts w:ascii="Courier New" w:hAnsi="Courier New" w:cs="Courier New" w:hint="default"/>
      </w:rPr>
    </w:lvl>
    <w:lvl w:ilvl="8" w:tplc="0C0A0005" w:tentative="1">
      <w:start w:val="1"/>
      <w:numFmt w:val="bullet"/>
      <w:lvlText w:val=""/>
      <w:lvlJc w:val="left"/>
      <w:pPr>
        <w:tabs>
          <w:tab w:val="num" w:pos="4636"/>
        </w:tabs>
        <w:ind w:left="4636" w:hanging="360"/>
      </w:pPr>
      <w:rPr>
        <w:rFonts w:ascii="Wingdings" w:hAnsi="Wingdings" w:hint="default"/>
      </w:rPr>
    </w:lvl>
  </w:abstractNum>
  <w:abstractNum w:abstractNumId="8" w15:restartNumberingAfterBreak="0">
    <w:nsid w:val="6B351368"/>
    <w:multiLevelType w:val="multilevel"/>
    <w:tmpl w:val="6932FCC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rPr>
        <w:i w:val="0"/>
      </w:r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16cid:durableId="2138403395">
    <w:abstractNumId w:val="0"/>
  </w:num>
  <w:num w:numId="2" w16cid:durableId="1399015650">
    <w:abstractNumId w:val="2"/>
  </w:num>
  <w:num w:numId="3" w16cid:durableId="2058699634">
    <w:abstractNumId w:val="3"/>
  </w:num>
  <w:num w:numId="4" w16cid:durableId="1596401229">
    <w:abstractNumId w:val="6"/>
  </w:num>
  <w:num w:numId="5" w16cid:durableId="463428759">
    <w:abstractNumId w:val="1"/>
  </w:num>
  <w:num w:numId="6" w16cid:durableId="1377243017">
    <w:abstractNumId w:val="4"/>
  </w:num>
  <w:num w:numId="7" w16cid:durableId="634525687">
    <w:abstractNumId w:val="8"/>
  </w:num>
  <w:num w:numId="8" w16cid:durableId="1417554816">
    <w:abstractNumId w:val="5"/>
  </w:num>
  <w:num w:numId="9" w16cid:durableId="143833148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50E"/>
    <w:rsid w:val="00001B21"/>
    <w:rsid w:val="00003E83"/>
    <w:rsid w:val="000052F4"/>
    <w:rsid w:val="000078DB"/>
    <w:rsid w:val="00010346"/>
    <w:rsid w:val="0001088A"/>
    <w:rsid w:val="00011CF1"/>
    <w:rsid w:val="00014FDD"/>
    <w:rsid w:val="00021553"/>
    <w:rsid w:val="00021BDF"/>
    <w:rsid w:val="00021E95"/>
    <w:rsid w:val="0002267E"/>
    <w:rsid w:val="00023438"/>
    <w:rsid w:val="000254C6"/>
    <w:rsid w:val="0002557C"/>
    <w:rsid w:val="00026858"/>
    <w:rsid w:val="00032173"/>
    <w:rsid w:val="00033095"/>
    <w:rsid w:val="000335F8"/>
    <w:rsid w:val="0003508F"/>
    <w:rsid w:val="00036172"/>
    <w:rsid w:val="000403BF"/>
    <w:rsid w:val="00040856"/>
    <w:rsid w:val="00041A47"/>
    <w:rsid w:val="0004401F"/>
    <w:rsid w:val="00046096"/>
    <w:rsid w:val="00046974"/>
    <w:rsid w:val="00050FCC"/>
    <w:rsid w:val="0005108B"/>
    <w:rsid w:val="00051A71"/>
    <w:rsid w:val="0005292E"/>
    <w:rsid w:val="000533CC"/>
    <w:rsid w:val="00054EB0"/>
    <w:rsid w:val="000558C7"/>
    <w:rsid w:val="000561EF"/>
    <w:rsid w:val="00056825"/>
    <w:rsid w:val="00056A0B"/>
    <w:rsid w:val="00057687"/>
    <w:rsid w:val="00060AA2"/>
    <w:rsid w:val="00063515"/>
    <w:rsid w:val="00063AE7"/>
    <w:rsid w:val="00067058"/>
    <w:rsid w:val="00067D6A"/>
    <w:rsid w:val="00070303"/>
    <w:rsid w:val="000726CC"/>
    <w:rsid w:val="00072A51"/>
    <w:rsid w:val="0007374E"/>
    <w:rsid w:val="000741AA"/>
    <w:rsid w:val="000746C0"/>
    <w:rsid w:val="00075BB0"/>
    <w:rsid w:val="00076D87"/>
    <w:rsid w:val="00077112"/>
    <w:rsid w:val="00081B84"/>
    <w:rsid w:val="00082F97"/>
    <w:rsid w:val="00083426"/>
    <w:rsid w:val="00083F79"/>
    <w:rsid w:val="00085E19"/>
    <w:rsid w:val="00086609"/>
    <w:rsid w:val="000878B2"/>
    <w:rsid w:val="00090ACA"/>
    <w:rsid w:val="00092D53"/>
    <w:rsid w:val="000942F5"/>
    <w:rsid w:val="00095038"/>
    <w:rsid w:val="0009589A"/>
    <w:rsid w:val="00095C3A"/>
    <w:rsid w:val="0009743F"/>
    <w:rsid w:val="00097FC6"/>
    <w:rsid w:val="000A045B"/>
    <w:rsid w:val="000A2877"/>
    <w:rsid w:val="000A417A"/>
    <w:rsid w:val="000B21BE"/>
    <w:rsid w:val="000B4AA6"/>
    <w:rsid w:val="000B5556"/>
    <w:rsid w:val="000B617B"/>
    <w:rsid w:val="000B7D90"/>
    <w:rsid w:val="000C4B4C"/>
    <w:rsid w:val="000D32AC"/>
    <w:rsid w:val="000D3BD0"/>
    <w:rsid w:val="000D413C"/>
    <w:rsid w:val="000D4457"/>
    <w:rsid w:val="000D4B62"/>
    <w:rsid w:val="000D5DA9"/>
    <w:rsid w:val="000D6C3C"/>
    <w:rsid w:val="000D70E8"/>
    <w:rsid w:val="000E2CFA"/>
    <w:rsid w:val="000E365C"/>
    <w:rsid w:val="000E3C99"/>
    <w:rsid w:val="000E4DDA"/>
    <w:rsid w:val="000E4DE1"/>
    <w:rsid w:val="000E5CE7"/>
    <w:rsid w:val="000E5F9B"/>
    <w:rsid w:val="000E6EFB"/>
    <w:rsid w:val="000F1E61"/>
    <w:rsid w:val="000F30D7"/>
    <w:rsid w:val="000F3290"/>
    <w:rsid w:val="000F5269"/>
    <w:rsid w:val="000F7568"/>
    <w:rsid w:val="00100CAB"/>
    <w:rsid w:val="00100FBC"/>
    <w:rsid w:val="00101C3B"/>
    <w:rsid w:val="001024C6"/>
    <w:rsid w:val="00106F48"/>
    <w:rsid w:val="00110DA9"/>
    <w:rsid w:val="00111497"/>
    <w:rsid w:val="001142A1"/>
    <w:rsid w:val="00115F07"/>
    <w:rsid w:val="0011766F"/>
    <w:rsid w:val="001202F7"/>
    <w:rsid w:val="001209F3"/>
    <w:rsid w:val="0012384A"/>
    <w:rsid w:val="001315C8"/>
    <w:rsid w:val="00132B52"/>
    <w:rsid w:val="00133C20"/>
    <w:rsid w:val="001360A3"/>
    <w:rsid w:val="001362ED"/>
    <w:rsid w:val="00137AB4"/>
    <w:rsid w:val="0014217C"/>
    <w:rsid w:val="001433C8"/>
    <w:rsid w:val="0014423F"/>
    <w:rsid w:val="00147002"/>
    <w:rsid w:val="00151EDB"/>
    <w:rsid w:val="0015381C"/>
    <w:rsid w:val="00154133"/>
    <w:rsid w:val="00157431"/>
    <w:rsid w:val="001601BD"/>
    <w:rsid w:val="00160242"/>
    <w:rsid w:val="00162E5B"/>
    <w:rsid w:val="00163B95"/>
    <w:rsid w:val="00163F4C"/>
    <w:rsid w:val="00165D7F"/>
    <w:rsid w:val="0016715C"/>
    <w:rsid w:val="001673CA"/>
    <w:rsid w:val="001708A6"/>
    <w:rsid w:val="00171BBE"/>
    <w:rsid w:val="00177043"/>
    <w:rsid w:val="001772A1"/>
    <w:rsid w:val="00177666"/>
    <w:rsid w:val="00177AC0"/>
    <w:rsid w:val="001836EE"/>
    <w:rsid w:val="00187030"/>
    <w:rsid w:val="001916C8"/>
    <w:rsid w:val="00191C10"/>
    <w:rsid w:val="001921E5"/>
    <w:rsid w:val="0019340B"/>
    <w:rsid w:val="001938CC"/>
    <w:rsid w:val="00193E92"/>
    <w:rsid w:val="00194251"/>
    <w:rsid w:val="00194B61"/>
    <w:rsid w:val="00195ED6"/>
    <w:rsid w:val="00197BAC"/>
    <w:rsid w:val="001A2263"/>
    <w:rsid w:val="001A5469"/>
    <w:rsid w:val="001A5C95"/>
    <w:rsid w:val="001A5D5E"/>
    <w:rsid w:val="001A635A"/>
    <w:rsid w:val="001A72B6"/>
    <w:rsid w:val="001A7526"/>
    <w:rsid w:val="001B0153"/>
    <w:rsid w:val="001B18DE"/>
    <w:rsid w:val="001B19C4"/>
    <w:rsid w:val="001B3429"/>
    <w:rsid w:val="001B4A85"/>
    <w:rsid w:val="001B5864"/>
    <w:rsid w:val="001B7352"/>
    <w:rsid w:val="001B7918"/>
    <w:rsid w:val="001B7F44"/>
    <w:rsid w:val="001C5585"/>
    <w:rsid w:val="001C6830"/>
    <w:rsid w:val="001D1A94"/>
    <w:rsid w:val="001D2171"/>
    <w:rsid w:val="001D3787"/>
    <w:rsid w:val="001D4C96"/>
    <w:rsid w:val="001D566B"/>
    <w:rsid w:val="001D5E5F"/>
    <w:rsid w:val="001D70F0"/>
    <w:rsid w:val="001D736B"/>
    <w:rsid w:val="001E00F5"/>
    <w:rsid w:val="001E032D"/>
    <w:rsid w:val="001E1490"/>
    <w:rsid w:val="001E1498"/>
    <w:rsid w:val="001E2D91"/>
    <w:rsid w:val="001E71B4"/>
    <w:rsid w:val="001F28F5"/>
    <w:rsid w:val="001F4D5B"/>
    <w:rsid w:val="001F5B4C"/>
    <w:rsid w:val="001F6BE2"/>
    <w:rsid w:val="00200671"/>
    <w:rsid w:val="00200908"/>
    <w:rsid w:val="0020134F"/>
    <w:rsid w:val="00202BD5"/>
    <w:rsid w:val="00202D73"/>
    <w:rsid w:val="0020460A"/>
    <w:rsid w:val="00206A99"/>
    <w:rsid w:val="002072BF"/>
    <w:rsid w:val="002100B3"/>
    <w:rsid w:val="002172DB"/>
    <w:rsid w:val="00220070"/>
    <w:rsid w:val="002217CE"/>
    <w:rsid w:val="00222EA0"/>
    <w:rsid w:val="00223ED0"/>
    <w:rsid w:val="002251FC"/>
    <w:rsid w:val="00226E6B"/>
    <w:rsid w:val="00230936"/>
    <w:rsid w:val="00230EA3"/>
    <w:rsid w:val="00231BC7"/>
    <w:rsid w:val="00234EF6"/>
    <w:rsid w:val="00235479"/>
    <w:rsid w:val="002358F8"/>
    <w:rsid w:val="00236161"/>
    <w:rsid w:val="00237AC8"/>
    <w:rsid w:val="002410A0"/>
    <w:rsid w:val="002412B6"/>
    <w:rsid w:val="00241D31"/>
    <w:rsid w:val="00243C88"/>
    <w:rsid w:val="00247053"/>
    <w:rsid w:val="002473EE"/>
    <w:rsid w:val="00250587"/>
    <w:rsid w:val="00252627"/>
    <w:rsid w:val="00253B32"/>
    <w:rsid w:val="0025578E"/>
    <w:rsid w:val="00255A44"/>
    <w:rsid w:val="0026097D"/>
    <w:rsid w:val="00260C07"/>
    <w:rsid w:val="00260E42"/>
    <w:rsid w:val="00261F3E"/>
    <w:rsid w:val="00263B62"/>
    <w:rsid w:val="00264B8C"/>
    <w:rsid w:val="00264E03"/>
    <w:rsid w:val="00265280"/>
    <w:rsid w:val="00265C25"/>
    <w:rsid w:val="00274981"/>
    <w:rsid w:val="00274D81"/>
    <w:rsid w:val="0027637B"/>
    <w:rsid w:val="00276A6F"/>
    <w:rsid w:val="00277390"/>
    <w:rsid w:val="002777B6"/>
    <w:rsid w:val="0027795F"/>
    <w:rsid w:val="00277E4F"/>
    <w:rsid w:val="00281156"/>
    <w:rsid w:val="0028173E"/>
    <w:rsid w:val="00283362"/>
    <w:rsid w:val="00283744"/>
    <w:rsid w:val="00283989"/>
    <w:rsid w:val="002847E3"/>
    <w:rsid w:val="00286C27"/>
    <w:rsid w:val="00286E81"/>
    <w:rsid w:val="00287943"/>
    <w:rsid w:val="002953C6"/>
    <w:rsid w:val="002962F0"/>
    <w:rsid w:val="00296896"/>
    <w:rsid w:val="00296B46"/>
    <w:rsid w:val="0029700E"/>
    <w:rsid w:val="002A0682"/>
    <w:rsid w:val="002A1F86"/>
    <w:rsid w:val="002A322C"/>
    <w:rsid w:val="002A416D"/>
    <w:rsid w:val="002A61B5"/>
    <w:rsid w:val="002A66A2"/>
    <w:rsid w:val="002A68C4"/>
    <w:rsid w:val="002A767A"/>
    <w:rsid w:val="002B0060"/>
    <w:rsid w:val="002B025F"/>
    <w:rsid w:val="002B27AE"/>
    <w:rsid w:val="002B3FD8"/>
    <w:rsid w:val="002B4222"/>
    <w:rsid w:val="002B5BDD"/>
    <w:rsid w:val="002B79A4"/>
    <w:rsid w:val="002C1E7E"/>
    <w:rsid w:val="002C3DD7"/>
    <w:rsid w:val="002C3F1F"/>
    <w:rsid w:val="002D1211"/>
    <w:rsid w:val="002D2773"/>
    <w:rsid w:val="002D38AC"/>
    <w:rsid w:val="002D55C5"/>
    <w:rsid w:val="002D5772"/>
    <w:rsid w:val="002E0E9D"/>
    <w:rsid w:val="002E28D5"/>
    <w:rsid w:val="002E2D19"/>
    <w:rsid w:val="002E4B42"/>
    <w:rsid w:val="002E6B9B"/>
    <w:rsid w:val="002E713D"/>
    <w:rsid w:val="002E734C"/>
    <w:rsid w:val="002F03F5"/>
    <w:rsid w:val="002F0416"/>
    <w:rsid w:val="002F2769"/>
    <w:rsid w:val="002F2D3F"/>
    <w:rsid w:val="002F3813"/>
    <w:rsid w:val="002F4975"/>
    <w:rsid w:val="002F73EF"/>
    <w:rsid w:val="00301884"/>
    <w:rsid w:val="00302596"/>
    <w:rsid w:val="00302FEF"/>
    <w:rsid w:val="003036E4"/>
    <w:rsid w:val="0030450A"/>
    <w:rsid w:val="003049B7"/>
    <w:rsid w:val="00305CB5"/>
    <w:rsid w:val="00307159"/>
    <w:rsid w:val="00310413"/>
    <w:rsid w:val="003105D7"/>
    <w:rsid w:val="00314175"/>
    <w:rsid w:val="00314A5A"/>
    <w:rsid w:val="00316551"/>
    <w:rsid w:val="003166A9"/>
    <w:rsid w:val="00316ACD"/>
    <w:rsid w:val="0032206D"/>
    <w:rsid w:val="00322A91"/>
    <w:rsid w:val="00325AE4"/>
    <w:rsid w:val="00325EFD"/>
    <w:rsid w:val="00330200"/>
    <w:rsid w:val="003303B6"/>
    <w:rsid w:val="0033256B"/>
    <w:rsid w:val="00333C18"/>
    <w:rsid w:val="00335D5F"/>
    <w:rsid w:val="0034088D"/>
    <w:rsid w:val="00340C27"/>
    <w:rsid w:val="00341838"/>
    <w:rsid w:val="00343592"/>
    <w:rsid w:val="00344B8C"/>
    <w:rsid w:val="00345648"/>
    <w:rsid w:val="00347941"/>
    <w:rsid w:val="003507FF"/>
    <w:rsid w:val="00350FE9"/>
    <w:rsid w:val="00352E99"/>
    <w:rsid w:val="003532CC"/>
    <w:rsid w:val="0035700A"/>
    <w:rsid w:val="003571A0"/>
    <w:rsid w:val="003614EC"/>
    <w:rsid w:val="00364D65"/>
    <w:rsid w:val="00365273"/>
    <w:rsid w:val="003656F2"/>
    <w:rsid w:val="0036685A"/>
    <w:rsid w:val="003702AE"/>
    <w:rsid w:val="00371030"/>
    <w:rsid w:val="00372FEC"/>
    <w:rsid w:val="00373B7E"/>
    <w:rsid w:val="00373CDB"/>
    <w:rsid w:val="0037465F"/>
    <w:rsid w:val="00377069"/>
    <w:rsid w:val="00380456"/>
    <w:rsid w:val="00381ADC"/>
    <w:rsid w:val="00382FD0"/>
    <w:rsid w:val="00383674"/>
    <w:rsid w:val="003844FB"/>
    <w:rsid w:val="0038486E"/>
    <w:rsid w:val="0038556A"/>
    <w:rsid w:val="003856A5"/>
    <w:rsid w:val="003867BB"/>
    <w:rsid w:val="0038693E"/>
    <w:rsid w:val="00386A86"/>
    <w:rsid w:val="00387495"/>
    <w:rsid w:val="003909DC"/>
    <w:rsid w:val="0039226A"/>
    <w:rsid w:val="003922A5"/>
    <w:rsid w:val="00392494"/>
    <w:rsid w:val="003931A2"/>
    <w:rsid w:val="00393DE8"/>
    <w:rsid w:val="00393F79"/>
    <w:rsid w:val="00396A91"/>
    <w:rsid w:val="00397300"/>
    <w:rsid w:val="003A177A"/>
    <w:rsid w:val="003A1B90"/>
    <w:rsid w:val="003A3273"/>
    <w:rsid w:val="003A4F05"/>
    <w:rsid w:val="003A5961"/>
    <w:rsid w:val="003B06C2"/>
    <w:rsid w:val="003B176A"/>
    <w:rsid w:val="003B1985"/>
    <w:rsid w:val="003B1B88"/>
    <w:rsid w:val="003B3613"/>
    <w:rsid w:val="003B5869"/>
    <w:rsid w:val="003B6F48"/>
    <w:rsid w:val="003B779C"/>
    <w:rsid w:val="003B78C2"/>
    <w:rsid w:val="003B7D72"/>
    <w:rsid w:val="003C1D42"/>
    <w:rsid w:val="003C315E"/>
    <w:rsid w:val="003D03FD"/>
    <w:rsid w:val="003D0ED5"/>
    <w:rsid w:val="003D1406"/>
    <w:rsid w:val="003D2622"/>
    <w:rsid w:val="003D27F6"/>
    <w:rsid w:val="003D2D25"/>
    <w:rsid w:val="003D313F"/>
    <w:rsid w:val="003D3329"/>
    <w:rsid w:val="003D3B06"/>
    <w:rsid w:val="003D4C38"/>
    <w:rsid w:val="003D7357"/>
    <w:rsid w:val="003E0B96"/>
    <w:rsid w:val="003E246F"/>
    <w:rsid w:val="003E2E17"/>
    <w:rsid w:val="003E33CF"/>
    <w:rsid w:val="003E3F33"/>
    <w:rsid w:val="003E400B"/>
    <w:rsid w:val="003E48A8"/>
    <w:rsid w:val="003E7FB2"/>
    <w:rsid w:val="003F1B06"/>
    <w:rsid w:val="003F264F"/>
    <w:rsid w:val="003F2701"/>
    <w:rsid w:val="003F2760"/>
    <w:rsid w:val="003F3651"/>
    <w:rsid w:val="003F45E0"/>
    <w:rsid w:val="003F5246"/>
    <w:rsid w:val="003F7C48"/>
    <w:rsid w:val="00403EA3"/>
    <w:rsid w:val="0040524F"/>
    <w:rsid w:val="00410FAA"/>
    <w:rsid w:val="004110F5"/>
    <w:rsid w:val="00413A9B"/>
    <w:rsid w:val="00413E69"/>
    <w:rsid w:val="00414D16"/>
    <w:rsid w:val="004224E3"/>
    <w:rsid w:val="00422CBE"/>
    <w:rsid w:val="004230AA"/>
    <w:rsid w:val="00424043"/>
    <w:rsid w:val="0042437F"/>
    <w:rsid w:val="004275E8"/>
    <w:rsid w:val="00432B4E"/>
    <w:rsid w:val="00432D1B"/>
    <w:rsid w:val="004335DE"/>
    <w:rsid w:val="00434FCD"/>
    <w:rsid w:val="004360B5"/>
    <w:rsid w:val="004367E3"/>
    <w:rsid w:val="0044050F"/>
    <w:rsid w:val="00440DCD"/>
    <w:rsid w:val="00441652"/>
    <w:rsid w:val="0044323E"/>
    <w:rsid w:val="00443BAD"/>
    <w:rsid w:val="00443E8C"/>
    <w:rsid w:val="0044472E"/>
    <w:rsid w:val="004456EB"/>
    <w:rsid w:val="0044595F"/>
    <w:rsid w:val="0044642D"/>
    <w:rsid w:val="00446F10"/>
    <w:rsid w:val="00447334"/>
    <w:rsid w:val="004476DB"/>
    <w:rsid w:val="00447FCE"/>
    <w:rsid w:val="0045167E"/>
    <w:rsid w:val="00451A86"/>
    <w:rsid w:val="00452F80"/>
    <w:rsid w:val="00454589"/>
    <w:rsid w:val="00454E6C"/>
    <w:rsid w:val="004608B7"/>
    <w:rsid w:val="00462E1A"/>
    <w:rsid w:val="0046571B"/>
    <w:rsid w:val="00466A77"/>
    <w:rsid w:val="00466F4B"/>
    <w:rsid w:val="00471E04"/>
    <w:rsid w:val="0047250C"/>
    <w:rsid w:val="00474FDB"/>
    <w:rsid w:val="00475072"/>
    <w:rsid w:val="0047555C"/>
    <w:rsid w:val="00475DE7"/>
    <w:rsid w:val="00476317"/>
    <w:rsid w:val="0047640B"/>
    <w:rsid w:val="0048059D"/>
    <w:rsid w:val="004805A0"/>
    <w:rsid w:val="00482719"/>
    <w:rsid w:val="00483E12"/>
    <w:rsid w:val="0048502A"/>
    <w:rsid w:val="00485A41"/>
    <w:rsid w:val="00485B4C"/>
    <w:rsid w:val="004860FA"/>
    <w:rsid w:val="00486ACA"/>
    <w:rsid w:val="00486CF8"/>
    <w:rsid w:val="00487EF7"/>
    <w:rsid w:val="0049269E"/>
    <w:rsid w:val="0049312E"/>
    <w:rsid w:val="00497415"/>
    <w:rsid w:val="00497559"/>
    <w:rsid w:val="004979A8"/>
    <w:rsid w:val="00497D01"/>
    <w:rsid w:val="004A01C2"/>
    <w:rsid w:val="004A0E7C"/>
    <w:rsid w:val="004A0F13"/>
    <w:rsid w:val="004A18D2"/>
    <w:rsid w:val="004A2007"/>
    <w:rsid w:val="004A2C99"/>
    <w:rsid w:val="004A3216"/>
    <w:rsid w:val="004A43C2"/>
    <w:rsid w:val="004A46FD"/>
    <w:rsid w:val="004B1C39"/>
    <w:rsid w:val="004B3735"/>
    <w:rsid w:val="004B7559"/>
    <w:rsid w:val="004B7912"/>
    <w:rsid w:val="004B7BCC"/>
    <w:rsid w:val="004C1306"/>
    <w:rsid w:val="004C166C"/>
    <w:rsid w:val="004C1D7D"/>
    <w:rsid w:val="004C4990"/>
    <w:rsid w:val="004C633F"/>
    <w:rsid w:val="004D10C5"/>
    <w:rsid w:val="004D1301"/>
    <w:rsid w:val="004D1E26"/>
    <w:rsid w:val="004D1FD2"/>
    <w:rsid w:val="004D6817"/>
    <w:rsid w:val="004D6D46"/>
    <w:rsid w:val="004E0242"/>
    <w:rsid w:val="004E0B94"/>
    <w:rsid w:val="004E0D0B"/>
    <w:rsid w:val="004E22CE"/>
    <w:rsid w:val="004E3131"/>
    <w:rsid w:val="004E37DF"/>
    <w:rsid w:val="004E4699"/>
    <w:rsid w:val="004E6BAE"/>
    <w:rsid w:val="004E6E84"/>
    <w:rsid w:val="004E7B1C"/>
    <w:rsid w:val="004F2344"/>
    <w:rsid w:val="004F2E46"/>
    <w:rsid w:val="004F3BAB"/>
    <w:rsid w:val="004F4A23"/>
    <w:rsid w:val="004F4B20"/>
    <w:rsid w:val="004F716C"/>
    <w:rsid w:val="004F73F0"/>
    <w:rsid w:val="0050029B"/>
    <w:rsid w:val="00500750"/>
    <w:rsid w:val="005018EA"/>
    <w:rsid w:val="00501FD2"/>
    <w:rsid w:val="0050239F"/>
    <w:rsid w:val="00505ACD"/>
    <w:rsid w:val="00505E2E"/>
    <w:rsid w:val="00511A17"/>
    <w:rsid w:val="00511D76"/>
    <w:rsid w:val="005129E3"/>
    <w:rsid w:val="0051321A"/>
    <w:rsid w:val="005137D0"/>
    <w:rsid w:val="00514EF8"/>
    <w:rsid w:val="00517468"/>
    <w:rsid w:val="00523F95"/>
    <w:rsid w:val="0052412C"/>
    <w:rsid w:val="00524C9C"/>
    <w:rsid w:val="00524F18"/>
    <w:rsid w:val="00525F88"/>
    <w:rsid w:val="005260F9"/>
    <w:rsid w:val="005270DF"/>
    <w:rsid w:val="005344B5"/>
    <w:rsid w:val="00540A2A"/>
    <w:rsid w:val="00544A2E"/>
    <w:rsid w:val="00545025"/>
    <w:rsid w:val="00545A39"/>
    <w:rsid w:val="00545CA4"/>
    <w:rsid w:val="00546B79"/>
    <w:rsid w:val="00551806"/>
    <w:rsid w:val="005543FD"/>
    <w:rsid w:val="00554BF4"/>
    <w:rsid w:val="00555A30"/>
    <w:rsid w:val="005561DB"/>
    <w:rsid w:val="005563E0"/>
    <w:rsid w:val="005569E3"/>
    <w:rsid w:val="005606C1"/>
    <w:rsid w:val="00560FD2"/>
    <w:rsid w:val="005622F6"/>
    <w:rsid w:val="00562A3F"/>
    <w:rsid w:val="00564666"/>
    <w:rsid w:val="00565597"/>
    <w:rsid w:val="00566751"/>
    <w:rsid w:val="005674EE"/>
    <w:rsid w:val="005677DF"/>
    <w:rsid w:val="00572BAD"/>
    <w:rsid w:val="00574B18"/>
    <w:rsid w:val="00576BE8"/>
    <w:rsid w:val="00576F1C"/>
    <w:rsid w:val="00576F45"/>
    <w:rsid w:val="00581D4F"/>
    <w:rsid w:val="005872A1"/>
    <w:rsid w:val="00587B82"/>
    <w:rsid w:val="00592343"/>
    <w:rsid w:val="00592F5C"/>
    <w:rsid w:val="005974B6"/>
    <w:rsid w:val="005975C8"/>
    <w:rsid w:val="0059788C"/>
    <w:rsid w:val="00597A34"/>
    <w:rsid w:val="005A105A"/>
    <w:rsid w:val="005A113C"/>
    <w:rsid w:val="005A2175"/>
    <w:rsid w:val="005A2E6A"/>
    <w:rsid w:val="005A5976"/>
    <w:rsid w:val="005A6474"/>
    <w:rsid w:val="005B1068"/>
    <w:rsid w:val="005B28D4"/>
    <w:rsid w:val="005B3B25"/>
    <w:rsid w:val="005B4B50"/>
    <w:rsid w:val="005B581C"/>
    <w:rsid w:val="005B653D"/>
    <w:rsid w:val="005B6ED1"/>
    <w:rsid w:val="005C1594"/>
    <w:rsid w:val="005C2D00"/>
    <w:rsid w:val="005C3071"/>
    <w:rsid w:val="005C3400"/>
    <w:rsid w:val="005C3850"/>
    <w:rsid w:val="005C556E"/>
    <w:rsid w:val="005C6F25"/>
    <w:rsid w:val="005D1D24"/>
    <w:rsid w:val="005D2170"/>
    <w:rsid w:val="005D23CA"/>
    <w:rsid w:val="005D7315"/>
    <w:rsid w:val="005D7C50"/>
    <w:rsid w:val="005E1217"/>
    <w:rsid w:val="005E211F"/>
    <w:rsid w:val="005E23B2"/>
    <w:rsid w:val="005E24BA"/>
    <w:rsid w:val="005E37AC"/>
    <w:rsid w:val="005E4781"/>
    <w:rsid w:val="005E55FB"/>
    <w:rsid w:val="005E5C33"/>
    <w:rsid w:val="005E6A4F"/>
    <w:rsid w:val="005F03C0"/>
    <w:rsid w:val="005F1F6F"/>
    <w:rsid w:val="005F65F1"/>
    <w:rsid w:val="005F74BE"/>
    <w:rsid w:val="005F7DE7"/>
    <w:rsid w:val="0060043F"/>
    <w:rsid w:val="0060452E"/>
    <w:rsid w:val="00604872"/>
    <w:rsid w:val="006059CF"/>
    <w:rsid w:val="00605CD2"/>
    <w:rsid w:val="00605ED2"/>
    <w:rsid w:val="006068D3"/>
    <w:rsid w:val="00606E3E"/>
    <w:rsid w:val="0061098A"/>
    <w:rsid w:val="00614700"/>
    <w:rsid w:val="00614DB9"/>
    <w:rsid w:val="006152B8"/>
    <w:rsid w:val="006155C8"/>
    <w:rsid w:val="00615ACA"/>
    <w:rsid w:val="00615EA2"/>
    <w:rsid w:val="006222E7"/>
    <w:rsid w:val="00623680"/>
    <w:rsid w:val="00625CFA"/>
    <w:rsid w:val="00627952"/>
    <w:rsid w:val="0062799B"/>
    <w:rsid w:val="0063278A"/>
    <w:rsid w:val="00633D17"/>
    <w:rsid w:val="0063711F"/>
    <w:rsid w:val="00640B6B"/>
    <w:rsid w:val="006418F6"/>
    <w:rsid w:val="0064198E"/>
    <w:rsid w:val="00641C61"/>
    <w:rsid w:val="006447F5"/>
    <w:rsid w:val="00644E08"/>
    <w:rsid w:val="006454D5"/>
    <w:rsid w:val="0065055B"/>
    <w:rsid w:val="00650AAC"/>
    <w:rsid w:val="0065197D"/>
    <w:rsid w:val="006525D8"/>
    <w:rsid w:val="00652A12"/>
    <w:rsid w:val="00652DB9"/>
    <w:rsid w:val="006542CF"/>
    <w:rsid w:val="00654E50"/>
    <w:rsid w:val="006557F5"/>
    <w:rsid w:val="0065606B"/>
    <w:rsid w:val="006565BF"/>
    <w:rsid w:val="00656D97"/>
    <w:rsid w:val="006607DE"/>
    <w:rsid w:val="00662BD0"/>
    <w:rsid w:val="00663CD1"/>
    <w:rsid w:val="00664F20"/>
    <w:rsid w:val="0066535D"/>
    <w:rsid w:val="0066562A"/>
    <w:rsid w:val="0066607E"/>
    <w:rsid w:val="00666683"/>
    <w:rsid w:val="00670F65"/>
    <w:rsid w:val="00671296"/>
    <w:rsid w:val="00674328"/>
    <w:rsid w:val="00676508"/>
    <w:rsid w:val="00680002"/>
    <w:rsid w:val="00680CC0"/>
    <w:rsid w:val="006811B4"/>
    <w:rsid w:val="006848DA"/>
    <w:rsid w:val="006855B0"/>
    <w:rsid w:val="00686562"/>
    <w:rsid w:val="006922B4"/>
    <w:rsid w:val="006926A1"/>
    <w:rsid w:val="0069293B"/>
    <w:rsid w:val="006938A7"/>
    <w:rsid w:val="0069462F"/>
    <w:rsid w:val="00694994"/>
    <w:rsid w:val="006A0C84"/>
    <w:rsid w:val="006A0CC2"/>
    <w:rsid w:val="006A204C"/>
    <w:rsid w:val="006A30A2"/>
    <w:rsid w:val="006A30FC"/>
    <w:rsid w:val="006A39B7"/>
    <w:rsid w:val="006A5BBC"/>
    <w:rsid w:val="006A7F7E"/>
    <w:rsid w:val="006B1977"/>
    <w:rsid w:val="006B47B1"/>
    <w:rsid w:val="006B527E"/>
    <w:rsid w:val="006B5D08"/>
    <w:rsid w:val="006B6913"/>
    <w:rsid w:val="006B71CA"/>
    <w:rsid w:val="006B7856"/>
    <w:rsid w:val="006C0200"/>
    <w:rsid w:val="006C0304"/>
    <w:rsid w:val="006C0843"/>
    <w:rsid w:val="006C1B01"/>
    <w:rsid w:val="006C1DC0"/>
    <w:rsid w:val="006C5B2E"/>
    <w:rsid w:val="006C6413"/>
    <w:rsid w:val="006C65D8"/>
    <w:rsid w:val="006C7AF8"/>
    <w:rsid w:val="006D1BC3"/>
    <w:rsid w:val="006D2867"/>
    <w:rsid w:val="006D2AC4"/>
    <w:rsid w:val="006D3747"/>
    <w:rsid w:val="006D4A2E"/>
    <w:rsid w:val="006D5614"/>
    <w:rsid w:val="006D5789"/>
    <w:rsid w:val="006D7086"/>
    <w:rsid w:val="006D75AE"/>
    <w:rsid w:val="006D782D"/>
    <w:rsid w:val="006D7C8F"/>
    <w:rsid w:val="006E0D98"/>
    <w:rsid w:val="006E1DC6"/>
    <w:rsid w:val="006E2472"/>
    <w:rsid w:val="006E3796"/>
    <w:rsid w:val="006E459F"/>
    <w:rsid w:val="006E5C55"/>
    <w:rsid w:val="006E63FC"/>
    <w:rsid w:val="006F1377"/>
    <w:rsid w:val="006F18C7"/>
    <w:rsid w:val="006F2FDB"/>
    <w:rsid w:val="006F48AA"/>
    <w:rsid w:val="00700B5C"/>
    <w:rsid w:val="00701428"/>
    <w:rsid w:val="00701AFD"/>
    <w:rsid w:val="00701E86"/>
    <w:rsid w:val="00702F63"/>
    <w:rsid w:val="00704001"/>
    <w:rsid w:val="007041BB"/>
    <w:rsid w:val="00705A01"/>
    <w:rsid w:val="007063BE"/>
    <w:rsid w:val="00706448"/>
    <w:rsid w:val="00706514"/>
    <w:rsid w:val="007074B4"/>
    <w:rsid w:val="00707849"/>
    <w:rsid w:val="0071179E"/>
    <w:rsid w:val="007133F3"/>
    <w:rsid w:val="007144D6"/>
    <w:rsid w:val="00716147"/>
    <w:rsid w:val="007163DE"/>
    <w:rsid w:val="00717647"/>
    <w:rsid w:val="00720E02"/>
    <w:rsid w:val="00723774"/>
    <w:rsid w:val="0073297B"/>
    <w:rsid w:val="00732F19"/>
    <w:rsid w:val="00733805"/>
    <w:rsid w:val="007352A0"/>
    <w:rsid w:val="0073626D"/>
    <w:rsid w:val="00737006"/>
    <w:rsid w:val="00737346"/>
    <w:rsid w:val="00737CC5"/>
    <w:rsid w:val="00740FC2"/>
    <w:rsid w:val="00746A45"/>
    <w:rsid w:val="00755A73"/>
    <w:rsid w:val="00756D24"/>
    <w:rsid w:val="00756E69"/>
    <w:rsid w:val="007572AA"/>
    <w:rsid w:val="00762407"/>
    <w:rsid w:val="0076332F"/>
    <w:rsid w:val="0076336F"/>
    <w:rsid w:val="007646C9"/>
    <w:rsid w:val="007669EE"/>
    <w:rsid w:val="007670CF"/>
    <w:rsid w:val="00767163"/>
    <w:rsid w:val="00770B15"/>
    <w:rsid w:val="00770EAB"/>
    <w:rsid w:val="00773E44"/>
    <w:rsid w:val="00777249"/>
    <w:rsid w:val="00781B43"/>
    <w:rsid w:val="0078229B"/>
    <w:rsid w:val="00782D01"/>
    <w:rsid w:val="00783D2C"/>
    <w:rsid w:val="00784E89"/>
    <w:rsid w:val="007850A3"/>
    <w:rsid w:val="00785B65"/>
    <w:rsid w:val="00792C66"/>
    <w:rsid w:val="0079338F"/>
    <w:rsid w:val="0079537B"/>
    <w:rsid w:val="007A073A"/>
    <w:rsid w:val="007A0B8E"/>
    <w:rsid w:val="007A239C"/>
    <w:rsid w:val="007A3FE9"/>
    <w:rsid w:val="007A5C4B"/>
    <w:rsid w:val="007A737B"/>
    <w:rsid w:val="007B0718"/>
    <w:rsid w:val="007B550E"/>
    <w:rsid w:val="007B7008"/>
    <w:rsid w:val="007B7E61"/>
    <w:rsid w:val="007C2282"/>
    <w:rsid w:val="007C4C75"/>
    <w:rsid w:val="007C7208"/>
    <w:rsid w:val="007C7572"/>
    <w:rsid w:val="007C7E57"/>
    <w:rsid w:val="007D19D9"/>
    <w:rsid w:val="007D54F5"/>
    <w:rsid w:val="007D55EE"/>
    <w:rsid w:val="007D6E77"/>
    <w:rsid w:val="007D6F44"/>
    <w:rsid w:val="007E0752"/>
    <w:rsid w:val="007E2969"/>
    <w:rsid w:val="007E488A"/>
    <w:rsid w:val="007E56BA"/>
    <w:rsid w:val="007E7415"/>
    <w:rsid w:val="007E78DA"/>
    <w:rsid w:val="007F0D1B"/>
    <w:rsid w:val="007F1173"/>
    <w:rsid w:val="007F2C1C"/>
    <w:rsid w:val="007F35DE"/>
    <w:rsid w:val="007F3ADE"/>
    <w:rsid w:val="007F48E5"/>
    <w:rsid w:val="007F49D3"/>
    <w:rsid w:val="00800936"/>
    <w:rsid w:val="00802002"/>
    <w:rsid w:val="008028B6"/>
    <w:rsid w:val="00810863"/>
    <w:rsid w:val="00810D06"/>
    <w:rsid w:val="00811811"/>
    <w:rsid w:val="00811A16"/>
    <w:rsid w:val="0081591C"/>
    <w:rsid w:val="00815BA6"/>
    <w:rsid w:val="008173C3"/>
    <w:rsid w:val="00817D2F"/>
    <w:rsid w:val="00825890"/>
    <w:rsid w:val="008265D6"/>
    <w:rsid w:val="008322FD"/>
    <w:rsid w:val="008323CF"/>
    <w:rsid w:val="00835815"/>
    <w:rsid w:val="00837685"/>
    <w:rsid w:val="008408E8"/>
    <w:rsid w:val="008411E1"/>
    <w:rsid w:val="00843729"/>
    <w:rsid w:val="00843F19"/>
    <w:rsid w:val="00846492"/>
    <w:rsid w:val="00846A19"/>
    <w:rsid w:val="0084789F"/>
    <w:rsid w:val="008500E3"/>
    <w:rsid w:val="0085086F"/>
    <w:rsid w:val="00851454"/>
    <w:rsid w:val="00852813"/>
    <w:rsid w:val="0085371F"/>
    <w:rsid w:val="00853F91"/>
    <w:rsid w:val="0085454F"/>
    <w:rsid w:val="0085516E"/>
    <w:rsid w:val="008555B8"/>
    <w:rsid w:val="0085647E"/>
    <w:rsid w:val="008567EF"/>
    <w:rsid w:val="00856F57"/>
    <w:rsid w:val="008608CD"/>
    <w:rsid w:val="00860C38"/>
    <w:rsid w:val="00865A13"/>
    <w:rsid w:val="00866C89"/>
    <w:rsid w:val="008676E3"/>
    <w:rsid w:val="00867DDD"/>
    <w:rsid w:val="00870A2E"/>
    <w:rsid w:val="00871DBF"/>
    <w:rsid w:val="0087254B"/>
    <w:rsid w:val="00873547"/>
    <w:rsid w:val="008738A1"/>
    <w:rsid w:val="00873A15"/>
    <w:rsid w:val="00876644"/>
    <w:rsid w:val="00880F21"/>
    <w:rsid w:val="00881125"/>
    <w:rsid w:val="0088121B"/>
    <w:rsid w:val="00882A1D"/>
    <w:rsid w:val="00882B02"/>
    <w:rsid w:val="0088757D"/>
    <w:rsid w:val="008913B0"/>
    <w:rsid w:val="0089194A"/>
    <w:rsid w:val="00892ED0"/>
    <w:rsid w:val="0089301F"/>
    <w:rsid w:val="00893513"/>
    <w:rsid w:val="008944F5"/>
    <w:rsid w:val="008966C0"/>
    <w:rsid w:val="0089751E"/>
    <w:rsid w:val="008979CC"/>
    <w:rsid w:val="008A0050"/>
    <w:rsid w:val="008A0834"/>
    <w:rsid w:val="008A1D30"/>
    <w:rsid w:val="008A3566"/>
    <w:rsid w:val="008A3767"/>
    <w:rsid w:val="008A3DB2"/>
    <w:rsid w:val="008A43AC"/>
    <w:rsid w:val="008A4BBC"/>
    <w:rsid w:val="008A4C20"/>
    <w:rsid w:val="008A60AA"/>
    <w:rsid w:val="008A6E08"/>
    <w:rsid w:val="008B0130"/>
    <w:rsid w:val="008B1F07"/>
    <w:rsid w:val="008B23C9"/>
    <w:rsid w:val="008B5EB5"/>
    <w:rsid w:val="008B773E"/>
    <w:rsid w:val="008C3A6D"/>
    <w:rsid w:val="008C636E"/>
    <w:rsid w:val="008C6921"/>
    <w:rsid w:val="008C7097"/>
    <w:rsid w:val="008D1885"/>
    <w:rsid w:val="008D230B"/>
    <w:rsid w:val="008D25EC"/>
    <w:rsid w:val="008D2DA9"/>
    <w:rsid w:val="008D3281"/>
    <w:rsid w:val="008D3DC4"/>
    <w:rsid w:val="008D4772"/>
    <w:rsid w:val="008D5221"/>
    <w:rsid w:val="008E15E7"/>
    <w:rsid w:val="008E4242"/>
    <w:rsid w:val="008E447A"/>
    <w:rsid w:val="008E510A"/>
    <w:rsid w:val="008F07B9"/>
    <w:rsid w:val="008F23EE"/>
    <w:rsid w:val="008F60A5"/>
    <w:rsid w:val="009021CC"/>
    <w:rsid w:val="00902489"/>
    <w:rsid w:val="00904842"/>
    <w:rsid w:val="00905BC4"/>
    <w:rsid w:val="009062FE"/>
    <w:rsid w:val="009129E4"/>
    <w:rsid w:val="00913831"/>
    <w:rsid w:val="009165E0"/>
    <w:rsid w:val="0092013F"/>
    <w:rsid w:val="00920771"/>
    <w:rsid w:val="0092095C"/>
    <w:rsid w:val="00921728"/>
    <w:rsid w:val="009238A6"/>
    <w:rsid w:val="009238AA"/>
    <w:rsid w:val="00923E52"/>
    <w:rsid w:val="00924D15"/>
    <w:rsid w:val="00930738"/>
    <w:rsid w:val="0093420B"/>
    <w:rsid w:val="009358F8"/>
    <w:rsid w:val="00940E70"/>
    <w:rsid w:val="0094228A"/>
    <w:rsid w:val="00942BCE"/>
    <w:rsid w:val="009432FD"/>
    <w:rsid w:val="00944D46"/>
    <w:rsid w:val="00945123"/>
    <w:rsid w:val="00945C4A"/>
    <w:rsid w:val="00946B70"/>
    <w:rsid w:val="00947971"/>
    <w:rsid w:val="0095070A"/>
    <w:rsid w:val="00951427"/>
    <w:rsid w:val="009529C3"/>
    <w:rsid w:val="00953240"/>
    <w:rsid w:val="00953310"/>
    <w:rsid w:val="009538D2"/>
    <w:rsid w:val="00954201"/>
    <w:rsid w:val="00955129"/>
    <w:rsid w:val="00956CE7"/>
    <w:rsid w:val="009601C7"/>
    <w:rsid w:val="00961EAE"/>
    <w:rsid w:val="009622B6"/>
    <w:rsid w:val="00962314"/>
    <w:rsid w:val="00962DB5"/>
    <w:rsid w:val="00964166"/>
    <w:rsid w:val="00965AED"/>
    <w:rsid w:val="00965DF1"/>
    <w:rsid w:val="0097056F"/>
    <w:rsid w:val="00972551"/>
    <w:rsid w:val="00974737"/>
    <w:rsid w:val="00977D37"/>
    <w:rsid w:val="00977D61"/>
    <w:rsid w:val="009806D3"/>
    <w:rsid w:val="00980F4E"/>
    <w:rsid w:val="009828D9"/>
    <w:rsid w:val="0098352B"/>
    <w:rsid w:val="00984CC3"/>
    <w:rsid w:val="00985BB7"/>
    <w:rsid w:val="00987F6B"/>
    <w:rsid w:val="00992109"/>
    <w:rsid w:val="009921C6"/>
    <w:rsid w:val="00993197"/>
    <w:rsid w:val="009942D0"/>
    <w:rsid w:val="00994F0B"/>
    <w:rsid w:val="00995445"/>
    <w:rsid w:val="00996AAA"/>
    <w:rsid w:val="00997D8E"/>
    <w:rsid w:val="009A1C0D"/>
    <w:rsid w:val="009A3655"/>
    <w:rsid w:val="009A3ADB"/>
    <w:rsid w:val="009A7383"/>
    <w:rsid w:val="009B06F9"/>
    <w:rsid w:val="009B1654"/>
    <w:rsid w:val="009B1D0D"/>
    <w:rsid w:val="009B32EB"/>
    <w:rsid w:val="009B581F"/>
    <w:rsid w:val="009C547C"/>
    <w:rsid w:val="009C64AF"/>
    <w:rsid w:val="009C6E9E"/>
    <w:rsid w:val="009C72A3"/>
    <w:rsid w:val="009D01A7"/>
    <w:rsid w:val="009D1BD3"/>
    <w:rsid w:val="009D3276"/>
    <w:rsid w:val="009D37B2"/>
    <w:rsid w:val="009D6061"/>
    <w:rsid w:val="009D7EED"/>
    <w:rsid w:val="009E0650"/>
    <w:rsid w:val="009E0E44"/>
    <w:rsid w:val="009E28DC"/>
    <w:rsid w:val="009E3114"/>
    <w:rsid w:val="009E3C23"/>
    <w:rsid w:val="009E6A40"/>
    <w:rsid w:val="009E6A90"/>
    <w:rsid w:val="009E7185"/>
    <w:rsid w:val="009E7787"/>
    <w:rsid w:val="009F23AC"/>
    <w:rsid w:val="009F27F5"/>
    <w:rsid w:val="009F4B82"/>
    <w:rsid w:val="009F65C2"/>
    <w:rsid w:val="00A00D62"/>
    <w:rsid w:val="00A00E54"/>
    <w:rsid w:val="00A012B2"/>
    <w:rsid w:val="00A01BED"/>
    <w:rsid w:val="00A0343E"/>
    <w:rsid w:val="00A04275"/>
    <w:rsid w:val="00A061B4"/>
    <w:rsid w:val="00A07EB0"/>
    <w:rsid w:val="00A104D3"/>
    <w:rsid w:val="00A118F1"/>
    <w:rsid w:val="00A12142"/>
    <w:rsid w:val="00A13170"/>
    <w:rsid w:val="00A14EF0"/>
    <w:rsid w:val="00A16681"/>
    <w:rsid w:val="00A16778"/>
    <w:rsid w:val="00A21BBB"/>
    <w:rsid w:val="00A22E78"/>
    <w:rsid w:val="00A244CD"/>
    <w:rsid w:val="00A256E1"/>
    <w:rsid w:val="00A25ACE"/>
    <w:rsid w:val="00A26F35"/>
    <w:rsid w:val="00A26FB9"/>
    <w:rsid w:val="00A27A0A"/>
    <w:rsid w:val="00A30482"/>
    <w:rsid w:val="00A312A7"/>
    <w:rsid w:val="00A31828"/>
    <w:rsid w:val="00A33596"/>
    <w:rsid w:val="00A37367"/>
    <w:rsid w:val="00A41277"/>
    <w:rsid w:val="00A413F5"/>
    <w:rsid w:val="00A41787"/>
    <w:rsid w:val="00A424CD"/>
    <w:rsid w:val="00A46012"/>
    <w:rsid w:val="00A5042F"/>
    <w:rsid w:val="00A51A09"/>
    <w:rsid w:val="00A5317D"/>
    <w:rsid w:val="00A532AC"/>
    <w:rsid w:val="00A53BB5"/>
    <w:rsid w:val="00A54061"/>
    <w:rsid w:val="00A55035"/>
    <w:rsid w:val="00A5510F"/>
    <w:rsid w:val="00A575F9"/>
    <w:rsid w:val="00A57F67"/>
    <w:rsid w:val="00A618FB"/>
    <w:rsid w:val="00A66A5F"/>
    <w:rsid w:val="00A66F43"/>
    <w:rsid w:val="00A671C9"/>
    <w:rsid w:val="00A70807"/>
    <w:rsid w:val="00A709F9"/>
    <w:rsid w:val="00A70FD5"/>
    <w:rsid w:val="00A71449"/>
    <w:rsid w:val="00A71641"/>
    <w:rsid w:val="00A72493"/>
    <w:rsid w:val="00A75853"/>
    <w:rsid w:val="00A75DD8"/>
    <w:rsid w:val="00A760B0"/>
    <w:rsid w:val="00A77610"/>
    <w:rsid w:val="00A809A8"/>
    <w:rsid w:val="00A81FBB"/>
    <w:rsid w:val="00A8373C"/>
    <w:rsid w:val="00A842CF"/>
    <w:rsid w:val="00A846D1"/>
    <w:rsid w:val="00A90382"/>
    <w:rsid w:val="00A91FC9"/>
    <w:rsid w:val="00A92A00"/>
    <w:rsid w:val="00A946C3"/>
    <w:rsid w:val="00A9518B"/>
    <w:rsid w:val="00A9534B"/>
    <w:rsid w:val="00A95D9F"/>
    <w:rsid w:val="00A961C3"/>
    <w:rsid w:val="00AA0E70"/>
    <w:rsid w:val="00AA2244"/>
    <w:rsid w:val="00AA24D6"/>
    <w:rsid w:val="00AA2525"/>
    <w:rsid w:val="00AA2590"/>
    <w:rsid w:val="00AA2B1E"/>
    <w:rsid w:val="00AA2DDA"/>
    <w:rsid w:val="00AA2E80"/>
    <w:rsid w:val="00AA475D"/>
    <w:rsid w:val="00AA632A"/>
    <w:rsid w:val="00AA6933"/>
    <w:rsid w:val="00AA735F"/>
    <w:rsid w:val="00AA7C20"/>
    <w:rsid w:val="00AB06A1"/>
    <w:rsid w:val="00AB1CCD"/>
    <w:rsid w:val="00AB4FB3"/>
    <w:rsid w:val="00AB52E4"/>
    <w:rsid w:val="00AC0AE7"/>
    <w:rsid w:val="00AC1CE4"/>
    <w:rsid w:val="00AC21EB"/>
    <w:rsid w:val="00AC29FA"/>
    <w:rsid w:val="00AC42AB"/>
    <w:rsid w:val="00AC54FC"/>
    <w:rsid w:val="00AC5F9B"/>
    <w:rsid w:val="00AD1A9E"/>
    <w:rsid w:val="00AD3602"/>
    <w:rsid w:val="00AD3B2A"/>
    <w:rsid w:val="00AD70F5"/>
    <w:rsid w:val="00AD7AD7"/>
    <w:rsid w:val="00AE1684"/>
    <w:rsid w:val="00AE293F"/>
    <w:rsid w:val="00AE2B9A"/>
    <w:rsid w:val="00AE2E44"/>
    <w:rsid w:val="00AE370B"/>
    <w:rsid w:val="00AE3B4D"/>
    <w:rsid w:val="00AE3B79"/>
    <w:rsid w:val="00AE3F7D"/>
    <w:rsid w:val="00AE4B6D"/>
    <w:rsid w:val="00AE4E15"/>
    <w:rsid w:val="00AE53B8"/>
    <w:rsid w:val="00AE67AF"/>
    <w:rsid w:val="00AE7E65"/>
    <w:rsid w:val="00AF01DE"/>
    <w:rsid w:val="00AF1215"/>
    <w:rsid w:val="00AF190A"/>
    <w:rsid w:val="00AF2408"/>
    <w:rsid w:val="00AF40C6"/>
    <w:rsid w:val="00AF5852"/>
    <w:rsid w:val="00AF6871"/>
    <w:rsid w:val="00AF716C"/>
    <w:rsid w:val="00B013B4"/>
    <w:rsid w:val="00B02AAD"/>
    <w:rsid w:val="00B03458"/>
    <w:rsid w:val="00B04814"/>
    <w:rsid w:val="00B04C52"/>
    <w:rsid w:val="00B057DE"/>
    <w:rsid w:val="00B06013"/>
    <w:rsid w:val="00B0799B"/>
    <w:rsid w:val="00B10061"/>
    <w:rsid w:val="00B101C5"/>
    <w:rsid w:val="00B11D75"/>
    <w:rsid w:val="00B120AF"/>
    <w:rsid w:val="00B121FB"/>
    <w:rsid w:val="00B13472"/>
    <w:rsid w:val="00B148E9"/>
    <w:rsid w:val="00B156C9"/>
    <w:rsid w:val="00B16834"/>
    <w:rsid w:val="00B175FD"/>
    <w:rsid w:val="00B17A35"/>
    <w:rsid w:val="00B17D1B"/>
    <w:rsid w:val="00B21855"/>
    <w:rsid w:val="00B22C29"/>
    <w:rsid w:val="00B2414C"/>
    <w:rsid w:val="00B244CB"/>
    <w:rsid w:val="00B24AAD"/>
    <w:rsid w:val="00B24D16"/>
    <w:rsid w:val="00B3045A"/>
    <w:rsid w:val="00B30D5E"/>
    <w:rsid w:val="00B3114F"/>
    <w:rsid w:val="00B314DF"/>
    <w:rsid w:val="00B32757"/>
    <w:rsid w:val="00B32ED3"/>
    <w:rsid w:val="00B33B13"/>
    <w:rsid w:val="00B3444C"/>
    <w:rsid w:val="00B35E18"/>
    <w:rsid w:val="00B3632F"/>
    <w:rsid w:val="00B4209B"/>
    <w:rsid w:val="00B4353D"/>
    <w:rsid w:val="00B436A3"/>
    <w:rsid w:val="00B44A5B"/>
    <w:rsid w:val="00B46739"/>
    <w:rsid w:val="00B478A2"/>
    <w:rsid w:val="00B47D45"/>
    <w:rsid w:val="00B615D8"/>
    <w:rsid w:val="00B61F26"/>
    <w:rsid w:val="00B67267"/>
    <w:rsid w:val="00B7181E"/>
    <w:rsid w:val="00B72D29"/>
    <w:rsid w:val="00B73EC9"/>
    <w:rsid w:val="00B74319"/>
    <w:rsid w:val="00B74574"/>
    <w:rsid w:val="00B82985"/>
    <w:rsid w:val="00B85D04"/>
    <w:rsid w:val="00B861E8"/>
    <w:rsid w:val="00B86486"/>
    <w:rsid w:val="00B868F6"/>
    <w:rsid w:val="00B8778E"/>
    <w:rsid w:val="00B90BA9"/>
    <w:rsid w:val="00B90E4D"/>
    <w:rsid w:val="00B91335"/>
    <w:rsid w:val="00B918F3"/>
    <w:rsid w:val="00B92B22"/>
    <w:rsid w:val="00B93142"/>
    <w:rsid w:val="00B9334F"/>
    <w:rsid w:val="00B957C0"/>
    <w:rsid w:val="00B958A9"/>
    <w:rsid w:val="00B96C81"/>
    <w:rsid w:val="00BA24B5"/>
    <w:rsid w:val="00BA3447"/>
    <w:rsid w:val="00BA3FDC"/>
    <w:rsid w:val="00BA4055"/>
    <w:rsid w:val="00BA49D4"/>
    <w:rsid w:val="00BB0ADC"/>
    <w:rsid w:val="00BB10F4"/>
    <w:rsid w:val="00BB149A"/>
    <w:rsid w:val="00BB21BE"/>
    <w:rsid w:val="00BB460A"/>
    <w:rsid w:val="00BB57A8"/>
    <w:rsid w:val="00BB5EF4"/>
    <w:rsid w:val="00BB771A"/>
    <w:rsid w:val="00BC498E"/>
    <w:rsid w:val="00BC58C7"/>
    <w:rsid w:val="00BC623E"/>
    <w:rsid w:val="00BC69DC"/>
    <w:rsid w:val="00BD109D"/>
    <w:rsid w:val="00BD1AF5"/>
    <w:rsid w:val="00BD22D8"/>
    <w:rsid w:val="00BD2A4C"/>
    <w:rsid w:val="00BD3082"/>
    <w:rsid w:val="00BD5579"/>
    <w:rsid w:val="00BD5B78"/>
    <w:rsid w:val="00BD6B87"/>
    <w:rsid w:val="00BE00DA"/>
    <w:rsid w:val="00BE1E50"/>
    <w:rsid w:val="00BE2B52"/>
    <w:rsid w:val="00BE2DA2"/>
    <w:rsid w:val="00BE34C1"/>
    <w:rsid w:val="00BE3ADE"/>
    <w:rsid w:val="00BE3F08"/>
    <w:rsid w:val="00BE4541"/>
    <w:rsid w:val="00BE4FF6"/>
    <w:rsid w:val="00BE5942"/>
    <w:rsid w:val="00BE5C93"/>
    <w:rsid w:val="00BE7542"/>
    <w:rsid w:val="00BF05E9"/>
    <w:rsid w:val="00BF546F"/>
    <w:rsid w:val="00BF6311"/>
    <w:rsid w:val="00BF645F"/>
    <w:rsid w:val="00BF74E3"/>
    <w:rsid w:val="00C00FAF"/>
    <w:rsid w:val="00C05B15"/>
    <w:rsid w:val="00C066EB"/>
    <w:rsid w:val="00C10E2C"/>
    <w:rsid w:val="00C126B5"/>
    <w:rsid w:val="00C13509"/>
    <w:rsid w:val="00C13D96"/>
    <w:rsid w:val="00C1440E"/>
    <w:rsid w:val="00C153AD"/>
    <w:rsid w:val="00C16F54"/>
    <w:rsid w:val="00C20030"/>
    <w:rsid w:val="00C20977"/>
    <w:rsid w:val="00C214A3"/>
    <w:rsid w:val="00C217D3"/>
    <w:rsid w:val="00C21B48"/>
    <w:rsid w:val="00C22158"/>
    <w:rsid w:val="00C2231B"/>
    <w:rsid w:val="00C22BE6"/>
    <w:rsid w:val="00C2319C"/>
    <w:rsid w:val="00C30E27"/>
    <w:rsid w:val="00C30EB5"/>
    <w:rsid w:val="00C310E2"/>
    <w:rsid w:val="00C31F5F"/>
    <w:rsid w:val="00C321AB"/>
    <w:rsid w:val="00C332C7"/>
    <w:rsid w:val="00C33743"/>
    <w:rsid w:val="00C33D69"/>
    <w:rsid w:val="00C37B9B"/>
    <w:rsid w:val="00C4044E"/>
    <w:rsid w:val="00C411DB"/>
    <w:rsid w:val="00C42427"/>
    <w:rsid w:val="00C453CB"/>
    <w:rsid w:val="00C4602E"/>
    <w:rsid w:val="00C55D71"/>
    <w:rsid w:val="00C55EE3"/>
    <w:rsid w:val="00C5622B"/>
    <w:rsid w:val="00C60A3C"/>
    <w:rsid w:val="00C610C3"/>
    <w:rsid w:val="00C61FB0"/>
    <w:rsid w:val="00C62353"/>
    <w:rsid w:val="00C64869"/>
    <w:rsid w:val="00C648AA"/>
    <w:rsid w:val="00C65D2F"/>
    <w:rsid w:val="00C66A51"/>
    <w:rsid w:val="00C66E92"/>
    <w:rsid w:val="00C70113"/>
    <w:rsid w:val="00C70B8D"/>
    <w:rsid w:val="00C70CD9"/>
    <w:rsid w:val="00C71A61"/>
    <w:rsid w:val="00C71CFB"/>
    <w:rsid w:val="00C71F86"/>
    <w:rsid w:val="00C72DF0"/>
    <w:rsid w:val="00C7310D"/>
    <w:rsid w:val="00C77093"/>
    <w:rsid w:val="00C80F2B"/>
    <w:rsid w:val="00C81523"/>
    <w:rsid w:val="00C81F7B"/>
    <w:rsid w:val="00C83ABB"/>
    <w:rsid w:val="00C912E3"/>
    <w:rsid w:val="00C920E1"/>
    <w:rsid w:val="00C9292B"/>
    <w:rsid w:val="00C96503"/>
    <w:rsid w:val="00C9691B"/>
    <w:rsid w:val="00C97305"/>
    <w:rsid w:val="00C97D13"/>
    <w:rsid w:val="00CA51EE"/>
    <w:rsid w:val="00CA65E3"/>
    <w:rsid w:val="00CB0477"/>
    <w:rsid w:val="00CB0918"/>
    <w:rsid w:val="00CB1D4B"/>
    <w:rsid w:val="00CB3358"/>
    <w:rsid w:val="00CB3A9F"/>
    <w:rsid w:val="00CB3B0F"/>
    <w:rsid w:val="00CB43EB"/>
    <w:rsid w:val="00CB4BE4"/>
    <w:rsid w:val="00CB6D93"/>
    <w:rsid w:val="00CB73C5"/>
    <w:rsid w:val="00CC0AB2"/>
    <w:rsid w:val="00CC156A"/>
    <w:rsid w:val="00CC255E"/>
    <w:rsid w:val="00CC3249"/>
    <w:rsid w:val="00CC326F"/>
    <w:rsid w:val="00CC589A"/>
    <w:rsid w:val="00CC7B8B"/>
    <w:rsid w:val="00CD040C"/>
    <w:rsid w:val="00CD0E0A"/>
    <w:rsid w:val="00CD479B"/>
    <w:rsid w:val="00CD5410"/>
    <w:rsid w:val="00CD630E"/>
    <w:rsid w:val="00CE072B"/>
    <w:rsid w:val="00CE275E"/>
    <w:rsid w:val="00CE5276"/>
    <w:rsid w:val="00CE6A0A"/>
    <w:rsid w:val="00CE6C82"/>
    <w:rsid w:val="00CE7BB9"/>
    <w:rsid w:val="00CE7CF4"/>
    <w:rsid w:val="00CF16DA"/>
    <w:rsid w:val="00CF1E96"/>
    <w:rsid w:val="00CF2ADC"/>
    <w:rsid w:val="00CF3290"/>
    <w:rsid w:val="00CF3605"/>
    <w:rsid w:val="00CF3618"/>
    <w:rsid w:val="00CF428B"/>
    <w:rsid w:val="00CF48FF"/>
    <w:rsid w:val="00CF4B33"/>
    <w:rsid w:val="00CF541F"/>
    <w:rsid w:val="00CF591C"/>
    <w:rsid w:val="00CF7B21"/>
    <w:rsid w:val="00D00F38"/>
    <w:rsid w:val="00D02CD5"/>
    <w:rsid w:val="00D040D3"/>
    <w:rsid w:val="00D042C0"/>
    <w:rsid w:val="00D04476"/>
    <w:rsid w:val="00D055DC"/>
    <w:rsid w:val="00D05E9B"/>
    <w:rsid w:val="00D06E6F"/>
    <w:rsid w:val="00D07237"/>
    <w:rsid w:val="00D10492"/>
    <w:rsid w:val="00D10A7F"/>
    <w:rsid w:val="00D116C6"/>
    <w:rsid w:val="00D11E67"/>
    <w:rsid w:val="00D11FED"/>
    <w:rsid w:val="00D13190"/>
    <w:rsid w:val="00D1489F"/>
    <w:rsid w:val="00D16572"/>
    <w:rsid w:val="00D167D8"/>
    <w:rsid w:val="00D23E86"/>
    <w:rsid w:val="00D25C89"/>
    <w:rsid w:val="00D25E4D"/>
    <w:rsid w:val="00D323AF"/>
    <w:rsid w:val="00D328E5"/>
    <w:rsid w:val="00D33855"/>
    <w:rsid w:val="00D36129"/>
    <w:rsid w:val="00D409D1"/>
    <w:rsid w:val="00D4100A"/>
    <w:rsid w:val="00D44F91"/>
    <w:rsid w:val="00D456D9"/>
    <w:rsid w:val="00D51CB9"/>
    <w:rsid w:val="00D51DF5"/>
    <w:rsid w:val="00D5356E"/>
    <w:rsid w:val="00D538EA"/>
    <w:rsid w:val="00D5470F"/>
    <w:rsid w:val="00D612B6"/>
    <w:rsid w:val="00D621C7"/>
    <w:rsid w:val="00D63FF8"/>
    <w:rsid w:val="00D642D2"/>
    <w:rsid w:val="00D64BB1"/>
    <w:rsid w:val="00D650E6"/>
    <w:rsid w:val="00D6602D"/>
    <w:rsid w:val="00D66EF0"/>
    <w:rsid w:val="00D66FEE"/>
    <w:rsid w:val="00D70822"/>
    <w:rsid w:val="00D70E78"/>
    <w:rsid w:val="00D72B76"/>
    <w:rsid w:val="00D73285"/>
    <w:rsid w:val="00D742E1"/>
    <w:rsid w:val="00D74672"/>
    <w:rsid w:val="00D773A4"/>
    <w:rsid w:val="00D8062B"/>
    <w:rsid w:val="00D85194"/>
    <w:rsid w:val="00D85C42"/>
    <w:rsid w:val="00D862DB"/>
    <w:rsid w:val="00D87F56"/>
    <w:rsid w:val="00D905B7"/>
    <w:rsid w:val="00D92274"/>
    <w:rsid w:val="00D93607"/>
    <w:rsid w:val="00D93F6B"/>
    <w:rsid w:val="00D95948"/>
    <w:rsid w:val="00D971AD"/>
    <w:rsid w:val="00D9757B"/>
    <w:rsid w:val="00D97697"/>
    <w:rsid w:val="00DA2606"/>
    <w:rsid w:val="00DA316B"/>
    <w:rsid w:val="00DA36D2"/>
    <w:rsid w:val="00DA39F4"/>
    <w:rsid w:val="00DA4B8F"/>
    <w:rsid w:val="00DA606B"/>
    <w:rsid w:val="00DA6ACB"/>
    <w:rsid w:val="00DB2E55"/>
    <w:rsid w:val="00DC26A5"/>
    <w:rsid w:val="00DC3D86"/>
    <w:rsid w:val="00DC4456"/>
    <w:rsid w:val="00DC5F88"/>
    <w:rsid w:val="00DC72F2"/>
    <w:rsid w:val="00DC754E"/>
    <w:rsid w:val="00DC79BB"/>
    <w:rsid w:val="00DD0811"/>
    <w:rsid w:val="00DD09D2"/>
    <w:rsid w:val="00DD13AF"/>
    <w:rsid w:val="00DD18FC"/>
    <w:rsid w:val="00DD219D"/>
    <w:rsid w:val="00DD3790"/>
    <w:rsid w:val="00DD740D"/>
    <w:rsid w:val="00DD74E4"/>
    <w:rsid w:val="00DE3011"/>
    <w:rsid w:val="00DE3889"/>
    <w:rsid w:val="00DE4CFD"/>
    <w:rsid w:val="00DE56FB"/>
    <w:rsid w:val="00DE56FE"/>
    <w:rsid w:val="00DF0FB8"/>
    <w:rsid w:val="00DF12F8"/>
    <w:rsid w:val="00DF310D"/>
    <w:rsid w:val="00DF33CF"/>
    <w:rsid w:val="00DF5BAC"/>
    <w:rsid w:val="00DF6826"/>
    <w:rsid w:val="00DF7319"/>
    <w:rsid w:val="00E00DD7"/>
    <w:rsid w:val="00E03335"/>
    <w:rsid w:val="00E0580E"/>
    <w:rsid w:val="00E06274"/>
    <w:rsid w:val="00E06CEB"/>
    <w:rsid w:val="00E06FE8"/>
    <w:rsid w:val="00E11F57"/>
    <w:rsid w:val="00E12034"/>
    <w:rsid w:val="00E12573"/>
    <w:rsid w:val="00E131EF"/>
    <w:rsid w:val="00E14B17"/>
    <w:rsid w:val="00E20B73"/>
    <w:rsid w:val="00E211F6"/>
    <w:rsid w:val="00E21645"/>
    <w:rsid w:val="00E21965"/>
    <w:rsid w:val="00E21BAF"/>
    <w:rsid w:val="00E226C9"/>
    <w:rsid w:val="00E22BEF"/>
    <w:rsid w:val="00E2310C"/>
    <w:rsid w:val="00E245AA"/>
    <w:rsid w:val="00E25AE1"/>
    <w:rsid w:val="00E25C11"/>
    <w:rsid w:val="00E2654C"/>
    <w:rsid w:val="00E31802"/>
    <w:rsid w:val="00E35306"/>
    <w:rsid w:val="00E36B2B"/>
    <w:rsid w:val="00E40EFD"/>
    <w:rsid w:val="00E46B68"/>
    <w:rsid w:val="00E46C52"/>
    <w:rsid w:val="00E46C79"/>
    <w:rsid w:val="00E46F13"/>
    <w:rsid w:val="00E50F83"/>
    <w:rsid w:val="00E53546"/>
    <w:rsid w:val="00E53DEB"/>
    <w:rsid w:val="00E54F3A"/>
    <w:rsid w:val="00E55E16"/>
    <w:rsid w:val="00E56798"/>
    <w:rsid w:val="00E572EF"/>
    <w:rsid w:val="00E63FFE"/>
    <w:rsid w:val="00E6424A"/>
    <w:rsid w:val="00E710B3"/>
    <w:rsid w:val="00E71F99"/>
    <w:rsid w:val="00E74AF3"/>
    <w:rsid w:val="00E756F2"/>
    <w:rsid w:val="00E77070"/>
    <w:rsid w:val="00E77761"/>
    <w:rsid w:val="00E777DA"/>
    <w:rsid w:val="00E80987"/>
    <w:rsid w:val="00E81669"/>
    <w:rsid w:val="00E818C0"/>
    <w:rsid w:val="00E84EDF"/>
    <w:rsid w:val="00E87B22"/>
    <w:rsid w:val="00E90D68"/>
    <w:rsid w:val="00E91138"/>
    <w:rsid w:val="00E9162D"/>
    <w:rsid w:val="00E91A35"/>
    <w:rsid w:val="00E93934"/>
    <w:rsid w:val="00E950C4"/>
    <w:rsid w:val="00E95E3F"/>
    <w:rsid w:val="00E97513"/>
    <w:rsid w:val="00EA0F86"/>
    <w:rsid w:val="00EA4319"/>
    <w:rsid w:val="00EA6F9F"/>
    <w:rsid w:val="00EB1DD6"/>
    <w:rsid w:val="00EB4F4F"/>
    <w:rsid w:val="00EB547A"/>
    <w:rsid w:val="00EB5C51"/>
    <w:rsid w:val="00EB6DE2"/>
    <w:rsid w:val="00EB7546"/>
    <w:rsid w:val="00EB7AB0"/>
    <w:rsid w:val="00EB7EF1"/>
    <w:rsid w:val="00EC01D6"/>
    <w:rsid w:val="00EC1073"/>
    <w:rsid w:val="00EC127E"/>
    <w:rsid w:val="00EC414F"/>
    <w:rsid w:val="00EC50B3"/>
    <w:rsid w:val="00EC537D"/>
    <w:rsid w:val="00EC59EA"/>
    <w:rsid w:val="00EC7EB2"/>
    <w:rsid w:val="00ED006D"/>
    <w:rsid w:val="00ED0629"/>
    <w:rsid w:val="00ED070D"/>
    <w:rsid w:val="00ED0E0C"/>
    <w:rsid w:val="00ED2CF6"/>
    <w:rsid w:val="00ED457F"/>
    <w:rsid w:val="00ED575E"/>
    <w:rsid w:val="00ED5D97"/>
    <w:rsid w:val="00ED6573"/>
    <w:rsid w:val="00EE1EDB"/>
    <w:rsid w:val="00EE22D2"/>
    <w:rsid w:val="00EE2D5D"/>
    <w:rsid w:val="00EE405D"/>
    <w:rsid w:val="00EE48BB"/>
    <w:rsid w:val="00EE6BBF"/>
    <w:rsid w:val="00EE7281"/>
    <w:rsid w:val="00EE76FA"/>
    <w:rsid w:val="00EE7ECF"/>
    <w:rsid w:val="00EF707C"/>
    <w:rsid w:val="00F00A46"/>
    <w:rsid w:val="00F03673"/>
    <w:rsid w:val="00F03EBA"/>
    <w:rsid w:val="00F04FFC"/>
    <w:rsid w:val="00F05386"/>
    <w:rsid w:val="00F079A1"/>
    <w:rsid w:val="00F1008D"/>
    <w:rsid w:val="00F10B44"/>
    <w:rsid w:val="00F11744"/>
    <w:rsid w:val="00F163F8"/>
    <w:rsid w:val="00F16B4D"/>
    <w:rsid w:val="00F2059F"/>
    <w:rsid w:val="00F20F3C"/>
    <w:rsid w:val="00F218D2"/>
    <w:rsid w:val="00F221AD"/>
    <w:rsid w:val="00F22814"/>
    <w:rsid w:val="00F24989"/>
    <w:rsid w:val="00F25070"/>
    <w:rsid w:val="00F27AF8"/>
    <w:rsid w:val="00F27D78"/>
    <w:rsid w:val="00F27E2E"/>
    <w:rsid w:val="00F31F14"/>
    <w:rsid w:val="00F343B5"/>
    <w:rsid w:val="00F34589"/>
    <w:rsid w:val="00F34A1C"/>
    <w:rsid w:val="00F351F0"/>
    <w:rsid w:val="00F371AE"/>
    <w:rsid w:val="00F406FE"/>
    <w:rsid w:val="00F411DF"/>
    <w:rsid w:val="00F41E17"/>
    <w:rsid w:val="00F4632A"/>
    <w:rsid w:val="00F4796F"/>
    <w:rsid w:val="00F54203"/>
    <w:rsid w:val="00F54608"/>
    <w:rsid w:val="00F55907"/>
    <w:rsid w:val="00F55AC3"/>
    <w:rsid w:val="00F568FD"/>
    <w:rsid w:val="00F608DE"/>
    <w:rsid w:val="00F60C77"/>
    <w:rsid w:val="00F6292F"/>
    <w:rsid w:val="00F63FB6"/>
    <w:rsid w:val="00F655F6"/>
    <w:rsid w:val="00F67374"/>
    <w:rsid w:val="00F7050B"/>
    <w:rsid w:val="00F70BE0"/>
    <w:rsid w:val="00F736B7"/>
    <w:rsid w:val="00F738E2"/>
    <w:rsid w:val="00F7593C"/>
    <w:rsid w:val="00F76278"/>
    <w:rsid w:val="00F77D66"/>
    <w:rsid w:val="00F800FF"/>
    <w:rsid w:val="00F80421"/>
    <w:rsid w:val="00F8287B"/>
    <w:rsid w:val="00F82CBB"/>
    <w:rsid w:val="00F83026"/>
    <w:rsid w:val="00F84833"/>
    <w:rsid w:val="00F86775"/>
    <w:rsid w:val="00F8705F"/>
    <w:rsid w:val="00F87170"/>
    <w:rsid w:val="00F878DB"/>
    <w:rsid w:val="00F906CE"/>
    <w:rsid w:val="00F91A05"/>
    <w:rsid w:val="00F91B0C"/>
    <w:rsid w:val="00F9262A"/>
    <w:rsid w:val="00F92674"/>
    <w:rsid w:val="00F92CF8"/>
    <w:rsid w:val="00F93200"/>
    <w:rsid w:val="00F93E41"/>
    <w:rsid w:val="00F96283"/>
    <w:rsid w:val="00F96FD2"/>
    <w:rsid w:val="00FA08A3"/>
    <w:rsid w:val="00FA2B8F"/>
    <w:rsid w:val="00FA41F3"/>
    <w:rsid w:val="00FA603A"/>
    <w:rsid w:val="00FA7147"/>
    <w:rsid w:val="00FB018B"/>
    <w:rsid w:val="00FB0D8A"/>
    <w:rsid w:val="00FB1555"/>
    <w:rsid w:val="00FB308C"/>
    <w:rsid w:val="00FB33F1"/>
    <w:rsid w:val="00FB374A"/>
    <w:rsid w:val="00FB430C"/>
    <w:rsid w:val="00FB51A0"/>
    <w:rsid w:val="00FB647F"/>
    <w:rsid w:val="00FB691E"/>
    <w:rsid w:val="00FC117B"/>
    <w:rsid w:val="00FC153E"/>
    <w:rsid w:val="00FC26F7"/>
    <w:rsid w:val="00FC2A78"/>
    <w:rsid w:val="00FC35B2"/>
    <w:rsid w:val="00FC3771"/>
    <w:rsid w:val="00FC5272"/>
    <w:rsid w:val="00FC67B9"/>
    <w:rsid w:val="00FC6CF8"/>
    <w:rsid w:val="00FC73D9"/>
    <w:rsid w:val="00FD1377"/>
    <w:rsid w:val="00FD16FE"/>
    <w:rsid w:val="00FD2072"/>
    <w:rsid w:val="00FD2110"/>
    <w:rsid w:val="00FD35DD"/>
    <w:rsid w:val="00FD3771"/>
    <w:rsid w:val="00FD4130"/>
    <w:rsid w:val="00FD4876"/>
    <w:rsid w:val="00FD5277"/>
    <w:rsid w:val="00FD5F93"/>
    <w:rsid w:val="00FD7C51"/>
    <w:rsid w:val="00FE38C9"/>
    <w:rsid w:val="00FE3B44"/>
    <w:rsid w:val="00FE65A3"/>
    <w:rsid w:val="00FE7DFD"/>
    <w:rsid w:val="00FF04FC"/>
    <w:rsid w:val="00FF27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45F"/>
    <w:pPr>
      <w:spacing w:after="160" w:line="259" w:lineRule="auto"/>
    </w:pPr>
    <w:rPr>
      <w:rFonts w:asciiTheme="minorHAnsi" w:eastAsiaTheme="minorHAnsi" w:hAnsiTheme="minorHAnsi" w:cstheme="minorBidi"/>
      <w:sz w:val="22"/>
      <w:szCs w:val="22"/>
      <w:lang w:eastAsia="en-US"/>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link w:val="Ttulo3Car"/>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rsid w:val="003A4F05"/>
    <w:pPr>
      <w:ind w:left="851"/>
      <w:jc w:val="both"/>
    </w:pPr>
    <w:rPr>
      <w:rFonts w:ascii="Bookman Old Style" w:hAnsi="Bookman Old Style"/>
      <w:szCs w:val="20"/>
      <w:lang w:val="es-ES_tradnl"/>
    </w:rPr>
  </w:style>
  <w:style w:type="character" w:customStyle="1" w:styleId="SangradetextonormalCar">
    <w:name w:val="Sangría de texto normal Car"/>
    <w:basedOn w:val="Fuentedeprrafopredeter"/>
    <w:link w:val="Sangradetextonormal"/>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uiPriority w:val="99"/>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sz w:val="20"/>
      <w:szCs w:val="20"/>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iPriority w:val="99"/>
    <w:unhideWhenUsed/>
    <w:rsid w:val="00D23E86"/>
    <w:pPr>
      <w:spacing w:after="120" w:line="480" w:lineRule="auto"/>
    </w:pPr>
  </w:style>
  <w:style w:type="character" w:customStyle="1" w:styleId="Textoindependiente2Car">
    <w:name w:val="Texto independiente 2 Car"/>
    <w:basedOn w:val="Fuentedeprrafopredeter"/>
    <w:link w:val="Textoindependiente2"/>
    <w:uiPriority w:val="99"/>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styleId="Mencinsinresolver">
    <w:name w:val="Unresolved Mention"/>
    <w:basedOn w:val="Fuentedeprrafopredeter"/>
    <w:uiPriority w:val="99"/>
    <w:semiHidden/>
    <w:unhideWhenUsed/>
    <w:rsid w:val="0011766F"/>
    <w:rPr>
      <w:color w:val="605E5C"/>
      <w:shd w:val="clear" w:color="auto" w:fill="E1DFDD"/>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8608CD"/>
    <w:rPr>
      <w:rFonts w:asciiTheme="minorHAnsi" w:eastAsiaTheme="minorHAnsi" w:hAnsiTheme="minorHAnsi" w:cstheme="minorBidi"/>
      <w:sz w:val="22"/>
      <w:szCs w:val="22"/>
      <w:lang w:eastAsia="en-US"/>
    </w:rPr>
  </w:style>
  <w:style w:type="paragraph" w:customStyle="1" w:styleId="TextoTablaRellenarUsuario">
    <w:name w:val="TextoTablaRellenarUsuario"/>
    <w:basedOn w:val="Normal"/>
    <w:rsid w:val="005E24BA"/>
    <w:pPr>
      <w:jc w:val="both"/>
    </w:pPr>
    <w:rPr>
      <w:rFonts w:ascii="Arial" w:hAnsi="Arial" w:cs="Arial"/>
      <w:color w:val="000000"/>
      <w:sz w:val="18"/>
      <w:szCs w:val="18"/>
      <w:lang w:val="en-US"/>
    </w:rPr>
  </w:style>
  <w:style w:type="paragraph" w:styleId="ndice7">
    <w:name w:val="index 7"/>
    <w:basedOn w:val="Normal"/>
    <w:next w:val="Normal"/>
    <w:autoRedefine/>
    <w:uiPriority w:val="99"/>
    <w:unhideWhenUsed/>
    <w:rsid w:val="00FD1377"/>
    <w:pPr>
      <w:ind w:left="1540" w:hanging="220"/>
    </w:pPr>
    <w:rPr>
      <w:rFonts w:cstheme="minorHAnsi"/>
      <w:sz w:val="18"/>
      <w:szCs w:val="18"/>
    </w:rPr>
  </w:style>
  <w:style w:type="table" w:customStyle="1" w:styleId="Tablaconcuadrcula2">
    <w:name w:val="Tabla con cuadrícula2"/>
    <w:basedOn w:val="Tablanormal"/>
    <w:next w:val="Tablaconcuadrcula"/>
    <w:rsid w:val="00433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onCuestionarios">
    <w:name w:val="NumeracionCuestionarios"/>
    <w:basedOn w:val="Normal"/>
    <w:next w:val="Normal"/>
    <w:rsid w:val="0045167E"/>
    <w:pPr>
      <w:numPr>
        <w:numId w:val="1"/>
      </w:numPr>
      <w:spacing w:before="120"/>
      <w:jc w:val="both"/>
    </w:pPr>
    <w:rPr>
      <w:rFonts w:ascii="Arial" w:hAnsi="Arial"/>
      <w:sz w:val="18"/>
      <w:lang w:val="es-ES_tradnl"/>
    </w:rPr>
  </w:style>
  <w:style w:type="paragraph" w:customStyle="1" w:styleId="RellenoCuadros">
    <w:name w:val="RellenoCuadros"/>
    <w:basedOn w:val="Normal"/>
    <w:rsid w:val="0045167E"/>
    <w:pPr>
      <w:spacing w:before="60"/>
    </w:pPr>
    <w:rPr>
      <w:rFonts w:ascii="Arial" w:hAnsi="Arial"/>
      <w:b/>
      <w:sz w:val="18"/>
      <w:lang w:val="en-US"/>
    </w:rPr>
  </w:style>
  <w:style w:type="character" w:customStyle="1" w:styleId="Ttulo3Car">
    <w:name w:val="Título 3 Car"/>
    <w:aliases w:val="TercerTitulo Car"/>
    <w:basedOn w:val="Fuentedeprrafopredeter"/>
    <w:link w:val="Ttulo3"/>
    <w:rsid w:val="00163F4C"/>
    <w:rPr>
      <w:rFonts w:ascii="Arial" w:hAnsi="Arial" w:cs="Arial"/>
      <w:b/>
      <w:bCs/>
      <w:sz w:val="26"/>
      <w:szCs w:val="26"/>
    </w:rPr>
  </w:style>
  <w:style w:type="paragraph" w:styleId="ndice1">
    <w:name w:val="index 1"/>
    <w:basedOn w:val="Normal"/>
    <w:next w:val="Normal"/>
    <w:autoRedefine/>
    <w:uiPriority w:val="99"/>
    <w:unhideWhenUsed/>
    <w:rsid w:val="00163F4C"/>
    <w:pPr>
      <w:ind w:left="220" w:hanging="220"/>
    </w:pPr>
    <w:rPr>
      <w:rFonts w:cstheme="minorHAnsi"/>
      <w:sz w:val="18"/>
      <w:szCs w:val="18"/>
    </w:rPr>
  </w:style>
  <w:style w:type="paragraph" w:styleId="ndice2">
    <w:name w:val="index 2"/>
    <w:basedOn w:val="Normal"/>
    <w:next w:val="Normal"/>
    <w:autoRedefine/>
    <w:uiPriority w:val="99"/>
    <w:unhideWhenUsed/>
    <w:rsid w:val="00163F4C"/>
    <w:pPr>
      <w:ind w:left="440" w:hanging="220"/>
    </w:pPr>
    <w:rPr>
      <w:rFonts w:cstheme="minorHAnsi"/>
      <w:sz w:val="18"/>
      <w:szCs w:val="18"/>
    </w:rPr>
  </w:style>
  <w:style w:type="paragraph" w:styleId="ndice3">
    <w:name w:val="index 3"/>
    <w:basedOn w:val="Normal"/>
    <w:next w:val="Normal"/>
    <w:autoRedefine/>
    <w:uiPriority w:val="99"/>
    <w:unhideWhenUsed/>
    <w:rsid w:val="00163F4C"/>
    <w:pPr>
      <w:ind w:left="660" w:hanging="220"/>
    </w:pPr>
    <w:rPr>
      <w:rFonts w:cstheme="minorHAnsi"/>
      <w:sz w:val="18"/>
      <w:szCs w:val="18"/>
    </w:rPr>
  </w:style>
  <w:style w:type="paragraph" w:styleId="ndice4">
    <w:name w:val="index 4"/>
    <w:basedOn w:val="Normal"/>
    <w:next w:val="Normal"/>
    <w:autoRedefine/>
    <w:uiPriority w:val="99"/>
    <w:unhideWhenUsed/>
    <w:rsid w:val="00163F4C"/>
    <w:pPr>
      <w:ind w:left="880" w:hanging="220"/>
    </w:pPr>
    <w:rPr>
      <w:rFonts w:cstheme="minorHAnsi"/>
      <w:sz w:val="18"/>
      <w:szCs w:val="18"/>
    </w:rPr>
  </w:style>
  <w:style w:type="paragraph" w:styleId="ndice5">
    <w:name w:val="index 5"/>
    <w:basedOn w:val="Normal"/>
    <w:next w:val="Normal"/>
    <w:autoRedefine/>
    <w:uiPriority w:val="99"/>
    <w:unhideWhenUsed/>
    <w:rsid w:val="00163F4C"/>
    <w:pPr>
      <w:ind w:left="1100" w:hanging="220"/>
    </w:pPr>
    <w:rPr>
      <w:rFonts w:cstheme="minorHAnsi"/>
      <w:sz w:val="18"/>
      <w:szCs w:val="18"/>
    </w:rPr>
  </w:style>
  <w:style w:type="paragraph" w:styleId="ndice6">
    <w:name w:val="index 6"/>
    <w:basedOn w:val="Normal"/>
    <w:next w:val="Normal"/>
    <w:autoRedefine/>
    <w:uiPriority w:val="99"/>
    <w:unhideWhenUsed/>
    <w:rsid w:val="00163F4C"/>
    <w:pPr>
      <w:ind w:left="1320" w:hanging="220"/>
    </w:pPr>
    <w:rPr>
      <w:rFonts w:cstheme="minorHAnsi"/>
      <w:sz w:val="18"/>
      <w:szCs w:val="18"/>
    </w:rPr>
  </w:style>
  <w:style w:type="paragraph" w:styleId="ndice8">
    <w:name w:val="index 8"/>
    <w:basedOn w:val="Normal"/>
    <w:next w:val="Normal"/>
    <w:autoRedefine/>
    <w:uiPriority w:val="99"/>
    <w:unhideWhenUsed/>
    <w:rsid w:val="00163F4C"/>
    <w:pPr>
      <w:ind w:left="1760" w:hanging="220"/>
    </w:pPr>
    <w:rPr>
      <w:rFonts w:cstheme="minorHAnsi"/>
      <w:sz w:val="18"/>
      <w:szCs w:val="18"/>
    </w:rPr>
  </w:style>
  <w:style w:type="paragraph" w:styleId="ndice9">
    <w:name w:val="index 9"/>
    <w:basedOn w:val="Normal"/>
    <w:next w:val="Normal"/>
    <w:autoRedefine/>
    <w:uiPriority w:val="99"/>
    <w:unhideWhenUsed/>
    <w:rsid w:val="00163F4C"/>
    <w:pPr>
      <w:ind w:left="1980" w:hanging="220"/>
    </w:pPr>
    <w:rPr>
      <w:rFonts w:cstheme="minorHAnsi"/>
      <w:sz w:val="18"/>
      <w:szCs w:val="18"/>
    </w:rPr>
  </w:style>
  <w:style w:type="paragraph" w:styleId="Ttulodendice">
    <w:name w:val="index heading"/>
    <w:basedOn w:val="Normal"/>
    <w:next w:val="ndice1"/>
    <w:uiPriority w:val="99"/>
    <w:unhideWhenUsed/>
    <w:rsid w:val="00163F4C"/>
    <w:pPr>
      <w:pBdr>
        <w:top w:val="single" w:sz="12" w:space="0" w:color="auto"/>
      </w:pBdr>
      <w:spacing w:before="360" w:after="240"/>
    </w:pPr>
    <w:rPr>
      <w:rFonts w:cstheme="minorHAnsi"/>
      <w:b/>
      <w:bCs/>
      <w:i/>
      <w:iCs/>
      <w:sz w:val="26"/>
      <w:szCs w:val="26"/>
    </w:rPr>
  </w:style>
  <w:style w:type="paragraph" w:styleId="TtuloTDC">
    <w:name w:val="TOC Heading"/>
    <w:basedOn w:val="Ttulo1"/>
    <w:next w:val="Normal"/>
    <w:uiPriority w:val="39"/>
    <w:unhideWhenUsed/>
    <w:qFormat/>
    <w:rsid w:val="00163F4C"/>
    <w:pPr>
      <w:keepLines/>
      <w:spacing w:after="0"/>
      <w:outlineLvl w:val="9"/>
    </w:pPr>
    <w:rPr>
      <w:rFonts w:asciiTheme="majorHAnsi" w:eastAsiaTheme="majorEastAsia" w:hAnsiTheme="majorHAnsi" w:cstheme="majorBidi"/>
      <w:b w:val="0"/>
      <w:bCs w:val="0"/>
      <w:color w:val="A5A5A5" w:themeColor="accent1" w:themeShade="BF"/>
      <w:kern w:val="0"/>
    </w:rPr>
  </w:style>
  <w:style w:type="paragraph" w:styleId="TDC2">
    <w:name w:val="toc 2"/>
    <w:basedOn w:val="Normal"/>
    <w:next w:val="Normal"/>
    <w:autoRedefine/>
    <w:uiPriority w:val="39"/>
    <w:unhideWhenUsed/>
    <w:rsid w:val="00163F4C"/>
    <w:pPr>
      <w:spacing w:after="100"/>
      <w:ind w:left="220"/>
    </w:pPr>
    <w:rPr>
      <w:rFonts w:eastAsiaTheme="minorEastAsia"/>
    </w:rPr>
  </w:style>
  <w:style w:type="paragraph" w:styleId="TDC1">
    <w:name w:val="toc 1"/>
    <w:basedOn w:val="Normal"/>
    <w:next w:val="Normal"/>
    <w:autoRedefine/>
    <w:uiPriority w:val="39"/>
    <w:unhideWhenUsed/>
    <w:rsid w:val="00163F4C"/>
    <w:pPr>
      <w:spacing w:after="100"/>
    </w:pPr>
    <w:rPr>
      <w:rFonts w:eastAsiaTheme="minorEastAsia"/>
    </w:rPr>
  </w:style>
  <w:style w:type="paragraph" w:styleId="TDC3">
    <w:name w:val="toc 3"/>
    <w:basedOn w:val="Normal"/>
    <w:next w:val="Normal"/>
    <w:autoRedefine/>
    <w:uiPriority w:val="39"/>
    <w:unhideWhenUsed/>
    <w:rsid w:val="00163F4C"/>
    <w:pPr>
      <w:numPr>
        <w:ilvl w:val="1"/>
        <w:numId w:val="2"/>
      </w:numPr>
      <w:spacing w:after="100"/>
    </w:pPr>
    <w:rPr>
      <w:rFonts w:eastAsiaTheme="minorEastAsia"/>
    </w:rPr>
  </w:style>
  <w:style w:type="table" w:customStyle="1" w:styleId="Cuadrculadetablaclara1">
    <w:name w:val="Cuadrícula de tabla clara1"/>
    <w:basedOn w:val="Tablanormal"/>
    <w:uiPriority w:val="40"/>
    <w:rsid w:val="00163F4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163F4C"/>
  </w:style>
  <w:style w:type="table" w:customStyle="1" w:styleId="Tablanormal51">
    <w:name w:val="Tabla normal 51"/>
    <w:basedOn w:val="Tablanormal"/>
    <w:uiPriority w:val="45"/>
    <w:rsid w:val="00163F4C"/>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163F4C"/>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163F4C"/>
    <w:pPr>
      <w:spacing w:before="100" w:beforeAutospacing="1" w:after="100" w:afterAutospacing="1"/>
    </w:pPr>
  </w:style>
  <w:style w:type="paragraph" w:styleId="HTMLconformatoprevio">
    <w:name w:val="HTML Preformatted"/>
    <w:basedOn w:val="Normal"/>
    <w:link w:val="HTMLconformatoprevioCar"/>
    <w:uiPriority w:val="99"/>
    <w:unhideWhenUsed/>
    <w:rsid w:val="0016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163F4C"/>
    <w:rPr>
      <w:rFonts w:ascii="Courier New" w:hAnsi="Courier New" w:cs="Courier New"/>
    </w:rPr>
  </w:style>
  <w:style w:type="paragraph" w:customStyle="1" w:styleId="fichedagrement">
    <w:name w:val="fiche d'agrement"/>
    <w:basedOn w:val="Normal"/>
    <w:rsid w:val="00163F4C"/>
    <w:pPr>
      <w:suppressLineNumbers/>
      <w:tabs>
        <w:tab w:val="left" w:pos="6804"/>
      </w:tabs>
      <w:overflowPunct w:val="0"/>
      <w:autoSpaceDE w:val="0"/>
      <w:autoSpaceDN w:val="0"/>
      <w:adjustRightInd w:val="0"/>
      <w:jc w:val="both"/>
      <w:textAlignment w:val="baseline"/>
    </w:pPr>
    <w:rPr>
      <w:rFonts w:ascii="Garamond" w:hAnsi="Garamond"/>
      <w:bCs/>
      <w:snapToGrid w:val="0"/>
      <w:sz w:val="20"/>
      <w:lang w:val="en-GB" w:eastAsia="en-GB" w:bidi="en-GB"/>
    </w:rPr>
  </w:style>
  <w:style w:type="paragraph" w:customStyle="1" w:styleId="1TtulodeInformeinternoCNMV">
    <w:name w:val="1. Título de Informe interno CNMV"/>
    <w:basedOn w:val="Normal"/>
    <w:rsid w:val="00163F4C"/>
    <w:pPr>
      <w:framePr w:w="8187" w:h="1423" w:hRule="exact" w:wrap="around" w:vAnchor="page" w:hAnchor="page" w:x="2666" w:y="1702"/>
      <w:pBdr>
        <w:top w:val="single" w:sz="4" w:space="4" w:color="auto"/>
        <w:left w:val="single" w:sz="4" w:space="4" w:color="auto"/>
        <w:bottom w:val="single" w:sz="4" w:space="4" w:color="auto"/>
        <w:right w:val="single" w:sz="4" w:space="4" w:color="auto"/>
      </w:pBdr>
      <w:suppressAutoHyphens/>
      <w:autoSpaceDE w:val="0"/>
      <w:autoSpaceDN w:val="0"/>
      <w:adjustRightInd w:val="0"/>
      <w:spacing w:line="440" w:lineRule="exact"/>
      <w:textAlignment w:val="baseline"/>
    </w:pPr>
    <w:rPr>
      <w:rFonts w:ascii="Myriad Pro Light" w:hAnsi="Myriad Pro Light" w:cs="MyriadPro-Semibold"/>
      <w:b/>
      <w:spacing w:val="7"/>
      <w:sz w:val="36"/>
      <w:szCs w:val="36"/>
      <w:lang w:val="es-ES_tradnl"/>
    </w:rPr>
  </w:style>
  <w:style w:type="paragraph" w:customStyle="1" w:styleId="5TextonormalCNMV">
    <w:name w:val="5. Texto normal CNMV"/>
    <w:link w:val="5TextonormalCNMVCar"/>
    <w:qFormat/>
    <w:rsid w:val="00163F4C"/>
    <w:pPr>
      <w:spacing w:before="120" w:after="160" w:line="280" w:lineRule="exact"/>
      <w:jc w:val="both"/>
    </w:pPr>
    <w:rPr>
      <w:rFonts w:ascii="Celeste-Regular" w:hAnsi="Celeste-Regular"/>
      <w:sz w:val="21"/>
    </w:rPr>
  </w:style>
  <w:style w:type="character" w:customStyle="1" w:styleId="5TextonormalCNMVCar">
    <w:name w:val="5. Texto normal CNMV Car"/>
    <w:link w:val="5TextonormalCNMV"/>
    <w:rsid w:val="00163F4C"/>
    <w:rPr>
      <w:rFonts w:ascii="Celeste-Regular" w:hAnsi="Celeste-Regular"/>
      <w:sz w:val="21"/>
    </w:rPr>
  </w:style>
  <w:style w:type="paragraph" w:customStyle="1" w:styleId="6TtuloTablaCNMV">
    <w:name w:val="6. Título Tabla CNMV"/>
    <w:basedOn w:val="Normal"/>
    <w:link w:val="6TtuloTablaCNMVCar"/>
    <w:qFormat/>
    <w:rsid w:val="00163F4C"/>
    <w:pPr>
      <w:pBdr>
        <w:top w:val="single" w:sz="4" w:space="1" w:color="auto"/>
      </w:pBdr>
      <w:tabs>
        <w:tab w:val="right" w:pos="6804"/>
        <w:tab w:val="right" w:pos="8460"/>
      </w:tabs>
      <w:spacing w:before="120" w:line="280" w:lineRule="exact"/>
    </w:pPr>
    <w:rPr>
      <w:rFonts w:ascii="Myriad Pro Semibold" w:hAnsi="Myriad Pro Semibold" w:cs="Arial"/>
      <w:b/>
      <w:bCs/>
      <w:color w:val="AD2144"/>
      <w:sz w:val="20"/>
      <w:szCs w:val="20"/>
    </w:rPr>
  </w:style>
  <w:style w:type="character" w:customStyle="1" w:styleId="6TtuloTablaCNMVCar">
    <w:name w:val="6. Título Tabla CNMV Car"/>
    <w:link w:val="6TtuloTablaCNMV"/>
    <w:rsid w:val="00163F4C"/>
    <w:rPr>
      <w:rFonts w:ascii="Myriad Pro Semibold" w:hAnsi="Myriad Pro Semibold" w:cs="Arial"/>
      <w:b/>
      <w:bCs/>
      <w:color w:val="AD2144"/>
    </w:rPr>
  </w:style>
  <w:style w:type="character" w:customStyle="1" w:styleId="CabeceragrficootablaCar">
    <w:name w:val="Cabecera gráfico o tabla Car"/>
    <w:link w:val="Cabeceragrficootabla"/>
    <w:rsid w:val="00163F4C"/>
    <w:rPr>
      <w:rFonts w:ascii="Myriad Pro Semibold" w:hAnsi="Myriad Pro Semibold"/>
      <w:color w:val="AD2144"/>
      <w:szCs w:val="24"/>
    </w:rPr>
  </w:style>
  <w:style w:type="paragraph" w:customStyle="1" w:styleId="Cabeceragrficootabla">
    <w:name w:val="Cabecera gráfico o tabla"/>
    <w:link w:val="CabeceragrficootablaCar"/>
    <w:rsid w:val="00163F4C"/>
    <w:pPr>
      <w:spacing w:line="260" w:lineRule="exact"/>
    </w:pPr>
    <w:rPr>
      <w:rFonts w:ascii="Myriad Pro Semibold" w:hAnsi="Myriad Pro Semibold"/>
      <w:color w:val="AD2144"/>
      <w:szCs w:val="24"/>
    </w:rPr>
  </w:style>
  <w:style w:type="character" w:customStyle="1" w:styleId="NmerodegrficootablaCar">
    <w:name w:val="Número de gráfico o tabla Car"/>
    <w:link w:val="Nmerodegrficootabla"/>
    <w:rsid w:val="00163F4C"/>
    <w:rPr>
      <w:rFonts w:ascii="Myriad Pro Light" w:hAnsi="Myriad Pro Light"/>
      <w:caps/>
      <w:sz w:val="16"/>
      <w:szCs w:val="24"/>
    </w:rPr>
  </w:style>
  <w:style w:type="paragraph" w:customStyle="1" w:styleId="Nmerodegrficootabla">
    <w:name w:val="Número de gráfico o tabla"/>
    <w:next w:val="Normal"/>
    <w:link w:val="NmerodegrficootablaCar"/>
    <w:rsid w:val="00163F4C"/>
    <w:pPr>
      <w:spacing w:line="260" w:lineRule="exact"/>
    </w:pPr>
    <w:rPr>
      <w:rFonts w:ascii="Myriad Pro Light" w:hAnsi="Myriad Pro Light"/>
      <w:caps/>
      <w:sz w:val="16"/>
      <w:szCs w:val="24"/>
    </w:rPr>
  </w:style>
  <w:style w:type="paragraph" w:styleId="Citadestacada">
    <w:name w:val="Intense Quote"/>
    <w:basedOn w:val="Normal"/>
    <w:next w:val="Normal"/>
    <w:link w:val="CitadestacadaCar"/>
    <w:uiPriority w:val="30"/>
    <w:qFormat/>
    <w:rsid w:val="00163F4C"/>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163F4C"/>
    <w:rPr>
      <w:rFonts w:asciiTheme="minorHAnsi" w:eastAsiaTheme="minorHAnsi" w:hAnsiTheme="minorHAnsi" w:cstheme="minorBidi"/>
      <w:b/>
      <w:bCs/>
      <w:i/>
      <w:iCs/>
      <w:color w:val="DDDDDD" w:themeColor="accent1"/>
      <w:sz w:val="22"/>
      <w:szCs w:val="22"/>
      <w:lang w:eastAsia="en-US"/>
    </w:rPr>
  </w:style>
  <w:style w:type="paragraph" w:customStyle="1" w:styleId="Presentacin">
    <w:name w:val="Presentación"/>
    <w:basedOn w:val="Normal"/>
    <w:rsid w:val="00163F4C"/>
    <w:pPr>
      <w:spacing w:before="240"/>
      <w:jc w:val="both"/>
    </w:pPr>
    <w:rPr>
      <w:rFonts w:ascii="Arial" w:hAnsi="Arial"/>
      <w:sz w:val="20"/>
      <w:lang w:val="en-US"/>
    </w:rPr>
  </w:style>
  <w:style w:type="paragraph" w:styleId="Sinespaciado">
    <w:name w:val="No Spacing"/>
    <w:link w:val="SinespaciadoCar"/>
    <w:uiPriority w:val="1"/>
    <w:qFormat/>
    <w:rsid w:val="00163F4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63F4C"/>
    <w:rPr>
      <w:rFonts w:asciiTheme="minorHAnsi" w:eastAsiaTheme="minorEastAsia" w:hAnsiTheme="minorHAnsi" w:cstheme="minorBidi"/>
      <w:sz w:val="22"/>
      <w:szCs w:val="22"/>
    </w:rPr>
  </w:style>
  <w:style w:type="paragraph" w:customStyle="1" w:styleId="Recuadrado">
    <w:name w:val="Recuadrado"/>
    <w:basedOn w:val="Normal"/>
    <w:link w:val="RecuadradoCar"/>
    <w:rsid w:val="00163F4C"/>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ind w:left="57" w:right="57"/>
      <w:jc w:val="both"/>
    </w:pPr>
    <w:rPr>
      <w:rFonts w:ascii="Calibri" w:hAnsi="Calibri"/>
      <w:lang w:val="en-US"/>
    </w:rPr>
  </w:style>
  <w:style w:type="character" w:customStyle="1" w:styleId="RecuadradoCar">
    <w:name w:val="Recuadrado Car"/>
    <w:basedOn w:val="Fuentedeprrafopredeter"/>
    <w:link w:val="Recuadrado"/>
    <w:rsid w:val="00163F4C"/>
    <w:rPr>
      <w:rFonts w:ascii="Calibri" w:hAnsi="Calibri"/>
      <w:sz w:val="24"/>
      <w:szCs w:val="24"/>
      <w:lang w:val="en-US"/>
    </w:rPr>
  </w:style>
  <w:style w:type="paragraph" w:customStyle="1" w:styleId="NormalDestacado11">
    <w:name w:val="NormalDestacado11"/>
    <w:basedOn w:val="Normal"/>
    <w:link w:val="NormalDestacado11Car"/>
    <w:rsid w:val="00163F4C"/>
    <w:pPr>
      <w:spacing w:before="120"/>
      <w:jc w:val="both"/>
    </w:pPr>
    <w:rPr>
      <w:rFonts w:ascii="Calibri" w:hAnsi="Calibri"/>
      <w:b/>
      <w:lang w:val="en-US"/>
    </w:rPr>
  </w:style>
  <w:style w:type="character" w:customStyle="1" w:styleId="NormalDestacado11Car">
    <w:name w:val="NormalDestacado11 Car"/>
    <w:basedOn w:val="Fuentedeprrafopredeter"/>
    <w:link w:val="NormalDestacado11"/>
    <w:rsid w:val="00163F4C"/>
    <w:rPr>
      <w:rFonts w:ascii="Calibri" w:hAnsi="Calibri"/>
      <w:b/>
      <w:sz w:val="22"/>
      <w:szCs w:val="24"/>
      <w:lang w:val="en-US"/>
    </w:rPr>
  </w:style>
  <w:style w:type="character" w:styleId="Nmerodepgina">
    <w:name w:val="page number"/>
    <w:basedOn w:val="Fuentedeprrafopredeter"/>
    <w:rsid w:val="00163F4C"/>
    <w:rPr>
      <w:rFonts w:ascii="Arial" w:hAnsi="Arial"/>
      <w:sz w:val="16"/>
    </w:rPr>
  </w:style>
  <w:style w:type="paragraph" w:customStyle="1" w:styleId="MarcadoAmarillo">
    <w:name w:val="MarcadoAmarillo"/>
    <w:basedOn w:val="Normal"/>
    <w:next w:val="Normal"/>
    <w:link w:val="MarcadoAmarilloCar"/>
    <w:rsid w:val="00163F4C"/>
    <w:pPr>
      <w:pBdr>
        <w:top w:val="single" w:sz="24" w:space="1" w:color="E0E0E0" w:themeColor="accent2" w:themeTint="66"/>
        <w:bottom w:val="single" w:sz="24" w:space="1" w:color="E0E0E0" w:themeColor="accent2" w:themeTint="66"/>
      </w:pBdr>
      <w:shd w:val="clear" w:color="auto" w:fill="E0E0E0" w:themeFill="accent2" w:themeFillTint="66"/>
      <w:spacing w:before="120"/>
      <w:jc w:val="center"/>
    </w:pPr>
    <w:rPr>
      <w:rFonts w:ascii="Calibri" w:hAnsi="Calibri"/>
      <w:b/>
      <w:i/>
      <w:sz w:val="20"/>
      <w:lang w:val="en-US"/>
    </w:rPr>
  </w:style>
  <w:style w:type="character" w:customStyle="1" w:styleId="MarcadoAmarilloCar">
    <w:name w:val="MarcadoAmarillo Car"/>
    <w:basedOn w:val="Fuentedeprrafopredeter"/>
    <w:link w:val="MarcadoAmarillo"/>
    <w:rsid w:val="00163F4C"/>
    <w:rPr>
      <w:rFonts w:ascii="Calibri" w:hAnsi="Calibri"/>
      <w:b/>
      <w:i/>
      <w:szCs w:val="24"/>
      <w:shd w:val="clear" w:color="auto" w:fill="E0E0E0" w:themeFill="accent2" w:themeFillTint="66"/>
      <w:lang w:val="en-US"/>
    </w:rPr>
  </w:style>
  <w:style w:type="paragraph" w:styleId="Textoindependiente">
    <w:name w:val="Body Text"/>
    <w:basedOn w:val="Normal"/>
    <w:link w:val="TextoindependienteCar"/>
    <w:rsid w:val="00163F4C"/>
    <w:pPr>
      <w:spacing w:after="120"/>
      <w:jc w:val="both"/>
    </w:pPr>
    <w:rPr>
      <w:rFonts w:ascii="Arial" w:hAnsi="Arial"/>
      <w:sz w:val="20"/>
      <w:lang w:val="en-US"/>
    </w:rPr>
  </w:style>
  <w:style w:type="character" w:customStyle="1" w:styleId="TextoindependienteCar">
    <w:name w:val="Texto independiente Car"/>
    <w:basedOn w:val="Fuentedeprrafopredeter"/>
    <w:link w:val="Textoindependiente"/>
    <w:rsid w:val="00163F4C"/>
    <w:rPr>
      <w:rFonts w:ascii="Arial" w:hAnsi="Arial"/>
      <w:szCs w:val="24"/>
      <w:lang w:val="en-US"/>
    </w:rPr>
  </w:style>
  <w:style w:type="paragraph" w:customStyle="1" w:styleId="normalSinEspacio">
    <w:name w:val="normalSinEspacio"/>
    <w:basedOn w:val="Normal"/>
    <w:next w:val="Normal"/>
    <w:qFormat/>
    <w:rsid w:val="00163F4C"/>
    <w:pPr>
      <w:spacing w:line="276" w:lineRule="auto"/>
      <w:jc w:val="both"/>
    </w:pPr>
    <w:rPr>
      <w:rFonts w:ascii="Calibri" w:hAnsi="Calibri"/>
    </w:rPr>
  </w:style>
  <w:style w:type="paragraph" w:customStyle="1" w:styleId="articulo">
    <w:name w:val="articulo"/>
    <w:basedOn w:val="Normal"/>
    <w:rsid w:val="00163F4C"/>
    <w:pPr>
      <w:spacing w:before="100" w:beforeAutospacing="1" w:after="100" w:afterAutospacing="1"/>
    </w:pPr>
  </w:style>
  <w:style w:type="paragraph" w:customStyle="1" w:styleId="parrafo">
    <w:name w:val="parrafo"/>
    <w:basedOn w:val="Normal"/>
    <w:rsid w:val="00163F4C"/>
    <w:pPr>
      <w:spacing w:before="100" w:beforeAutospacing="1" w:after="100" w:afterAutospacing="1"/>
    </w:pPr>
  </w:style>
  <w:style w:type="paragraph" w:customStyle="1" w:styleId="Pie">
    <w:name w:val="Pie"/>
    <w:basedOn w:val="Normal"/>
    <w:rsid w:val="00163F4C"/>
    <w:pPr>
      <w:framePr w:wrap="notBeside" w:hAnchor="text" w:yAlign="bottom"/>
    </w:pPr>
    <w:rPr>
      <w:rFonts w:ascii="Arial" w:hAnsi="Arial"/>
      <w:sz w:val="18"/>
      <w:lang w:val="en-US"/>
    </w:rPr>
  </w:style>
  <w:style w:type="paragraph" w:customStyle="1" w:styleId="parrafo2">
    <w:name w:val="parrafo_2"/>
    <w:basedOn w:val="Normal"/>
    <w:rsid w:val="00163F4C"/>
    <w:pPr>
      <w:spacing w:before="100" w:beforeAutospacing="1" w:after="100" w:afterAutospacing="1"/>
    </w:pPr>
  </w:style>
  <w:style w:type="paragraph" w:customStyle="1" w:styleId="normaldestacado110">
    <w:name w:val="normaldestacado11"/>
    <w:basedOn w:val="Normal"/>
    <w:rsid w:val="00163F4C"/>
    <w:pPr>
      <w:spacing w:before="100" w:beforeAutospacing="1" w:after="100" w:afterAutospacing="1"/>
    </w:pPr>
  </w:style>
  <w:style w:type="character" w:customStyle="1" w:styleId="HipervinculoNaranja">
    <w:name w:val="HipervinculoNaranja"/>
    <w:rsid w:val="00163F4C"/>
    <w:rPr>
      <w:i/>
      <w:color w:val="FFCC00"/>
      <w:u w:val="none"/>
      <w:lang w:val="es-ES"/>
    </w:rPr>
  </w:style>
  <w:style w:type="paragraph" w:customStyle="1" w:styleId="TtuloLibro">
    <w:name w:val="TítuloLibro"/>
    <w:next w:val="Normal"/>
    <w:rsid w:val="00163F4C"/>
    <w:pPr>
      <w:pBdr>
        <w:left w:val="single" w:sz="48" w:space="0" w:color="FFFFFF"/>
      </w:pBdr>
      <w:shd w:val="clear" w:color="auto" w:fill="0033CC"/>
      <w:spacing w:before="5040"/>
      <w:jc w:val="right"/>
    </w:pPr>
    <w:rPr>
      <w:rFonts w:ascii="Arial Narrow" w:hAnsi="Arial Narrow"/>
      <w:b/>
      <w:color w:val="FFFFFF"/>
      <w:sz w:val="200"/>
      <w:szCs w:val="24"/>
      <w:lang w:val="en-US"/>
    </w:rPr>
  </w:style>
  <w:style w:type="character" w:customStyle="1" w:styleId="st">
    <w:name w:val="st"/>
    <w:basedOn w:val="Fuentedeprrafopredeter"/>
    <w:rsid w:val="00163F4C"/>
  </w:style>
  <w:style w:type="character" w:customStyle="1" w:styleId="CharacterStyle4">
    <w:name w:val="Character Style 4"/>
    <w:uiPriority w:val="99"/>
    <w:rsid w:val="00163F4C"/>
    <w:rPr>
      <w:sz w:val="20"/>
    </w:rPr>
  </w:style>
  <w:style w:type="paragraph" w:customStyle="1" w:styleId="CM4">
    <w:name w:val="CM4"/>
    <w:basedOn w:val="Default"/>
    <w:next w:val="Default"/>
    <w:uiPriority w:val="99"/>
    <w:rsid w:val="00163F4C"/>
    <w:rPr>
      <w:rFonts w:ascii="Times New Roman" w:eastAsiaTheme="minorHAnsi" w:hAnsi="Times New Roman" w:cs="Times New Roman"/>
      <w:color w:val="auto"/>
      <w:lang w:eastAsia="en-US"/>
    </w:rPr>
  </w:style>
  <w:style w:type="paragraph" w:customStyle="1" w:styleId="QuestionCharChar">
    <w:name w:val="Question Char Char"/>
    <w:basedOn w:val="Ttulo1"/>
    <w:link w:val="QuestionCharCharChar"/>
    <w:rsid w:val="00163F4C"/>
    <w:pPr>
      <w:keepNext w:val="0"/>
      <w:tabs>
        <w:tab w:val="right" w:pos="-142"/>
        <w:tab w:val="left" w:pos="284"/>
      </w:tabs>
      <w:spacing w:before="180" w:after="40" w:line="220" w:lineRule="exact"/>
      <w:ind w:right="731" w:hanging="567"/>
    </w:pPr>
    <w:rPr>
      <w:rFonts w:cs="Times New Roman"/>
      <w:bCs w:val="0"/>
      <w:kern w:val="0"/>
      <w:sz w:val="18"/>
      <w:szCs w:val="20"/>
      <w:lang w:val="en-GB" w:eastAsia="en-GB"/>
    </w:rPr>
  </w:style>
  <w:style w:type="character" w:customStyle="1" w:styleId="QuestionCharCharChar">
    <w:name w:val="Question Char Char Char"/>
    <w:link w:val="QuestionCharChar"/>
    <w:rsid w:val="00163F4C"/>
    <w:rPr>
      <w:rFonts w:ascii="Arial" w:hAnsi="Arial"/>
      <w:b/>
      <w:sz w:val="18"/>
      <w:lang w:val="en-GB" w:eastAsia="en-GB"/>
    </w:rPr>
  </w:style>
  <w:style w:type="paragraph" w:customStyle="1" w:styleId="Questionnote">
    <w:name w:val="Question note"/>
    <w:basedOn w:val="Normal"/>
    <w:link w:val="QuestionnoteChar2"/>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QuestionCharCharCharChar1">
    <w:name w:val="Question Char Char Char Char1"/>
    <w:rsid w:val="00163F4C"/>
    <w:rPr>
      <w:rFonts w:ascii="Arial" w:hAnsi="Arial"/>
      <w:b/>
      <w:sz w:val="18"/>
      <w:lang w:val="en-GB" w:eastAsia="en-GB" w:bidi="ar-SA"/>
    </w:rPr>
  </w:style>
  <w:style w:type="character" w:customStyle="1" w:styleId="QuestionnoteChar2">
    <w:name w:val="Question note Char2"/>
    <w:link w:val="Questionnote"/>
    <w:rsid w:val="00163F4C"/>
    <w:rPr>
      <w:rFonts w:ascii="Arial" w:hAnsi="Arial"/>
      <w:sz w:val="18"/>
      <w:lang w:val="en-GB" w:eastAsia="en-GB"/>
    </w:rPr>
  </w:style>
  <w:style w:type="paragraph" w:customStyle="1" w:styleId="CM1">
    <w:name w:val="CM1"/>
    <w:basedOn w:val="Default"/>
    <w:next w:val="Default"/>
    <w:uiPriority w:val="99"/>
    <w:rsid w:val="00163F4C"/>
    <w:rPr>
      <w:rFonts w:eastAsiaTheme="minorHAnsi" w:cstheme="minorBidi"/>
      <w:color w:val="auto"/>
      <w:lang w:eastAsia="en-US"/>
    </w:rPr>
  </w:style>
  <w:style w:type="paragraph" w:customStyle="1" w:styleId="CM3">
    <w:name w:val="CM3"/>
    <w:basedOn w:val="Default"/>
    <w:next w:val="Default"/>
    <w:uiPriority w:val="99"/>
    <w:rsid w:val="00163F4C"/>
    <w:rPr>
      <w:rFonts w:eastAsiaTheme="minorHAnsi" w:cstheme="minorBidi"/>
      <w:color w:val="auto"/>
      <w:lang w:eastAsia="en-US"/>
    </w:rPr>
  </w:style>
  <w:style w:type="paragraph" w:customStyle="1" w:styleId="CM11">
    <w:name w:val="CM1+1"/>
    <w:basedOn w:val="Default"/>
    <w:next w:val="Default"/>
    <w:uiPriority w:val="99"/>
    <w:rsid w:val="00163F4C"/>
    <w:rPr>
      <w:rFonts w:eastAsiaTheme="minorHAnsi" w:cstheme="minorBidi"/>
      <w:color w:val="auto"/>
      <w:lang w:eastAsia="en-US"/>
    </w:rPr>
  </w:style>
  <w:style w:type="paragraph" w:customStyle="1" w:styleId="CM31">
    <w:name w:val="CM3+1"/>
    <w:basedOn w:val="Default"/>
    <w:next w:val="Default"/>
    <w:uiPriority w:val="99"/>
    <w:rsid w:val="00163F4C"/>
    <w:rPr>
      <w:rFonts w:eastAsiaTheme="minorHAnsi" w:cstheme="minorBidi"/>
      <w:color w:val="auto"/>
      <w:lang w:eastAsia="en-US"/>
    </w:rPr>
  </w:style>
  <w:style w:type="paragraph" w:customStyle="1" w:styleId="Normalbullet">
    <w:name w:val="Normal bullet"/>
    <w:basedOn w:val="Normal"/>
    <w:rsid w:val="00163F4C"/>
    <w:pPr>
      <w:spacing w:before="80" w:line="260" w:lineRule="exact"/>
      <w:ind w:left="227" w:hanging="227"/>
    </w:pPr>
    <w:rPr>
      <w:rFonts w:ascii="Arial" w:hAnsi="Arial"/>
      <w:sz w:val="20"/>
      <w:szCs w:val="20"/>
      <w:lang w:val="en-GB" w:eastAsia="en-GB"/>
    </w:rPr>
  </w:style>
  <w:style w:type="paragraph" w:customStyle="1" w:styleId="Question">
    <w:name w:val="Question"/>
    <w:basedOn w:val="Ttulo1"/>
    <w:link w:val="QuestionChar1"/>
    <w:rsid w:val="00163F4C"/>
    <w:pPr>
      <w:keepNext w:val="0"/>
      <w:tabs>
        <w:tab w:val="right" w:pos="-142"/>
        <w:tab w:val="left" w:pos="284"/>
      </w:tabs>
      <w:spacing w:before="180" w:after="40" w:line="220" w:lineRule="exact"/>
      <w:ind w:right="731" w:hanging="567"/>
    </w:pPr>
    <w:rPr>
      <w:rFonts w:cs="Times New Roman"/>
      <w:b w:val="0"/>
      <w:bCs w:val="0"/>
      <w:kern w:val="0"/>
      <w:sz w:val="18"/>
      <w:szCs w:val="20"/>
      <w:lang w:val="en-GB" w:eastAsia="en-GB"/>
    </w:rPr>
  </w:style>
  <w:style w:type="character" w:customStyle="1" w:styleId="QuestionChar1">
    <w:name w:val="Question Char1"/>
    <w:link w:val="Question"/>
    <w:rsid w:val="00163F4C"/>
    <w:rPr>
      <w:rFonts w:ascii="Arial" w:hAnsi="Arial"/>
      <w:sz w:val="18"/>
      <w:lang w:val="en-GB" w:eastAsia="en-GB"/>
    </w:rPr>
  </w:style>
  <w:style w:type="paragraph" w:styleId="Textomacro">
    <w:name w:val="macro"/>
    <w:link w:val="TextomacroCar"/>
    <w:semiHidden/>
    <w:rsid w:val="00163F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GB"/>
    </w:rPr>
  </w:style>
  <w:style w:type="character" w:customStyle="1" w:styleId="TextomacroCar">
    <w:name w:val="Texto macro Car"/>
    <w:basedOn w:val="Fuentedeprrafopredeter"/>
    <w:link w:val="Textomacro"/>
    <w:semiHidden/>
    <w:rsid w:val="00163F4C"/>
    <w:rPr>
      <w:rFonts w:ascii="Courier New" w:hAnsi="Courier New"/>
      <w:lang w:val="en-GB" w:eastAsia="en-GB"/>
    </w:rPr>
  </w:style>
  <w:style w:type="paragraph" w:customStyle="1" w:styleId="QuestionnoteChar1CharChar1">
    <w:name w:val="Question note Char1 Char Char1"/>
    <w:basedOn w:val="Normal"/>
    <w:rsid w:val="00163F4C"/>
    <w:pPr>
      <w:tabs>
        <w:tab w:val="right" w:pos="-142"/>
      </w:tabs>
      <w:spacing w:after="40" w:line="240" w:lineRule="exact"/>
      <w:ind w:right="731"/>
      <w:outlineLvl w:val="0"/>
    </w:pPr>
    <w:rPr>
      <w:rFonts w:ascii="Arial" w:hAnsi="Arial"/>
      <w:sz w:val="18"/>
      <w:szCs w:val="20"/>
      <w:lang w:val="en-GB" w:eastAsia="en-GB"/>
    </w:rPr>
  </w:style>
  <w:style w:type="character" w:customStyle="1" w:styleId="tgc">
    <w:name w:val="_tgc"/>
    <w:basedOn w:val="Fuentedeprrafopredeter"/>
    <w:rsid w:val="00163F4C"/>
  </w:style>
  <w:style w:type="character" w:customStyle="1" w:styleId="placeholderend21">
    <w:name w:val="placeholder_end21"/>
    <w:basedOn w:val="Fuentedeprrafopredeter"/>
    <w:rsid w:val="00163F4C"/>
    <w:rPr>
      <w:vanish/>
      <w:webHidden w:val="0"/>
      <w:specVanish w:val="0"/>
    </w:rPr>
  </w:style>
  <w:style w:type="character" w:customStyle="1" w:styleId="negrita1">
    <w:name w:val="negrita1"/>
    <w:basedOn w:val="Fuentedeprrafopredeter"/>
    <w:rsid w:val="00163F4C"/>
    <w:rPr>
      <w:b/>
      <w:bCs/>
    </w:rPr>
  </w:style>
  <w:style w:type="paragraph" w:customStyle="1" w:styleId="Normal1">
    <w:name w:val="Normal1"/>
    <w:basedOn w:val="Normal"/>
    <w:rsid w:val="00163F4C"/>
    <w:pPr>
      <w:spacing w:before="100" w:beforeAutospacing="1" w:after="100" w:afterAutospacing="1"/>
    </w:pPr>
  </w:style>
  <w:style w:type="character" w:customStyle="1" w:styleId="TextodegloboCar1">
    <w:name w:val="Texto de globo Car1"/>
    <w:basedOn w:val="Fuentedeprrafopredeter"/>
    <w:uiPriority w:val="99"/>
    <w:semiHidden/>
    <w:rsid w:val="00163F4C"/>
    <w:rPr>
      <w:rFonts w:ascii="Tahoma" w:hAnsi="Tahoma" w:cs="Tahoma"/>
      <w:sz w:val="16"/>
      <w:szCs w:val="16"/>
    </w:rPr>
  </w:style>
  <w:style w:type="character" w:customStyle="1" w:styleId="TextonotapieCar1">
    <w:name w:val="Texto nota pie Car1"/>
    <w:basedOn w:val="Fuentedeprrafopredeter"/>
    <w:uiPriority w:val="99"/>
    <w:semiHidden/>
    <w:rsid w:val="00163F4C"/>
    <w:rPr>
      <w:rFonts w:ascii="Calibri" w:hAnsi="Calibri"/>
      <w:sz w:val="20"/>
      <w:szCs w:val="20"/>
    </w:rPr>
  </w:style>
  <w:style w:type="character" w:styleId="nfasis">
    <w:name w:val="Emphasis"/>
    <w:basedOn w:val="Fuentedeprrafopredeter"/>
    <w:uiPriority w:val="20"/>
    <w:qFormat/>
    <w:rsid w:val="00163F4C"/>
    <w:rPr>
      <w:i/>
      <w:iCs/>
    </w:rPr>
  </w:style>
  <w:style w:type="paragraph" w:styleId="Subttulo">
    <w:name w:val="Subtitle"/>
    <w:basedOn w:val="Normal"/>
    <w:next w:val="Normal"/>
    <w:link w:val="SubttuloCar"/>
    <w:uiPriority w:val="11"/>
    <w:qFormat/>
    <w:rsid w:val="00163F4C"/>
    <w:pPr>
      <w:spacing w:after="200" w:line="276" w:lineRule="auto"/>
    </w:pPr>
    <w:rPr>
      <w:rFonts w:asciiTheme="majorHAnsi" w:eastAsiaTheme="majorEastAsia" w:hAnsiTheme="majorHAnsi" w:cstheme="majorBidi"/>
      <w:i/>
      <w:iCs/>
      <w:color w:val="DDDDDD" w:themeColor="accent1"/>
      <w:spacing w:val="15"/>
    </w:rPr>
  </w:style>
  <w:style w:type="character" w:customStyle="1" w:styleId="SubttuloCar">
    <w:name w:val="Subtítulo Car"/>
    <w:basedOn w:val="Fuentedeprrafopredeter"/>
    <w:link w:val="Subttulo"/>
    <w:uiPriority w:val="11"/>
    <w:rsid w:val="00163F4C"/>
    <w:rPr>
      <w:rFonts w:asciiTheme="majorHAnsi" w:eastAsiaTheme="majorEastAsia" w:hAnsiTheme="majorHAnsi" w:cstheme="majorBidi"/>
      <w:i/>
      <w:iCs/>
      <w:color w:val="DDDDDD" w:themeColor="accent1"/>
      <w:spacing w:val="15"/>
      <w:sz w:val="24"/>
      <w:szCs w:val="24"/>
      <w:lang w:eastAsia="en-US"/>
    </w:rPr>
  </w:style>
  <w:style w:type="paragraph" w:styleId="Textonotaalfinal">
    <w:name w:val="endnote text"/>
    <w:basedOn w:val="Normal"/>
    <w:link w:val="TextonotaalfinalCar"/>
    <w:uiPriority w:val="99"/>
    <w:semiHidden/>
    <w:unhideWhenUsed/>
    <w:rsid w:val="00163F4C"/>
    <w:rPr>
      <w:sz w:val="20"/>
      <w:szCs w:val="20"/>
    </w:rPr>
  </w:style>
  <w:style w:type="character" w:customStyle="1" w:styleId="TextonotaalfinalCar">
    <w:name w:val="Texto nota al final Car"/>
    <w:basedOn w:val="Fuentedeprrafopredeter"/>
    <w:link w:val="Textonotaalfinal"/>
    <w:uiPriority w:val="99"/>
    <w:semiHidden/>
    <w:rsid w:val="00163F4C"/>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163F4C"/>
    <w:rPr>
      <w:vertAlign w:val="superscript"/>
    </w:rPr>
  </w:style>
  <w:style w:type="character" w:customStyle="1" w:styleId="bold">
    <w:name w:val="bold"/>
    <w:basedOn w:val="Fuentedeprrafopredeter"/>
    <w:rsid w:val="00163F4C"/>
    <w:rPr>
      <w:b/>
      <w:bCs/>
    </w:rPr>
  </w:style>
  <w:style w:type="paragraph" w:customStyle="1" w:styleId="normal10">
    <w:name w:val="normal1"/>
    <w:basedOn w:val="Normal"/>
    <w:rsid w:val="00163F4C"/>
    <w:pPr>
      <w:spacing w:before="120" w:line="312" w:lineRule="atLeast"/>
      <w:jc w:val="both"/>
    </w:pPr>
  </w:style>
  <w:style w:type="paragraph" w:customStyle="1" w:styleId="sti-art1">
    <w:name w:val="sti-art1"/>
    <w:basedOn w:val="Normal"/>
    <w:rsid w:val="00163F4C"/>
    <w:pPr>
      <w:spacing w:before="60" w:after="120" w:line="312" w:lineRule="atLeast"/>
      <w:jc w:val="center"/>
    </w:pPr>
    <w:rPr>
      <w:b/>
      <w:bCs/>
    </w:rPr>
  </w:style>
  <w:style w:type="paragraph" w:customStyle="1" w:styleId="ti-art1">
    <w:name w:val="ti-art1"/>
    <w:basedOn w:val="Normal"/>
    <w:rsid w:val="00163F4C"/>
    <w:pPr>
      <w:spacing w:before="360" w:after="120" w:line="312" w:lineRule="atLeast"/>
      <w:jc w:val="center"/>
    </w:pPr>
    <w:rPr>
      <w:i/>
      <w:iCs/>
    </w:rPr>
  </w:style>
  <w:style w:type="paragraph" w:customStyle="1" w:styleId="ti-section-11">
    <w:name w:val="ti-section-11"/>
    <w:basedOn w:val="Normal"/>
    <w:rsid w:val="00163F4C"/>
    <w:pPr>
      <w:spacing w:before="480" w:line="312" w:lineRule="atLeast"/>
      <w:jc w:val="center"/>
    </w:pPr>
    <w:rPr>
      <w:b/>
      <w:bCs/>
    </w:rPr>
  </w:style>
  <w:style w:type="paragraph" w:customStyle="1" w:styleId="ti-section-21">
    <w:name w:val="ti-section-21"/>
    <w:basedOn w:val="Normal"/>
    <w:rsid w:val="00163F4C"/>
    <w:pPr>
      <w:spacing w:before="75" w:after="120" w:line="312" w:lineRule="atLeast"/>
      <w:jc w:val="center"/>
    </w:pPr>
    <w:rPr>
      <w:b/>
      <w:bCs/>
    </w:rPr>
  </w:style>
  <w:style w:type="character" w:customStyle="1" w:styleId="expanded">
    <w:name w:val="expanded"/>
    <w:basedOn w:val="Fuentedeprrafopredeter"/>
    <w:rsid w:val="00163F4C"/>
  </w:style>
  <w:style w:type="paragraph" w:customStyle="1" w:styleId="41TextobaseCNMV">
    <w:name w:val="4.1. Texto base CNMV"/>
    <w:link w:val="41TextobaseCNMVCarCar"/>
    <w:autoRedefine/>
    <w:rsid w:val="00CE275E"/>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CE275E"/>
    <w:rPr>
      <w:rFonts w:ascii="Celeste-Regular" w:eastAsia="Calibri" w:hAnsi="Celeste-Regula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593421">
      <w:bodyDiv w:val="1"/>
      <w:marLeft w:val="0"/>
      <w:marRight w:val="0"/>
      <w:marTop w:val="0"/>
      <w:marBottom w:val="0"/>
      <w:divBdr>
        <w:top w:val="none" w:sz="0" w:space="0" w:color="auto"/>
        <w:left w:val="none" w:sz="0" w:space="0" w:color="auto"/>
        <w:bottom w:val="none" w:sz="0" w:space="0" w:color="auto"/>
        <w:right w:val="none" w:sz="0" w:space="0" w:color="auto"/>
      </w:divBdr>
    </w:div>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706105384">
      <w:bodyDiv w:val="1"/>
      <w:marLeft w:val="0"/>
      <w:marRight w:val="0"/>
      <w:marTop w:val="0"/>
      <w:marBottom w:val="0"/>
      <w:divBdr>
        <w:top w:val="none" w:sz="0" w:space="0" w:color="auto"/>
        <w:left w:val="none" w:sz="0" w:space="0" w:color="auto"/>
        <w:bottom w:val="none" w:sz="0" w:space="0" w:color="auto"/>
        <w:right w:val="none" w:sz="0" w:space="0" w:color="auto"/>
      </w:divBdr>
    </w:div>
    <w:div w:id="1067610189">
      <w:bodyDiv w:val="1"/>
      <w:marLeft w:val="0"/>
      <w:marRight w:val="0"/>
      <w:marTop w:val="0"/>
      <w:marBottom w:val="0"/>
      <w:divBdr>
        <w:top w:val="none" w:sz="0" w:space="0" w:color="auto"/>
        <w:left w:val="none" w:sz="0" w:space="0" w:color="auto"/>
        <w:bottom w:val="none" w:sz="0" w:space="0" w:color="auto"/>
        <w:right w:val="none" w:sz="0" w:space="0" w:color="auto"/>
      </w:divBdr>
    </w:div>
    <w:div w:id="1221866480">
      <w:bodyDiv w:val="1"/>
      <w:marLeft w:val="0"/>
      <w:marRight w:val="0"/>
      <w:marTop w:val="0"/>
      <w:marBottom w:val="0"/>
      <w:divBdr>
        <w:top w:val="none" w:sz="0" w:space="0" w:color="auto"/>
        <w:left w:val="none" w:sz="0" w:space="0" w:color="auto"/>
        <w:bottom w:val="none" w:sz="0" w:space="0" w:color="auto"/>
        <w:right w:val="none" w:sz="0" w:space="0" w:color="auto"/>
      </w:divBdr>
    </w:div>
    <w:div w:id="1353652752">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8089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de.cnmv.gob.es/SedeCNMV/SedeElectronica.aspx"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mv.es/docPortal/Legislacion/ModelosNormalizados/ESI/Guia_Tecnica_autoriz_ESI.docx" TargetMode="External"/><Relationship Id="rId17" Type="http://schemas.openxmlformats.org/officeDocument/2006/relationships/hyperlink" Target="http://www.cnmv.es/DocPortal/legislacion/realdecre/216_08.pdf" TargetMode="External"/><Relationship Id="rId2" Type="http://schemas.openxmlformats.org/officeDocument/2006/relationships/customXml" Target="../customXml/item2.xml"/><Relationship Id="rId16" Type="http://schemas.openxmlformats.org/officeDocument/2006/relationships/hyperlink" Target="https://www.cnmv.es/Portal/Legislacion/ModelosN/ModelosN.aspx?id=ESI&amp;idpf=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e@cnmv.es" TargetMode="External"/><Relationship Id="rId5" Type="http://schemas.openxmlformats.org/officeDocument/2006/relationships/settings" Target="settings.xml"/><Relationship Id="rId15" Type="http://schemas.openxmlformats.org/officeDocument/2006/relationships/hyperlink" Target="https://sedeaplicaciones.minetur.gob.es/Prestadore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esignature.ec.europa.eu/efda/tl-brows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119</TotalTime>
  <Pages>12</Pages>
  <Words>4059</Words>
  <Characters>22977</Characters>
  <Application>Microsoft Office Word</Application>
  <DocSecurity>0</DocSecurity>
  <Lines>191</Lines>
  <Paragraphs>53</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95</cp:revision>
  <cp:lastPrinted>2025-03-12T11:23:00Z</cp:lastPrinted>
  <dcterms:created xsi:type="dcterms:W3CDTF">2024-09-24T10:34:00Z</dcterms:created>
  <dcterms:modified xsi:type="dcterms:W3CDTF">2025-03-12T11:44:00Z</dcterms:modified>
</cp:coreProperties>
</file>