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B067C" w14:textId="6D6BCBDE" w:rsidR="00FC364C" w:rsidRDefault="00194E2A" w:rsidP="00FC364C">
      <w:pPr>
        <w:rPr>
          <w:lang w:val="es-ES"/>
        </w:rPr>
      </w:pPr>
      <w:r w:rsidRPr="00194E2A">
        <w:rPr>
          <w:noProof/>
        </w:rPr>
        <w:drawing>
          <wp:inline distT="0" distB="0" distL="0" distR="0" wp14:anchorId="658DC528" wp14:editId="38636D1A">
            <wp:extent cx="5892545" cy="1513840"/>
            <wp:effectExtent l="0" t="0" r="0" b="0"/>
            <wp:docPr id="1834818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2906" cy="1549900"/>
                    </a:xfrm>
                    <a:prstGeom prst="rect">
                      <a:avLst/>
                    </a:prstGeom>
                    <a:noFill/>
                    <a:ln>
                      <a:noFill/>
                    </a:ln>
                  </pic:spPr>
                </pic:pic>
              </a:graphicData>
            </a:graphic>
          </wp:inline>
        </w:drawing>
      </w:r>
    </w:p>
    <w:p w14:paraId="4B130AFF" w14:textId="77777777" w:rsidR="00FC364C" w:rsidRPr="005D2496" w:rsidRDefault="00FC364C" w:rsidP="00FC364C">
      <w:pPr>
        <w:rPr>
          <w:lang w:val="es-ES"/>
        </w:rPr>
      </w:pPr>
    </w:p>
    <w:p w14:paraId="080D3C3D" w14:textId="77777777" w:rsidR="00FC364C" w:rsidRDefault="00FC364C" w:rsidP="00FC364C">
      <w:pPr>
        <w:rPr>
          <w:lang w:val="es-ES"/>
        </w:rPr>
      </w:pPr>
    </w:p>
    <w:p w14:paraId="090DD427" w14:textId="22E313FC" w:rsidR="00FC364C" w:rsidRDefault="00344E0E" w:rsidP="00344E0E">
      <w:pPr>
        <w:tabs>
          <w:tab w:val="left" w:pos="8175"/>
        </w:tabs>
        <w:rPr>
          <w:lang w:val="es-ES"/>
        </w:rPr>
      </w:pPr>
      <w:r>
        <w:rPr>
          <w:lang w:val="es-ES"/>
        </w:rPr>
        <w:tab/>
      </w:r>
    </w:p>
    <w:p w14:paraId="2F9B7656" w14:textId="77777777" w:rsidR="00FC364C" w:rsidRDefault="00FC364C" w:rsidP="00FC364C">
      <w:pPr>
        <w:rPr>
          <w:lang w:val="es-ES"/>
        </w:rPr>
      </w:pPr>
    </w:p>
    <w:p w14:paraId="7751BE8A" w14:textId="77777777" w:rsidR="00FC364C" w:rsidRDefault="00FC364C" w:rsidP="00FC364C">
      <w:pPr>
        <w:rPr>
          <w:lang w:val="es-ES"/>
        </w:rPr>
      </w:pPr>
    </w:p>
    <w:p w14:paraId="3E0336FE" w14:textId="77777777" w:rsidR="00FC364C" w:rsidRDefault="00FC364C" w:rsidP="00FC364C">
      <w:pPr>
        <w:rPr>
          <w:lang w:val="es-ES"/>
        </w:rPr>
      </w:pPr>
    </w:p>
    <w:p w14:paraId="6536AC20" w14:textId="77777777" w:rsidR="00FC364C" w:rsidRPr="00FC364C" w:rsidRDefault="00FC364C" w:rsidP="00FC364C">
      <w:pPr>
        <w:rPr>
          <w:lang w:val="es-ES"/>
        </w:rPr>
      </w:pPr>
    </w:p>
    <w:p w14:paraId="09094DC7" w14:textId="1656F2E4" w:rsidR="00D07E74" w:rsidRPr="00841D56" w:rsidRDefault="00D07E74" w:rsidP="00841D56">
      <w:pPr>
        <w:spacing w:before="0" w:line="276" w:lineRule="auto"/>
        <w:jc w:val="center"/>
        <w:rPr>
          <w:rFonts w:ascii="Calibri" w:eastAsiaTheme="minorHAnsi" w:hAnsi="Calibri" w:cstheme="minorBidi"/>
          <w:b/>
          <w:color w:val="595959" w:themeColor="text1" w:themeTint="A6"/>
          <w:sz w:val="48"/>
          <w:szCs w:val="48"/>
          <w:lang w:val="es-ES"/>
        </w:rPr>
      </w:pPr>
    </w:p>
    <w:p w14:paraId="019E48CB" w14:textId="77777777" w:rsidR="00194E2A" w:rsidRDefault="00194E2A">
      <w:pPr>
        <w:spacing w:before="0" w:after="0"/>
        <w:jc w:val="left"/>
        <w:rPr>
          <w:rFonts w:ascii="Calibri" w:hAnsi="Calibri"/>
          <w:b/>
          <w:i/>
          <w:szCs w:val="22"/>
          <w:lang w:val="es-ES"/>
        </w:rPr>
      </w:pPr>
    </w:p>
    <w:p w14:paraId="35BD2A6E" w14:textId="77777777" w:rsidR="00194E2A" w:rsidRDefault="00194E2A">
      <w:pPr>
        <w:spacing w:before="0" w:after="0"/>
        <w:jc w:val="left"/>
        <w:rPr>
          <w:rFonts w:ascii="Calibri" w:hAnsi="Calibri"/>
          <w:b/>
          <w:i/>
          <w:szCs w:val="22"/>
          <w:lang w:val="es-ES"/>
        </w:rPr>
      </w:pPr>
    </w:p>
    <w:p w14:paraId="1A3D7007" w14:textId="77777777" w:rsidR="00194E2A" w:rsidRDefault="00194E2A">
      <w:pPr>
        <w:spacing w:before="0" w:after="0"/>
        <w:jc w:val="left"/>
        <w:rPr>
          <w:rFonts w:ascii="Calibri" w:hAnsi="Calibri"/>
          <w:b/>
          <w:i/>
          <w:szCs w:val="22"/>
          <w:lang w:val="es-ES"/>
        </w:rPr>
        <w:sectPr w:rsidR="00194E2A" w:rsidSect="004E68A4">
          <w:footerReference w:type="default" r:id="rId14"/>
          <w:pgSz w:w="11907" w:h="16839"/>
          <w:pgMar w:top="1417" w:right="1701" w:bottom="1417" w:left="1701" w:header="709" w:footer="709" w:gutter="0"/>
          <w:cols w:space="708"/>
          <w:docGrid w:linePitch="360"/>
        </w:sectPr>
      </w:pPr>
    </w:p>
    <w:p w14:paraId="7404E75A" w14:textId="7E2A1F1C" w:rsidR="00D87626" w:rsidRPr="00841D56" w:rsidRDefault="00D87626" w:rsidP="00841D56">
      <w:pPr>
        <w:pStyle w:val="Presentacin"/>
        <w:rPr>
          <w:rFonts w:ascii="Calibri" w:hAnsi="Calibri"/>
          <w:b/>
          <w:i/>
          <w:sz w:val="24"/>
          <w:szCs w:val="22"/>
          <w:lang w:val="es-ES"/>
        </w:rPr>
      </w:pPr>
      <w:r w:rsidRPr="00841D56">
        <w:rPr>
          <w:rFonts w:ascii="Calibri" w:hAnsi="Calibri"/>
          <w:b/>
          <w:i/>
          <w:sz w:val="24"/>
          <w:szCs w:val="22"/>
          <w:lang w:val="es-ES"/>
        </w:rPr>
        <w:lastRenderedPageBreak/>
        <w:t>Instrucciones de uso:</w:t>
      </w:r>
    </w:p>
    <w:p w14:paraId="2B887818" w14:textId="77777777" w:rsidR="00841D56" w:rsidRDefault="00841D56" w:rsidP="00841D56">
      <w:pPr>
        <w:pStyle w:val="NormalWeb"/>
        <w:shd w:val="clear" w:color="auto" w:fill="FFFFFF"/>
        <w:spacing w:before="0" w:beforeAutospacing="0" w:after="288" w:afterAutospacing="0"/>
        <w:jc w:val="both"/>
        <w:rPr>
          <w:rFonts w:ascii="Calibri" w:eastAsiaTheme="minorEastAsia" w:hAnsi="Calibri"/>
          <w:sz w:val="22"/>
          <w:szCs w:val="22"/>
        </w:rPr>
      </w:pPr>
    </w:p>
    <w:p w14:paraId="36FE2754" w14:textId="7188D814" w:rsidR="008F71A0" w:rsidRDefault="00D87626" w:rsidP="008F71A0">
      <w:pPr>
        <w:pStyle w:val="NormalWeb"/>
        <w:shd w:val="clear" w:color="auto" w:fill="FFFFFF"/>
        <w:spacing w:before="0" w:beforeAutospacing="0" w:after="288" w:afterAutospacing="0"/>
        <w:jc w:val="both"/>
        <w:rPr>
          <w:rFonts w:ascii="Calibri" w:eastAsiaTheme="minorEastAsia" w:hAnsi="Calibri"/>
          <w:sz w:val="22"/>
          <w:szCs w:val="22"/>
        </w:rPr>
      </w:pPr>
      <w:r w:rsidRPr="00841D56">
        <w:rPr>
          <w:rFonts w:ascii="Calibri" w:eastAsiaTheme="minorEastAsia" w:hAnsi="Calibri"/>
          <w:sz w:val="22"/>
          <w:szCs w:val="22"/>
        </w:rPr>
        <w:t>El</w:t>
      </w:r>
      <w:r w:rsidR="008F71A0">
        <w:rPr>
          <w:rFonts w:ascii="Calibri" w:eastAsiaTheme="minorEastAsia" w:hAnsi="Calibri"/>
          <w:sz w:val="22"/>
          <w:szCs w:val="22"/>
        </w:rPr>
        <w:t xml:space="preserve"> presente </w:t>
      </w:r>
      <w:r w:rsidRPr="00841D56">
        <w:rPr>
          <w:rFonts w:ascii="Calibri" w:eastAsiaTheme="minorEastAsia" w:hAnsi="Calibri"/>
          <w:sz w:val="22"/>
          <w:szCs w:val="22"/>
        </w:rPr>
        <w:t xml:space="preserve"> Modelo de notificación se ha diseñado en Word, de forma que se </w:t>
      </w:r>
      <w:r w:rsidR="00C807CF" w:rsidRPr="00841D56">
        <w:rPr>
          <w:rFonts w:ascii="Calibri" w:eastAsiaTheme="minorEastAsia" w:hAnsi="Calibri"/>
          <w:sz w:val="22"/>
          <w:szCs w:val="22"/>
        </w:rPr>
        <w:t xml:space="preserve">puede </w:t>
      </w:r>
      <w:r w:rsidRPr="00841D56">
        <w:rPr>
          <w:rFonts w:ascii="Calibri" w:eastAsiaTheme="minorEastAsia" w:hAnsi="Calibri"/>
          <w:sz w:val="22"/>
          <w:szCs w:val="22"/>
        </w:rPr>
        <w:t>descarga</w:t>
      </w:r>
      <w:r w:rsidR="00C807CF" w:rsidRPr="00841D56">
        <w:rPr>
          <w:rFonts w:ascii="Calibri" w:eastAsiaTheme="minorEastAsia" w:hAnsi="Calibri"/>
          <w:sz w:val="22"/>
          <w:szCs w:val="22"/>
        </w:rPr>
        <w:t>r</w:t>
      </w:r>
      <w:r w:rsidRPr="00841D56">
        <w:rPr>
          <w:rFonts w:ascii="Calibri" w:eastAsiaTheme="minorEastAsia" w:hAnsi="Calibri"/>
          <w:sz w:val="22"/>
          <w:szCs w:val="22"/>
        </w:rPr>
        <w:t xml:space="preserve"> de la página web de la CNMV www.cnmv.es, apartado </w:t>
      </w:r>
      <w:r w:rsidR="00577815" w:rsidRPr="00841D56">
        <w:rPr>
          <w:rFonts w:ascii="Calibri" w:eastAsiaTheme="minorEastAsia" w:hAnsi="Calibri"/>
          <w:sz w:val="22"/>
          <w:szCs w:val="22"/>
        </w:rPr>
        <w:t>Normativa/</w:t>
      </w:r>
      <w:r w:rsidRPr="00841D56">
        <w:rPr>
          <w:rFonts w:ascii="Calibri" w:eastAsiaTheme="minorEastAsia" w:hAnsi="Calibri"/>
          <w:sz w:val="22"/>
          <w:szCs w:val="22"/>
        </w:rPr>
        <w:t xml:space="preserve">Modelos normalizados/ </w:t>
      </w:r>
      <w:r w:rsidR="00976165" w:rsidRPr="00976165">
        <w:rPr>
          <w:rFonts w:ascii="Calibri" w:eastAsiaTheme="minorEastAsia" w:hAnsi="Calibri"/>
          <w:sz w:val="22"/>
          <w:szCs w:val="22"/>
        </w:rPr>
        <w:t xml:space="preserve">Prestadores de servicios de </w:t>
      </w:r>
      <w:proofErr w:type="spellStart"/>
      <w:r w:rsidR="00976165" w:rsidRPr="00976165">
        <w:rPr>
          <w:rFonts w:ascii="Calibri" w:eastAsiaTheme="minorEastAsia" w:hAnsi="Calibri"/>
          <w:sz w:val="22"/>
          <w:szCs w:val="22"/>
        </w:rPr>
        <w:t>criptoactivos</w:t>
      </w:r>
      <w:proofErr w:type="spellEnd"/>
      <w:r w:rsidRPr="00841D56">
        <w:rPr>
          <w:rFonts w:ascii="Calibri" w:eastAsiaTheme="minorEastAsia" w:hAnsi="Calibri"/>
          <w:sz w:val="22"/>
          <w:szCs w:val="22"/>
        </w:rPr>
        <w:t xml:space="preserve">, </w:t>
      </w:r>
      <w:r w:rsidR="00C807CF" w:rsidRPr="00841D56">
        <w:rPr>
          <w:rFonts w:ascii="Calibri" w:eastAsiaTheme="minorEastAsia" w:hAnsi="Calibri"/>
          <w:sz w:val="22"/>
          <w:szCs w:val="22"/>
        </w:rPr>
        <w:t xml:space="preserve">y </w:t>
      </w:r>
      <w:r w:rsidRPr="00841D56">
        <w:rPr>
          <w:rFonts w:ascii="Calibri" w:eastAsiaTheme="minorEastAsia" w:hAnsi="Calibri"/>
          <w:sz w:val="22"/>
          <w:szCs w:val="22"/>
        </w:rPr>
        <w:t>se podrá cumplimentar utilizando esta misma herramienta.</w:t>
      </w:r>
    </w:p>
    <w:p w14:paraId="4694CDD7" w14:textId="4F379B21" w:rsidR="008F71A0" w:rsidRPr="008F71A0" w:rsidRDefault="00D87626" w:rsidP="008F71A0">
      <w:pPr>
        <w:pStyle w:val="NormalWeb"/>
        <w:shd w:val="clear" w:color="auto" w:fill="FFFFFF"/>
        <w:spacing w:before="0" w:beforeAutospacing="0" w:after="288" w:afterAutospacing="0"/>
        <w:jc w:val="both"/>
        <w:rPr>
          <w:rFonts w:ascii="Calibri" w:eastAsiaTheme="minorEastAsia" w:hAnsi="Calibri"/>
          <w:sz w:val="22"/>
          <w:szCs w:val="22"/>
        </w:rPr>
      </w:pPr>
      <w:r w:rsidRPr="00841D56">
        <w:rPr>
          <w:rFonts w:ascii="Calibri" w:eastAsiaTheme="minorEastAsia" w:hAnsi="Calibri"/>
          <w:sz w:val="22"/>
          <w:szCs w:val="22"/>
        </w:rPr>
        <w:t>Los documentos que se solicitan en cada uno de los apartados se deben presentar</w:t>
      </w:r>
      <w:r w:rsidR="00577815" w:rsidRPr="00841D56">
        <w:rPr>
          <w:rFonts w:ascii="Calibri" w:eastAsiaTheme="minorEastAsia" w:hAnsi="Calibri"/>
          <w:sz w:val="22"/>
          <w:szCs w:val="22"/>
        </w:rPr>
        <w:t xml:space="preserve"> firmados digitalmente</w:t>
      </w:r>
      <w:r w:rsidRPr="00841D56">
        <w:rPr>
          <w:rFonts w:ascii="Calibri" w:eastAsiaTheme="minorEastAsia" w:hAnsi="Calibri"/>
          <w:sz w:val="22"/>
          <w:szCs w:val="22"/>
        </w:rPr>
        <w:t xml:space="preserve"> como documentación adjunta al apartado que corresponda</w:t>
      </w:r>
      <w:r w:rsidR="008F71A0" w:rsidRPr="008F71A0">
        <w:rPr>
          <w:rFonts w:ascii="Calibri" w:eastAsiaTheme="minorEastAsia" w:hAnsi="Calibri"/>
          <w:sz w:val="22"/>
        </w:rPr>
        <w:t xml:space="preserve"> </w:t>
      </w:r>
      <w:r w:rsidR="008F71A0" w:rsidRPr="00841D56">
        <w:rPr>
          <w:rFonts w:ascii="Calibri" w:eastAsiaTheme="minorEastAsia" w:hAnsi="Calibri"/>
          <w:sz w:val="22"/>
          <w:szCs w:val="22"/>
        </w:rPr>
        <w:t>de alguna de las maneras previstas en el artículo 10.2 de la Ley 39/2015, de 1 de octubre, del Procedimiento Administrativo Común de las Administraciones Públicas, en adelante Ley de Procedimiento Administrativo por la entidad que realiza el trámite</w:t>
      </w:r>
      <w:r w:rsidR="008F71A0">
        <w:rPr>
          <w:rFonts w:ascii="Calibri" w:eastAsiaTheme="minorEastAsia" w:hAnsi="Calibri"/>
          <w:sz w:val="22"/>
          <w:szCs w:val="22"/>
        </w:rPr>
        <w:t>.</w:t>
      </w:r>
      <w:r w:rsidR="008F71A0" w:rsidRPr="008F71A0">
        <w:rPr>
          <w:rFonts w:ascii="Calibri" w:eastAsiaTheme="minorEastAsia" w:hAnsi="Calibri"/>
          <w:sz w:val="22"/>
          <w:szCs w:val="22"/>
        </w:rPr>
        <w:t xml:space="preserve"> Cada documento deberá nombrarse según la denominación indicada en cada apartado. La documentación deberá aportarse sin comprimir pudiendo realizar varios envíos si fuera necesario.</w:t>
      </w:r>
    </w:p>
    <w:p w14:paraId="751503EE" w14:textId="5CF6983F" w:rsidR="00214901" w:rsidRPr="00841D56" w:rsidRDefault="00214901" w:rsidP="00841D56">
      <w:pPr>
        <w:pStyle w:val="NormalWeb"/>
        <w:shd w:val="clear" w:color="auto" w:fill="FFFFFF"/>
        <w:spacing w:before="0" w:beforeAutospacing="0" w:after="288" w:afterAutospacing="0"/>
        <w:jc w:val="both"/>
        <w:rPr>
          <w:rFonts w:ascii="Calibri" w:eastAsiaTheme="minorEastAsia" w:hAnsi="Calibri"/>
          <w:sz w:val="22"/>
          <w:szCs w:val="22"/>
        </w:rPr>
      </w:pPr>
      <w:r w:rsidRPr="00841D56">
        <w:rPr>
          <w:rFonts w:ascii="Calibri" w:eastAsiaTheme="minorEastAsia" w:hAnsi="Calibri"/>
          <w:sz w:val="22"/>
          <w:szCs w:val="22"/>
        </w:rPr>
        <w:t>De acuerdo con lo señalado en el artículo 14.2 de la Ley de Procedimiento Administrativo, las entidades deberán presentar ante la CNMV la notificación a través de medios electrónicos. Por ello</w:t>
      </w:r>
      <w:r w:rsidR="00E61762">
        <w:rPr>
          <w:rFonts w:ascii="Calibri" w:eastAsiaTheme="minorEastAsia" w:hAnsi="Calibri"/>
          <w:sz w:val="22"/>
          <w:szCs w:val="22"/>
        </w:rPr>
        <w:t>,</w:t>
      </w:r>
      <w:r w:rsidRPr="00841D56">
        <w:rPr>
          <w:rFonts w:ascii="Calibri" w:eastAsiaTheme="minorEastAsia" w:hAnsi="Calibri"/>
          <w:sz w:val="22"/>
          <w:szCs w:val="22"/>
        </w:rPr>
        <w:t xml:space="preserve"> deberán enviar la documentación a través de la Sede Electrónica de la CNMV. Para cualquier consulta relacionada con este tema pueden dirigirse a la Sede Electrónica (Servicio de Atención al Usuario 902180722 / sedecnmv@cnmv.es).</w:t>
      </w:r>
    </w:p>
    <w:p w14:paraId="6CC92E78" w14:textId="77777777" w:rsidR="00230188" w:rsidRPr="00230188" w:rsidRDefault="00230188" w:rsidP="00230188">
      <w:pPr>
        <w:pStyle w:val="NormalWeb"/>
        <w:shd w:val="clear" w:color="auto" w:fill="FFFFFF"/>
        <w:spacing w:before="0" w:beforeAutospacing="0" w:after="288" w:afterAutospacing="0"/>
        <w:jc w:val="both"/>
        <w:rPr>
          <w:rFonts w:ascii="Calibri" w:eastAsiaTheme="minorEastAsia" w:hAnsi="Calibri"/>
          <w:sz w:val="22"/>
          <w:szCs w:val="22"/>
        </w:rPr>
      </w:pPr>
      <w:r w:rsidRPr="00230188">
        <w:rPr>
          <w:rFonts w:ascii="Calibri" w:eastAsiaTheme="minorEastAsia" w:hAnsi="Calibri"/>
          <w:sz w:val="22"/>
          <w:szCs w:val="22"/>
        </w:rPr>
        <w:t>Este Manual y sus documentos anexos son de uso obligatorio para presentar la solicitud de autorización como PSC, según determina el artículo 66.6 de la Ley 39/2015, de 1 de octubre, del Procedimiento Administrativo Común de las Administraciones Públicas.</w:t>
      </w:r>
    </w:p>
    <w:p w14:paraId="6C8D4063" w14:textId="72C72BE1" w:rsidR="00D87626" w:rsidRDefault="00D87626" w:rsidP="00841D56">
      <w:pPr>
        <w:pStyle w:val="NormalWeb"/>
        <w:shd w:val="clear" w:color="auto" w:fill="FFFFFF"/>
        <w:spacing w:before="0" w:beforeAutospacing="0" w:after="288" w:afterAutospacing="0"/>
        <w:jc w:val="both"/>
        <w:rPr>
          <w:rFonts w:ascii="Calibri" w:eastAsiaTheme="minorEastAsia" w:hAnsi="Calibri"/>
          <w:sz w:val="22"/>
          <w:szCs w:val="22"/>
        </w:rPr>
      </w:pPr>
      <w:r w:rsidRPr="00841D56">
        <w:rPr>
          <w:rFonts w:ascii="Calibri" w:eastAsiaTheme="minorEastAsia" w:hAnsi="Calibri"/>
          <w:sz w:val="22"/>
          <w:szCs w:val="22"/>
        </w:rPr>
        <w:t xml:space="preserve">Cualquier duda sobre la cumplimentación y documentación a adjuntar se puede consultar en el Departamento de Autorización y Registros de Entidades de la Dirección General de Entidades, teléfonos 91 585 15 00 y </w:t>
      </w:r>
      <w:bookmarkStart w:id="0" w:name="_Hlk164955772"/>
      <w:r w:rsidRPr="00841D56">
        <w:rPr>
          <w:rFonts w:ascii="Calibri" w:eastAsiaTheme="minorEastAsia" w:hAnsi="Calibri"/>
          <w:sz w:val="22"/>
          <w:szCs w:val="22"/>
        </w:rPr>
        <w:t>93 304 73 00</w:t>
      </w:r>
      <w:bookmarkEnd w:id="0"/>
      <w:r w:rsidR="00D50F7A">
        <w:rPr>
          <w:rFonts w:ascii="Calibri" w:eastAsiaTheme="minorEastAsia" w:hAnsi="Calibri"/>
          <w:sz w:val="22"/>
          <w:szCs w:val="22"/>
        </w:rPr>
        <w:t xml:space="preserve">, </w:t>
      </w:r>
      <w:r w:rsidR="00D50F7A" w:rsidRPr="00D50F7A">
        <w:rPr>
          <w:rFonts w:ascii="Calibri" w:eastAsiaTheme="minorEastAsia" w:hAnsi="Calibri"/>
          <w:sz w:val="22"/>
          <w:szCs w:val="22"/>
        </w:rPr>
        <w:t>y en la dirección de correo electrónico</w:t>
      </w:r>
      <w:r w:rsidR="00D50F7A">
        <w:rPr>
          <w:rFonts w:ascii="Calibri" w:hAnsi="Calibri" w:cs="Calibri"/>
          <w:b/>
          <w:bCs/>
          <w:sz w:val="22"/>
          <w:szCs w:val="22"/>
        </w:rPr>
        <w:t xml:space="preserve"> </w:t>
      </w:r>
      <w:hyperlink r:id="rId15" w:history="1">
        <w:r w:rsidR="00196133" w:rsidRPr="00196133">
          <w:rPr>
            <w:rStyle w:val="Hipervnculo"/>
          </w:rPr>
          <w:t>tramitacion.mica@cnmv.es</w:t>
        </w:r>
      </w:hyperlink>
    </w:p>
    <w:p w14:paraId="37042858" w14:textId="52333632" w:rsidR="003D33AD" w:rsidRPr="003D33AD" w:rsidRDefault="003D33AD" w:rsidP="003D33AD">
      <w:pPr>
        <w:pStyle w:val="NormalWeb"/>
        <w:rPr>
          <w:rFonts w:ascii="Calibri" w:hAnsi="Calibri" w:cs="Calibri"/>
          <w:bCs/>
          <w:sz w:val="22"/>
          <w:szCs w:val="22"/>
        </w:rPr>
      </w:pPr>
      <w:r w:rsidRPr="003D33AD">
        <w:rPr>
          <w:rFonts w:ascii="Calibri" w:hAnsi="Calibri" w:cs="Calibri"/>
          <w:bCs/>
          <w:sz w:val="22"/>
          <w:szCs w:val="22"/>
        </w:rPr>
        <w:t>Se incluyen los siguientes modelos:</w:t>
      </w:r>
    </w:p>
    <w:p w14:paraId="358C87FE" w14:textId="35228D8C" w:rsidR="003D33AD" w:rsidRPr="003D33AD" w:rsidRDefault="003D33AD" w:rsidP="003D33AD">
      <w:pPr>
        <w:pStyle w:val="NormalWeb"/>
        <w:rPr>
          <w:rFonts w:ascii="Calibri" w:hAnsi="Calibri" w:cs="Calibri"/>
          <w:bCs/>
          <w:sz w:val="22"/>
          <w:szCs w:val="22"/>
        </w:rPr>
      </w:pPr>
      <w:r w:rsidRPr="003D33AD">
        <w:rPr>
          <w:rFonts w:ascii="Calibri" w:hAnsi="Calibri" w:cs="Calibri"/>
          <w:bCs/>
          <w:sz w:val="22"/>
          <w:szCs w:val="22"/>
        </w:rPr>
        <w:t>-</w:t>
      </w:r>
      <w:r w:rsidRPr="003D33AD">
        <w:rPr>
          <w:rFonts w:ascii="Calibri" w:hAnsi="Calibri" w:cs="Calibri"/>
          <w:bCs/>
          <w:sz w:val="22"/>
          <w:szCs w:val="22"/>
        </w:rPr>
        <w:tab/>
        <w:t>PROGRAMA DE ACTIVIDADES</w:t>
      </w:r>
      <w:r w:rsidR="00413CEC">
        <w:rPr>
          <w:rFonts w:ascii="Calibri" w:hAnsi="Calibri" w:cs="Calibri"/>
          <w:bCs/>
          <w:sz w:val="22"/>
          <w:szCs w:val="22"/>
        </w:rPr>
        <w:t xml:space="preserve"> (ANEXO I</w:t>
      </w:r>
      <w:r w:rsidRPr="003D33AD">
        <w:rPr>
          <w:rFonts w:ascii="Calibri" w:hAnsi="Calibri" w:cs="Calibri"/>
          <w:bCs/>
          <w:sz w:val="22"/>
          <w:szCs w:val="22"/>
        </w:rPr>
        <w:t>)</w:t>
      </w:r>
    </w:p>
    <w:p w14:paraId="07A05E90" w14:textId="2965D427" w:rsidR="003D33AD" w:rsidRPr="00551357" w:rsidRDefault="003D33AD" w:rsidP="00551357">
      <w:pPr>
        <w:pStyle w:val="NormalWeb"/>
        <w:jc w:val="both"/>
        <w:rPr>
          <w:rFonts w:ascii="Calibri" w:hAnsi="Calibri" w:cs="Calibri"/>
          <w:bCs/>
          <w:sz w:val="22"/>
          <w:szCs w:val="22"/>
        </w:rPr>
      </w:pPr>
      <w:r w:rsidRPr="003D33AD">
        <w:rPr>
          <w:rFonts w:ascii="Calibri" w:hAnsi="Calibri" w:cs="Calibri"/>
          <w:bCs/>
          <w:sz w:val="22"/>
          <w:szCs w:val="22"/>
        </w:rPr>
        <w:t>-</w:t>
      </w:r>
      <w:r w:rsidRPr="003D33AD">
        <w:rPr>
          <w:rFonts w:ascii="Calibri" w:hAnsi="Calibri" w:cs="Calibri"/>
          <w:bCs/>
          <w:sz w:val="22"/>
          <w:szCs w:val="22"/>
        </w:rPr>
        <w:tab/>
        <w:t>VALORACIÓN POR EL SOLICITANTE DEL CUMPLIMIENTO DE LOS REQUISITOS DE CONOCIMIENTOS Y COMPETENCIAS DEL PERSONAL QUE ASESORA, INFORMA Y/O PRESTA OTROS SERV</w:t>
      </w:r>
      <w:r w:rsidR="00C4775F">
        <w:rPr>
          <w:rFonts w:ascii="Calibri" w:hAnsi="Calibri" w:cs="Calibri"/>
          <w:bCs/>
          <w:sz w:val="22"/>
          <w:szCs w:val="22"/>
        </w:rPr>
        <w:t>I</w:t>
      </w:r>
      <w:r w:rsidRPr="003D33AD">
        <w:rPr>
          <w:rFonts w:ascii="Calibri" w:hAnsi="Calibri" w:cs="Calibri"/>
          <w:bCs/>
          <w:sz w:val="22"/>
          <w:szCs w:val="22"/>
        </w:rPr>
        <w:t xml:space="preserve">CIOS DE CRIPTOACTIVOS </w:t>
      </w:r>
      <w:r w:rsidR="00413CEC">
        <w:rPr>
          <w:rFonts w:ascii="Calibri" w:hAnsi="Calibri" w:cs="Calibri"/>
          <w:bCs/>
          <w:sz w:val="22"/>
          <w:szCs w:val="22"/>
        </w:rPr>
        <w:t>(ANEXO II</w:t>
      </w:r>
      <w:r w:rsidR="00832F2A">
        <w:rPr>
          <w:rFonts w:ascii="Calibri" w:hAnsi="Calibri" w:cs="Calibri"/>
          <w:bCs/>
          <w:sz w:val="22"/>
          <w:szCs w:val="22"/>
        </w:rPr>
        <w:t>)</w:t>
      </w:r>
    </w:p>
    <w:p w14:paraId="5A25C67D" w14:textId="77777777" w:rsidR="004845A9" w:rsidRDefault="004845A9" w:rsidP="004845A9">
      <w:pPr>
        <w:pStyle w:val="Presentacin"/>
        <w:rPr>
          <w:rFonts w:ascii="Calibri" w:hAnsi="Calibri"/>
          <w:b/>
          <w:i/>
          <w:sz w:val="24"/>
          <w:szCs w:val="22"/>
          <w:lang w:val="es-ES"/>
        </w:rPr>
      </w:pPr>
      <w:r w:rsidRPr="004845A9">
        <w:rPr>
          <w:rFonts w:ascii="Calibri" w:hAnsi="Calibri"/>
          <w:b/>
          <w:i/>
          <w:sz w:val="24"/>
          <w:szCs w:val="22"/>
          <w:lang w:val="es-ES"/>
        </w:rPr>
        <w:t xml:space="preserve">NOTAS IMPORTANTES: </w:t>
      </w:r>
    </w:p>
    <w:p w14:paraId="763C7F20" w14:textId="3F303C26" w:rsidR="004845A9" w:rsidRPr="004845A9" w:rsidRDefault="004845A9" w:rsidP="00832F2A">
      <w:pPr>
        <w:pStyle w:val="NormalWeb"/>
        <w:shd w:val="clear" w:color="auto" w:fill="FFFFFF"/>
        <w:spacing w:before="0" w:after="288"/>
        <w:jc w:val="both"/>
        <w:rPr>
          <w:rFonts w:ascii="Calibri" w:eastAsiaTheme="minorEastAsia" w:hAnsi="Calibri"/>
          <w:sz w:val="22"/>
          <w:szCs w:val="22"/>
        </w:rPr>
      </w:pPr>
      <w:r w:rsidRPr="004845A9">
        <w:rPr>
          <w:rFonts w:ascii="Calibri" w:eastAsiaTheme="minorEastAsia" w:hAnsi="Calibri"/>
          <w:sz w:val="22"/>
          <w:szCs w:val="22"/>
        </w:rPr>
        <w:t>A.</w:t>
      </w:r>
      <w:r w:rsidRPr="004845A9">
        <w:rPr>
          <w:rFonts w:ascii="Calibri" w:eastAsiaTheme="minorEastAsia" w:hAnsi="Calibri"/>
          <w:sz w:val="22"/>
          <w:szCs w:val="22"/>
        </w:rPr>
        <w:tab/>
      </w:r>
      <w:r>
        <w:rPr>
          <w:rFonts w:ascii="Calibri" w:eastAsiaTheme="minorEastAsia" w:hAnsi="Calibri"/>
          <w:sz w:val="22"/>
          <w:szCs w:val="22"/>
        </w:rPr>
        <w:t>C</w:t>
      </w:r>
      <w:r w:rsidRPr="004845A9">
        <w:rPr>
          <w:rFonts w:ascii="Calibri" w:eastAsiaTheme="minorEastAsia" w:hAnsi="Calibri"/>
          <w:sz w:val="22"/>
          <w:szCs w:val="22"/>
        </w:rPr>
        <w:t>ualquie</w:t>
      </w:r>
      <w:r>
        <w:rPr>
          <w:rFonts w:ascii="Calibri" w:eastAsiaTheme="minorEastAsia" w:hAnsi="Calibri"/>
          <w:sz w:val="22"/>
          <w:szCs w:val="22"/>
        </w:rPr>
        <w:t>r</w:t>
      </w:r>
      <w:r w:rsidRPr="004845A9">
        <w:rPr>
          <w:rFonts w:ascii="Calibri" w:eastAsiaTheme="minorEastAsia" w:hAnsi="Calibri"/>
          <w:sz w:val="22"/>
          <w:szCs w:val="22"/>
        </w:rPr>
        <w:t xml:space="preserve"> cambio si</w:t>
      </w:r>
      <w:r>
        <w:rPr>
          <w:rFonts w:ascii="Calibri" w:eastAsiaTheme="minorEastAsia" w:hAnsi="Calibri"/>
          <w:sz w:val="22"/>
          <w:szCs w:val="22"/>
        </w:rPr>
        <w:t>g</w:t>
      </w:r>
      <w:r w:rsidRPr="004845A9">
        <w:rPr>
          <w:rFonts w:ascii="Calibri" w:eastAsiaTheme="minorEastAsia" w:hAnsi="Calibri"/>
          <w:sz w:val="22"/>
          <w:szCs w:val="22"/>
        </w:rPr>
        <w:t>nificativo respect</w:t>
      </w:r>
      <w:r w:rsidR="008F71A0">
        <w:rPr>
          <w:rFonts w:ascii="Calibri" w:eastAsiaTheme="minorEastAsia" w:hAnsi="Calibri"/>
          <w:sz w:val="22"/>
          <w:szCs w:val="22"/>
        </w:rPr>
        <w:t>o a la notificación inicial (por ejemplo</w:t>
      </w:r>
      <w:r w:rsidRPr="004845A9">
        <w:rPr>
          <w:rFonts w:ascii="Calibri" w:eastAsiaTheme="minorEastAsia" w:hAnsi="Calibri"/>
          <w:sz w:val="22"/>
          <w:szCs w:val="22"/>
        </w:rPr>
        <w:t>:</w:t>
      </w:r>
      <w:r>
        <w:rPr>
          <w:rFonts w:ascii="Calibri" w:eastAsiaTheme="minorEastAsia" w:hAnsi="Calibri"/>
          <w:sz w:val="22"/>
          <w:szCs w:val="22"/>
        </w:rPr>
        <w:t xml:space="preserve"> </w:t>
      </w:r>
      <w:r w:rsidR="008F71A0">
        <w:rPr>
          <w:rFonts w:ascii="Calibri" w:eastAsiaTheme="minorEastAsia" w:hAnsi="Calibri"/>
          <w:sz w:val="22"/>
          <w:szCs w:val="22"/>
        </w:rPr>
        <w:t xml:space="preserve"> el alcance de la notificación o modificaciones relevantes de la informaci</w:t>
      </w:r>
      <w:r w:rsidR="008264FE">
        <w:rPr>
          <w:rFonts w:ascii="Calibri" w:eastAsiaTheme="minorEastAsia" w:hAnsi="Calibri"/>
          <w:sz w:val="22"/>
          <w:szCs w:val="22"/>
        </w:rPr>
        <w:t>ón inicialmente proporcionada</w:t>
      </w:r>
      <w:r w:rsidRPr="004845A9">
        <w:rPr>
          <w:rFonts w:ascii="Calibri" w:eastAsiaTheme="minorEastAsia" w:hAnsi="Calibri"/>
          <w:sz w:val="22"/>
          <w:szCs w:val="22"/>
        </w:rPr>
        <w:t>), implicará un des</w:t>
      </w:r>
      <w:r>
        <w:rPr>
          <w:rFonts w:ascii="Calibri" w:eastAsiaTheme="minorEastAsia" w:hAnsi="Calibri"/>
          <w:sz w:val="22"/>
          <w:szCs w:val="22"/>
        </w:rPr>
        <w:t>i</w:t>
      </w:r>
      <w:r w:rsidRPr="004845A9">
        <w:rPr>
          <w:rFonts w:ascii="Calibri" w:eastAsiaTheme="minorEastAsia" w:hAnsi="Calibri"/>
          <w:sz w:val="22"/>
          <w:szCs w:val="22"/>
        </w:rPr>
        <w:t xml:space="preserve">stimiento de </w:t>
      </w:r>
      <w:proofErr w:type="gramStart"/>
      <w:r w:rsidRPr="004845A9">
        <w:rPr>
          <w:rFonts w:ascii="Calibri" w:eastAsiaTheme="minorEastAsia" w:hAnsi="Calibri"/>
          <w:sz w:val="22"/>
          <w:szCs w:val="22"/>
        </w:rPr>
        <w:t>la misma</w:t>
      </w:r>
      <w:proofErr w:type="gramEnd"/>
      <w:r w:rsidRPr="004845A9">
        <w:rPr>
          <w:rFonts w:ascii="Calibri" w:eastAsiaTheme="minorEastAsia" w:hAnsi="Calibri"/>
          <w:sz w:val="22"/>
          <w:szCs w:val="22"/>
        </w:rPr>
        <w:t xml:space="preserve"> e inicio de un nuevo expediente.</w:t>
      </w:r>
    </w:p>
    <w:p w14:paraId="0FBD1CC8" w14:textId="2A79036F" w:rsidR="00402AA8" w:rsidRDefault="004845A9" w:rsidP="00171F6F">
      <w:pPr>
        <w:pStyle w:val="NormalWeb"/>
        <w:shd w:val="clear" w:color="auto" w:fill="FFFFFF"/>
        <w:jc w:val="both"/>
        <w:rPr>
          <w:rFonts w:ascii="Calibri" w:eastAsiaTheme="minorEastAsia" w:hAnsi="Calibri"/>
          <w:sz w:val="22"/>
          <w:szCs w:val="22"/>
        </w:rPr>
      </w:pPr>
      <w:r w:rsidRPr="004845A9">
        <w:rPr>
          <w:rFonts w:ascii="Calibri" w:eastAsiaTheme="minorEastAsia" w:hAnsi="Calibri"/>
          <w:sz w:val="22"/>
          <w:szCs w:val="22"/>
        </w:rPr>
        <w:t>B.</w:t>
      </w:r>
      <w:r w:rsidRPr="004845A9">
        <w:rPr>
          <w:rFonts w:ascii="Calibri" w:eastAsiaTheme="minorEastAsia" w:hAnsi="Calibri"/>
          <w:sz w:val="22"/>
          <w:szCs w:val="22"/>
        </w:rPr>
        <w:tab/>
        <w:t>La información se considerará completa cuando</w:t>
      </w:r>
      <w:r w:rsidR="00402AA8">
        <w:rPr>
          <w:rFonts w:ascii="Calibri" w:eastAsiaTheme="minorEastAsia" w:hAnsi="Calibri"/>
          <w:sz w:val="22"/>
          <w:szCs w:val="22"/>
        </w:rPr>
        <w:t xml:space="preserve"> </w:t>
      </w:r>
      <w:r w:rsidRPr="004845A9">
        <w:rPr>
          <w:rFonts w:ascii="Calibri" w:eastAsiaTheme="minorEastAsia" w:hAnsi="Calibri"/>
          <w:sz w:val="22"/>
          <w:szCs w:val="22"/>
        </w:rPr>
        <w:t>conte</w:t>
      </w:r>
      <w:r w:rsidR="00402AA8">
        <w:rPr>
          <w:rFonts w:ascii="Calibri" w:eastAsiaTheme="minorEastAsia" w:hAnsi="Calibri"/>
          <w:sz w:val="22"/>
          <w:szCs w:val="22"/>
        </w:rPr>
        <w:t>nga</w:t>
      </w:r>
      <w:r w:rsidRPr="004845A9">
        <w:rPr>
          <w:rFonts w:ascii="Calibri" w:eastAsiaTheme="minorEastAsia" w:hAnsi="Calibri"/>
          <w:sz w:val="22"/>
          <w:szCs w:val="22"/>
        </w:rPr>
        <w:t xml:space="preserve"> toda la información requerida con el detalle adecuado para que </w:t>
      </w:r>
      <w:r>
        <w:rPr>
          <w:rFonts w:ascii="Calibri" w:eastAsiaTheme="minorEastAsia" w:hAnsi="Calibri"/>
          <w:sz w:val="22"/>
          <w:szCs w:val="22"/>
        </w:rPr>
        <w:t>la CNMV</w:t>
      </w:r>
      <w:r w:rsidRPr="004845A9">
        <w:rPr>
          <w:rFonts w:ascii="Calibri" w:eastAsiaTheme="minorEastAsia" w:hAnsi="Calibri"/>
          <w:sz w:val="22"/>
          <w:szCs w:val="22"/>
        </w:rPr>
        <w:t xml:space="preserve"> pueda evaluar eficazmente si el solicitante cumple los requisitos </w:t>
      </w:r>
      <w:r>
        <w:rPr>
          <w:rFonts w:ascii="Calibri" w:eastAsiaTheme="minorEastAsia" w:hAnsi="Calibri"/>
          <w:sz w:val="22"/>
          <w:szCs w:val="22"/>
        </w:rPr>
        <w:t>establecidos en</w:t>
      </w:r>
      <w:r w:rsidR="008264FE">
        <w:rPr>
          <w:rFonts w:ascii="Calibri" w:eastAsiaTheme="minorEastAsia" w:hAnsi="Calibri"/>
          <w:sz w:val="22"/>
          <w:szCs w:val="22"/>
        </w:rPr>
        <w:t xml:space="preserve"> el Reglam</w:t>
      </w:r>
      <w:r w:rsidR="008F71A0">
        <w:rPr>
          <w:rFonts w:ascii="Calibri" w:eastAsiaTheme="minorEastAsia" w:hAnsi="Calibri"/>
          <w:sz w:val="22"/>
          <w:szCs w:val="22"/>
        </w:rPr>
        <w:t>e</w:t>
      </w:r>
      <w:r w:rsidR="008264FE">
        <w:rPr>
          <w:rFonts w:ascii="Calibri" w:eastAsiaTheme="minorEastAsia" w:hAnsi="Calibri"/>
          <w:sz w:val="22"/>
          <w:szCs w:val="22"/>
        </w:rPr>
        <w:t>n</w:t>
      </w:r>
      <w:r w:rsidR="008F71A0">
        <w:rPr>
          <w:rFonts w:ascii="Calibri" w:eastAsiaTheme="minorEastAsia" w:hAnsi="Calibri"/>
          <w:sz w:val="22"/>
          <w:szCs w:val="22"/>
        </w:rPr>
        <w:t xml:space="preserve">to MICA. </w:t>
      </w:r>
      <w:r w:rsidRPr="004845A9">
        <w:rPr>
          <w:rFonts w:ascii="Calibri" w:eastAsiaTheme="minorEastAsia" w:hAnsi="Calibri"/>
          <w:sz w:val="22"/>
          <w:szCs w:val="22"/>
        </w:rPr>
        <w:t xml:space="preserve"> </w:t>
      </w:r>
      <w:r w:rsidR="00402AA8">
        <w:rPr>
          <w:rFonts w:ascii="Calibri" w:eastAsiaTheme="minorEastAsia" w:hAnsi="Calibri"/>
          <w:sz w:val="22"/>
          <w:szCs w:val="22"/>
        </w:rPr>
        <w:t>Por ello:</w:t>
      </w:r>
    </w:p>
    <w:p w14:paraId="64437091" w14:textId="1E0AAD9C" w:rsidR="004845A9" w:rsidRPr="004845A9" w:rsidRDefault="00B76CBD" w:rsidP="006E5723">
      <w:pPr>
        <w:pStyle w:val="NormalWeb"/>
        <w:numPr>
          <w:ilvl w:val="0"/>
          <w:numId w:val="34"/>
        </w:numPr>
        <w:shd w:val="clear" w:color="auto" w:fill="FFFFFF"/>
        <w:spacing w:before="0" w:after="288"/>
        <w:jc w:val="both"/>
        <w:rPr>
          <w:rFonts w:ascii="Calibri" w:eastAsiaTheme="minorEastAsia" w:hAnsi="Calibri"/>
          <w:sz w:val="22"/>
          <w:szCs w:val="22"/>
        </w:rPr>
      </w:pPr>
      <w:r>
        <w:rPr>
          <w:rFonts w:ascii="Calibri" w:eastAsiaTheme="minorEastAsia" w:hAnsi="Calibri"/>
          <w:sz w:val="22"/>
          <w:szCs w:val="22"/>
        </w:rPr>
        <w:t xml:space="preserve">se </w:t>
      </w:r>
      <w:r w:rsidR="004845A9" w:rsidRPr="004845A9">
        <w:rPr>
          <w:rFonts w:ascii="Calibri" w:eastAsiaTheme="minorEastAsia" w:hAnsi="Calibri"/>
          <w:sz w:val="22"/>
          <w:szCs w:val="22"/>
        </w:rPr>
        <w:t xml:space="preserve">responderá </w:t>
      </w:r>
      <w:r>
        <w:rPr>
          <w:rFonts w:ascii="Calibri" w:eastAsiaTheme="minorEastAsia" w:hAnsi="Calibri"/>
          <w:sz w:val="22"/>
          <w:szCs w:val="22"/>
        </w:rPr>
        <w:t xml:space="preserve">de forma clara y precisa </w:t>
      </w:r>
      <w:r w:rsidR="004845A9" w:rsidRPr="004845A9">
        <w:rPr>
          <w:rFonts w:ascii="Calibri" w:eastAsiaTheme="minorEastAsia" w:hAnsi="Calibri"/>
          <w:sz w:val="22"/>
          <w:szCs w:val="22"/>
        </w:rPr>
        <w:t>a lo solicitado en cada apartado</w:t>
      </w:r>
      <w:r w:rsidR="00832F2A">
        <w:rPr>
          <w:rFonts w:ascii="Calibri" w:eastAsiaTheme="minorEastAsia" w:hAnsi="Calibri"/>
          <w:sz w:val="22"/>
          <w:szCs w:val="22"/>
        </w:rPr>
        <w:t>.</w:t>
      </w:r>
    </w:p>
    <w:p w14:paraId="2D209051" w14:textId="55C07543" w:rsidR="00B76CBD" w:rsidRDefault="00B76CBD" w:rsidP="006E5723">
      <w:pPr>
        <w:pStyle w:val="NormalWeb"/>
        <w:numPr>
          <w:ilvl w:val="0"/>
          <w:numId w:val="34"/>
        </w:numPr>
        <w:shd w:val="clear" w:color="auto" w:fill="FFFFFF"/>
        <w:spacing w:before="0" w:after="288"/>
        <w:jc w:val="both"/>
        <w:rPr>
          <w:rFonts w:ascii="Calibri" w:eastAsiaTheme="minorEastAsia" w:hAnsi="Calibri"/>
          <w:sz w:val="22"/>
          <w:szCs w:val="22"/>
        </w:rPr>
      </w:pPr>
      <w:r>
        <w:rPr>
          <w:rFonts w:ascii="Calibri" w:eastAsiaTheme="minorEastAsia" w:hAnsi="Calibri"/>
          <w:sz w:val="22"/>
          <w:szCs w:val="22"/>
        </w:rPr>
        <w:lastRenderedPageBreak/>
        <w:t>la información</w:t>
      </w:r>
      <w:r w:rsidR="008F71A0">
        <w:rPr>
          <w:rFonts w:ascii="Calibri" w:eastAsiaTheme="minorEastAsia" w:hAnsi="Calibri"/>
          <w:sz w:val="22"/>
          <w:szCs w:val="22"/>
        </w:rPr>
        <w:t xml:space="preserve"> facilitada</w:t>
      </w:r>
      <w:r>
        <w:rPr>
          <w:rFonts w:ascii="Calibri" w:eastAsiaTheme="minorEastAsia" w:hAnsi="Calibri"/>
          <w:sz w:val="22"/>
          <w:szCs w:val="22"/>
        </w:rPr>
        <w:t xml:space="preserve"> </w:t>
      </w:r>
      <w:r w:rsidR="008F71A0">
        <w:rPr>
          <w:rFonts w:ascii="Calibri" w:eastAsiaTheme="minorEastAsia" w:hAnsi="Calibri"/>
          <w:sz w:val="22"/>
          <w:szCs w:val="22"/>
        </w:rPr>
        <w:t>será de verdadera, exacta, completa y no engañosa, de alta</w:t>
      </w:r>
      <w:r w:rsidR="004845A9" w:rsidRPr="004845A9">
        <w:rPr>
          <w:rFonts w:ascii="Calibri" w:eastAsiaTheme="minorEastAsia" w:hAnsi="Calibri"/>
          <w:sz w:val="22"/>
          <w:szCs w:val="22"/>
        </w:rPr>
        <w:t xml:space="preserve"> calidad, </w:t>
      </w:r>
      <w:r w:rsidR="008F71A0">
        <w:rPr>
          <w:rFonts w:ascii="Calibri" w:eastAsiaTheme="minorEastAsia" w:hAnsi="Calibri"/>
          <w:sz w:val="22"/>
          <w:szCs w:val="22"/>
        </w:rPr>
        <w:t>evitando referencias cruzadas</w:t>
      </w:r>
      <w:r w:rsidR="008264FE">
        <w:rPr>
          <w:rFonts w:ascii="Calibri" w:eastAsiaTheme="minorEastAsia" w:hAnsi="Calibri"/>
          <w:sz w:val="22"/>
          <w:szCs w:val="22"/>
        </w:rPr>
        <w:t xml:space="preserve"> y</w:t>
      </w:r>
      <w:r w:rsidR="008F71A0">
        <w:rPr>
          <w:rFonts w:ascii="Calibri" w:eastAsiaTheme="minorEastAsia" w:hAnsi="Calibri"/>
          <w:sz w:val="22"/>
          <w:szCs w:val="22"/>
        </w:rPr>
        <w:t xml:space="preserve"> </w:t>
      </w:r>
      <w:r w:rsidR="004845A9" w:rsidRPr="004845A9">
        <w:rPr>
          <w:rFonts w:ascii="Calibri" w:eastAsiaTheme="minorEastAsia" w:hAnsi="Calibri"/>
          <w:sz w:val="22"/>
          <w:szCs w:val="22"/>
        </w:rPr>
        <w:t>repeticiones</w:t>
      </w:r>
      <w:r>
        <w:rPr>
          <w:rFonts w:ascii="Calibri" w:eastAsiaTheme="minorEastAsia" w:hAnsi="Calibri"/>
          <w:sz w:val="22"/>
          <w:szCs w:val="22"/>
        </w:rPr>
        <w:t xml:space="preserve"> </w:t>
      </w:r>
      <w:r w:rsidR="008F71A0">
        <w:rPr>
          <w:rFonts w:ascii="Calibri" w:eastAsiaTheme="minorEastAsia" w:hAnsi="Calibri"/>
          <w:sz w:val="22"/>
          <w:szCs w:val="22"/>
        </w:rPr>
        <w:t>o duplicaciones</w:t>
      </w:r>
      <w:r>
        <w:rPr>
          <w:rFonts w:ascii="Calibri" w:eastAsiaTheme="minorEastAsia" w:hAnsi="Calibri"/>
          <w:sz w:val="22"/>
          <w:szCs w:val="22"/>
        </w:rPr>
        <w:t>.</w:t>
      </w:r>
    </w:p>
    <w:p w14:paraId="27CB685F" w14:textId="15F97E54" w:rsidR="005D2496" w:rsidRDefault="004845A9" w:rsidP="006E5723">
      <w:pPr>
        <w:pStyle w:val="NormalWeb"/>
        <w:numPr>
          <w:ilvl w:val="0"/>
          <w:numId w:val="34"/>
        </w:numPr>
        <w:shd w:val="clear" w:color="auto" w:fill="FFFFFF"/>
        <w:spacing w:before="0" w:after="288"/>
        <w:jc w:val="both"/>
        <w:rPr>
          <w:rFonts w:ascii="Calibri" w:eastAsiaTheme="minorEastAsia" w:hAnsi="Calibri"/>
          <w:sz w:val="22"/>
          <w:szCs w:val="22"/>
        </w:rPr>
      </w:pPr>
      <w:r w:rsidRPr="004845A9">
        <w:rPr>
          <w:rFonts w:ascii="Calibri" w:eastAsiaTheme="minorEastAsia" w:hAnsi="Calibri"/>
          <w:sz w:val="22"/>
          <w:szCs w:val="22"/>
        </w:rPr>
        <w:t>en caso de verse obligado a utilizar términos en otro idioma, se incluirá</w:t>
      </w:r>
      <w:r w:rsidR="00B76CBD">
        <w:rPr>
          <w:rFonts w:ascii="Calibri" w:eastAsiaTheme="minorEastAsia" w:hAnsi="Calibri"/>
          <w:sz w:val="22"/>
          <w:szCs w:val="22"/>
        </w:rPr>
        <w:t xml:space="preserve"> la</w:t>
      </w:r>
      <w:r w:rsidRPr="004845A9">
        <w:rPr>
          <w:rFonts w:ascii="Calibri" w:eastAsiaTheme="minorEastAsia" w:hAnsi="Calibri"/>
          <w:sz w:val="22"/>
          <w:szCs w:val="22"/>
        </w:rPr>
        <w:t xml:space="preserve"> definición y término con efectos jurídicos equivalentes en español</w:t>
      </w:r>
      <w:r w:rsidR="00B76CBD">
        <w:rPr>
          <w:rFonts w:ascii="Calibri" w:eastAsiaTheme="minorEastAsia" w:hAnsi="Calibri"/>
          <w:sz w:val="22"/>
          <w:szCs w:val="22"/>
        </w:rPr>
        <w:t>.</w:t>
      </w:r>
    </w:p>
    <w:p w14:paraId="33D86906" w14:textId="32D12AB5" w:rsidR="00B76CBD" w:rsidRPr="00B76CBD" w:rsidRDefault="00B76CBD" w:rsidP="00832F2A">
      <w:pPr>
        <w:pStyle w:val="Ttulo1"/>
        <w:keepLines/>
        <w:shd w:val="clear" w:color="auto" w:fill="A5A5A5" w:themeFill="accent3"/>
        <w:spacing w:before="240" w:after="720" w:line="276" w:lineRule="auto"/>
        <w:ind w:left="432" w:hanging="432"/>
        <w:jc w:val="center"/>
        <w:rPr>
          <w:rFonts w:asciiTheme="minorHAnsi" w:hAnsiTheme="minorHAnsi" w:cstheme="minorHAnsi"/>
          <w:szCs w:val="24"/>
          <w:lang w:val="es-ES"/>
        </w:rPr>
      </w:pPr>
      <w:r w:rsidRPr="00B76CBD">
        <w:rPr>
          <w:rFonts w:asciiTheme="minorHAnsi" w:hAnsiTheme="minorHAnsi" w:cstheme="minorHAnsi"/>
          <w:szCs w:val="24"/>
          <w:lang w:val="es-ES"/>
        </w:rPr>
        <w:t>MODELO DE N</w:t>
      </w:r>
      <w:r>
        <w:rPr>
          <w:rFonts w:asciiTheme="minorHAnsi" w:hAnsiTheme="minorHAnsi" w:cstheme="minorHAnsi"/>
          <w:szCs w:val="24"/>
          <w:lang w:val="es-ES"/>
        </w:rPr>
        <w:t>OTIFICACIÓN</w:t>
      </w:r>
    </w:p>
    <w:p w14:paraId="0AC6B438" w14:textId="77777777" w:rsidR="008264FE" w:rsidRDefault="008264FE" w:rsidP="00B76CBD">
      <w:pPr>
        <w:pStyle w:val="NormalWeb"/>
        <w:shd w:val="clear" w:color="auto" w:fill="FFFFFF"/>
        <w:spacing w:before="0" w:after="288"/>
        <w:rPr>
          <w:rFonts w:ascii="Calibri" w:eastAsiaTheme="minorEastAsia" w:hAnsi="Calibri"/>
          <w:sz w:val="22"/>
          <w:szCs w:val="22"/>
        </w:rPr>
      </w:pPr>
    </w:p>
    <w:p w14:paraId="76A6C2A3" w14:textId="7685EC49" w:rsidR="008264FE" w:rsidRDefault="008264FE" w:rsidP="00B76CBD">
      <w:pPr>
        <w:pStyle w:val="NormalWeb"/>
        <w:shd w:val="clear" w:color="auto" w:fill="FFFFFF"/>
        <w:spacing w:before="0" w:after="288"/>
        <w:rPr>
          <w:rFonts w:ascii="Calibri" w:eastAsiaTheme="minorEastAsia" w:hAnsi="Calibri"/>
          <w:sz w:val="22"/>
          <w:szCs w:val="22"/>
        </w:rPr>
      </w:pPr>
      <w:r>
        <w:rPr>
          <w:rFonts w:ascii="Calibri" w:eastAsiaTheme="minorEastAsia" w:hAnsi="Calibri"/>
          <w:sz w:val="22"/>
          <w:szCs w:val="22"/>
        </w:rPr>
        <w:t>FECHA:</w:t>
      </w:r>
    </w:p>
    <w:p w14:paraId="204451F4" w14:textId="77777777" w:rsidR="00E61762" w:rsidRDefault="00E61762" w:rsidP="00B76CBD">
      <w:pPr>
        <w:pStyle w:val="NormalWeb"/>
        <w:shd w:val="clear" w:color="auto" w:fill="FFFFFF"/>
        <w:spacing w:before="0" w:after="288"/>
        <w:rPr>
          <w:rFonts w:ascii="Calibri" w:eastAsiaTheme="minorEastAsia" w:hAnsi="Calibri"/>
          <w:sz w:val="22"/>
          <w:szCs w:val="22"/>
        </w:rPr>
      </w:pPr>
    </w:p>
    <w:p w14:paraId="40A0E517" w14:textId="7701EF40" w:rsidR="00B76CBD" w:rsidRPr="00B76CBD" w:rsidRDefault="00B76CBD" w:rsidP="00B76CBD">
      <w:pPr>
        <w:pStyle w:val="NormalWeb"/>
        <w:shd w:val="clear" w:color="auto" w:fill="FFFFFF"/>
        <w:spacing w:before="0" w:after="288"/>
        <w:rPr>
          <w:rFonts w:ascii="Calibri" w:eastAsiaTheme="minorEastAsia" w:hAnsi="Calibri"/>
          <w:sz w:val="22"/>
          <w:szCs w:val="22"/>
        </w:rPr>
      </w:pPr>
      <w:r w:rsidRPr="00B76CBD">
        <w:rPr>
          <w:rFonts w:ascii="Calibri" w:eastAsiaTheme="minorEastAsia" w:hAnsi="Calibri"/>
          <w:sz w:val="22"/>
          <w:szCs w:val="22"/>
        </w:rPr>
        <w:t>A:</w:t>
      </w:r>
    </w:p>
    <w:p w14:paraId="778173C0" w14:textId="77777777" w:rsidR="00B76CBD" w:rsidRPr="00B76CBD" w:rsidRDefault="00B76CBD" w:rsidP="00B76CBD">
      <w:pPr>
        <w:pStyle w:val="NormalWeb"/>
        <w:shd w:val="clear" w:color="auto" w:fill="FFFFFF"/>
        <w:spacing w:before="0" w:after="288"/>
        <w:rPr>
          <w:rFonts w:ascii="Calibri" w:eastAsiaTheme="minorEastAsia" w:hAnsi="Calibri"/>
          <w:sz w:val="22"/>
          <w:szCs w:val="22"/>
        </w:rPr>
      </w:pPr>
      <w:r w:rsidRPr="00B76CBD">
        <w:rPr>
          <w:rFonts w:ascii="Calibri" w:eastAsiaTheme="minorEastAsia" w:hAnsi="Calibri"/>
          <w:sz w:val="22"/>
          <w:szCs w:val="22"/>
        </w:rPr>
        <w:t xml:space="preserve">CNMV </w:t>
      </w:r>
    </w:p>
    <w:p w14:paraId="3542EADB" w14:textId="64FADDCD" w:rsidR="006E5723" w:rsidRDefault="00B76CBD" w:rsidP="00B76CBD">
      <w:pPr>
        <w:pStyle w:val="NormalWeb"/>
        <w:shd w:val="clear" w:color="auto" w:fill="FFFFFF"/>
        <w:spacing w:before="0" w:after="288"/>
        <w:rPr>
          <w:rFonts w:ascii="Calibri" w:eastAsiaTheme="minorEastAsia" w:hAnsi="Calibri"/>
          <w:sz w:val="22"/>
          <w:szCs w:val="22"/>
        </w:rPr>
      </w:pPr>
      <w:r w:rsidRPr="00B76CBD">
        <w:rPr>
          <w:rFonts w:ascii="Calibri" w:eastAsiaTheme="minorEastAsia" w:hAnsi="Calibri"/>
          <w:sz w:val="22"/>
          <w:szCs w:val="22"/>
        </w:rPr>
        <w:t>Calle Edison, 4, 28006 Madrid/Calle Bolivia 56-58, 4 ª Planta, 08018 Barcelona.</w:t>
      </w:r>
    </w:p>
    <w:p w14:paraId="537CD4F0" w14:textId="77777777" w:rsidR="00E61762" w:rsidRDefault="00E61762" w:rsidP="00B76CBD">
      <w:pPr>
        <w:pStyle w:val="NormalWeb"/>
        <w:shd w:val="clear" w:color="auto" w:fill="FFFFFF"/>
        <w:spacing w:before="0" w:after="288"/>
        <w:rPr>
          <w:rFonts w:ascii="Calibri" w:eastAsiaTheme="minorEastAsia" w:hAnsi="Calibri"/>
          <w:sz w:val="22"/>
          <w:szCs w:val="22"/>
        </w:rPr>
      </w:pPr>
    </w:p>
    <w:p w14:paraId="1F24FD67" w14:textId="77777777" w:rsidR="006E5723" w:rsidRDefault="006E5723" w:rsidP="00B76CBD">
      <w:pPr>
        <w:pStyle w:val="NormalWeb"/>
        <w:shd w:val="clear" w:color="auto" w:fill="FFFFFF"/>
        <w:spacing w:before="0" w:after="288"/>
        <w:rPr>
          <w:rFonts w:ascii="Calibri" w:eastAsiaTheme="minorEastAsia" w:hAnsi="Calibri"/>
          <w:sz w:val="22"/>
          <w:szCs w:val="22"/>
        </w:rPr>
      </w:pPr>
      <w:r w:rsidRPr="006E5723">
        <w:rPr>
          <w:rFonts w:ascii="Calibri" w:eastAsiaTheme="minorEastAsia" w:hAnsi="Calibri"/>
          <w:sz w:val="22"/>
          <w:szCs w:val="22"/>
        </w:rPr>
        <w:t xml:space="preserve">DE: </w:t>
      </w:r>
    </w:p>
    <w:p w14:paraId="7680A206" w14:textId="25DD50ED" w:rsidR="00B76CBD" w:rsidRPr="00B76CBD" w:rsidRDefault="006E5723" w:rsidP="00215491">
      <w:pPr>
        <w:pStyle w:val="NormalWeb"/>
        <w:shd w:val="clear" w:color="auto" w:fill="FFFFFF"/>
        <w:spacing w:before="0" w:after="288"/>
        <w:jc w:val="both"/>
        <w:rPr>
          <w:rFonts w:ascii="Calibri" w:eastAsiaTheme="minorEastAsia" w:hAnsi="Calibri"/>
          <w:sz w:val="22"/>
          <w:szCs w:val="22"/>
        </w:rPr>
      </w:pPr>
      <w:r>
        <w:rPr>
          <w:rFonts w:ascii="Calibri" w:eastAsiaTheme="minorEastAsia" w:hAnsi="Calibri"/>
          <w:sz w:val="22"/>
          <w:szCs w:val="22"/>
        </w:rPr>
        <w:t>(</w:t>
      </w:r>
      <w:r w:rsidRPr="006E5723">
        <w:rPr>
          <w:rFonts w:ascii="Calibri" w:eastAsiaTheme="minorEastAsia" w:hAnsi="Calibri"/>
          <w:sz w:val="22"/>
          <w:szCs w:val="22"/>
        </w:rPr>
        <w:t>DENOMINACIÓN SOCIAL</w:t>
      </w:r>
      <w:r>
        <w:rPr>
          <w:rFonts w:ascii="Calibri" w:eastAsiaTheme="minorEastAsia" w:hAnsi="Calibri"/>
          <w:sz w:val="22"/>
          <w:szCs w:val="22"/>
        </w:rPr>
        <w:t>)</w:t>
      </w:r>
      <w:r w:rsidRPr="006E5723">
        <w:rPr>
          <w:rFonts w:ascii="Calibri" w:eastAsiaTheme="minorEastAsia" w:hAnsi="Calibri"/>
          <w:sz w:val="22"/>
          <w:szCs w:val="22"/>
        </w:rPr>
        <w:t xml:space="preserve"> </w:t>
      </w:r>
      <w:r>
        <w:rPr>
          <w:rFonts w:ascii="Calibri" w:eastAsiaTheme="minorEastAsia" w:hAnsi="Calibri"/>
          <w:sz w:val="22"/>
          <w:szCs w:val="22"/>
        </w:rPr>
        <w:t>r</w:t>
      </w:r>
      <w:r w:rsidRPr="006E5723">
        <w:rPr>
          <w:rFonts w:ascii="Calibri" w:eastAsiaTheme="minorEastAsia" w:hAnsi="Calibri"/>
          <w:sz w:val="22"/>
          <w:szCs w:val="22"/>
        </w:rPr>
        <w:t>epresentada por</w:t>
      </w:r>
      <w:r>
        <w:rPr>
          <w:rFonts w:ascii="Calibri" w:eastAsiaTheme="minorEastAsia" w:hAnsi="Calibri"/>
          <w:sz w:val="22"/>
          <w:szCs w:val="22"/>
        </w:rPr>
        <w:t xml:space="preserve"> (</w:t>
      </w:r>
      <w:r w:rsidRPr="00B76CBD">
        <w:rPr>
          <w:rFonts w:ascii="Calibri" w:eastAsiaTheme="minorEastAsia" w:hAnsi="Calibri"/>
          <w:sz w:val="22"/>
          <w:szCs w:val="22"/>
        </w:rPr>
        <w:t>NOMBRE Y APELLIDOS</w:t>
      </w:r>
      <w:r>
        <w:rPr>
          <w:rFonts w:ascii="Calibri" w:eastAsiaTheme="minorEastAsia" w:hAnsi="Calibri"/>
          <w:sz w:val="22"/>
          <w:szCs w:val="22"/>
        </w:rPr>
        <w:t xml:space="preserve">) </w:t>
      </w:r>
      <w:r w:rsidRPr="006E5723">
        <w:rPr>
          <w:rFonts w:ascii="Calibri" w:eastAsiaTheme="minorEastAsia" w:hAnsi="Calibri"/>
          <w:sz w:val="22"/>
          <w:szCs w:val="22"/>
        </w:rPr>
        <w:t xml:space="preserve">en su calidad de (ADMINISTRADOR/APODERADO) </w:t>
      </w:r>
      <w:r>
        <w:rPr>
          <w:rFonts w:ascii="Calibri" w:eastAsiaTheme="minorEastAsia" w:hAnsi="Calibri"/>
          <w:sz w:val="22"/>
          <w:szCs w:val="22"/>
        </w:rPr>
        <w:t>declara</w:t>
      </w:r>
      <w:r w:rsidR="00F31839">
        <w:rPr>
          <w:rFonts w:ascii="Calibri" w:eastAsiaTheme="minorEastAsia" w:hAnsi="Calibri"/>
          <w:sz w:val="22"/>
          <w:szCs w:val="22"/>
        </w:rPr>
        <w:t xml:space="preserve"> que</w:t>
      </w:r>
      <w:r w:rsidR="00407808">
        <w:rPr>
          <w:rFonts w:ascii="Calibri" w:eastAsiaTheme="minorEastAsia" w:hAnsi="Calibri"/>
          <w:sz w:val="22"/>
          <w:szCs w:val="22"/>
        </w:rPr>
        <w:t>:</w:t>
      </w:r>
    </w:p>
    <w:p w14:paraId="53AACEF3" w14:textId="0C71E6EF" w:rsidR="00786E6E" w:rsidRDefault="00B76CBD" w:rsidP="006E5723">
      <w:pPr>
        <w:pStyle w:val="NormalWeb"/>
        <w:shd w:val="clear" w:color="auto" w:fill="FFFFFF"/>
        <w:spacing w:before="0" w:after="288"/>
        <w:jc w:val="both"/>
        <w:rPr>
          <w:rFonts w:ascii="Calibri" w:eastAsiaTheme="minorEastAsia" w:hAnsi="Calibri"/>
          <w:sz w:val="22"/>
          <w:szCs w:val="22"/>
        </w:rPr>
      </w:pPr>
      <w:r w:rsidRPr="00B76CBD">
        <w:rPr>
          <w:rFonts w:ascii="Calibri" w:eastAsiaTheme="minorEastAsia" w:hAnsi="Calibri"/>
          <w:sz w:val="22"/>
          <w:szCs w:val="22"/>
        </w:rPr>
        <w:t>De conformidad con el Reglamento de Ejecución (UE) XXXX/XXX de la Comisión, por el que se establecen normas técnicas de ejecución para la aplicación del Reglamento (UE) 2023/1114 del Parlamento Europeo y del Consejo en lo que respecta a los formularios, plantillas y procedimientos nor</w:t>
      </w:r>
      <w:r w:rsidR="00C31576">
        <w:rPr>
          <w:rFonts w:ascii="Calibri" w:eastAsiaTheme="minorEastAsia" w:hAnsi="Calibri"/>
          <w:sz w:val="22"/>
          <w:szCs w:val="22"/>
        </w:rPr>
        <w:t>malizados para la notificación de</w:t>
      </w:r>
      <w:r w:rsidRPr="00B76CBD">
        <w:rPr>
          <w:rFonts w:ascii="Calibri" w:eastAsiaTheme="minorEastAsia" w:hAnsi="Calibri"/>
          <w:sz w:val="22"/>
          <w:szCs w:val="22"/>
        </w:rPr>
        <w:t xml:space="preserve"> determinadas entidades de su intención de prestar servicios de </w:t>
      </w:r>
      <w:proofErr w:type="spellStart"/>
      <w:r w:rsidRPr="00B76CBD">
        <w:rPr>
          <w:rFonts w:ascii="Calibri" w:eastAsiaTheme="minorEastAsia" w:hAnsi="Calibri"/>
          <w:sz w:val="22"/>
          <w:szCs w:val="22"/>
        </w:rPr>
        <w:t>criptoactivos</w:t>
      </w:r>
      <w:proofErr w:type="spellEnd"/>
      <w:r w:rsidR="00C31576">
        <w:rPr>
          <w:rFonts w:ascii="Calibri" w:eastAsiaTheme="minorEastAsia" w:hAnsi="Calibri"/>
          <w:sz w:val="22"/>
          <w:szCs w:val="22"/>
        </w:rPr>
        <w:t xml:space="preserve"> (en adelante “ITS de notificación”)</w:t>
      </w:r>
      <w:r w:rsidRPr="00B76CBD">
        <w:rPr>
          <w:rFonts w:ascii="Calibri" w:eastAsiaTheme="minorEastAsia" w:hAnsi="Calibri"/>
          <w:sz w:val="22"/>
          <w:szCs w:val="22"/>
        </w:rPr>
        <w:t xml:space="preserve">, </w:t>
      </w:r>
      <w:r w:rsidR="008264FE">
        <w:rPr>
          <w:rFonts w:ascii="Calibri" w:eastAsiaTheme="minorEastAsia" w:hAnsi="Calibri"/>
          <w:sz w:val="22"/>
          <w:szCs w:val="22"/>
        </w:rPr>
        <w:t xml:space="preserve">por la presente </w:t>
      </w:r>
      <w:r w:rsidRPr="00B76CBD">
        <w:rPr>
          <w:rFonts w:ascii="Calibri" w:eastAsiaTheme="minorEastAsia" w:hAnsi="Calibri"/>
          <w:sz w:val="22"/>
          <w:szCs w:val="22"/>
        </w:rPr>
        <w:t>le</w:t>
      </w:r>
      <w:r w:rsidR="008264FE">
        <w:rPr>
          <w:rFonts w:ascii="Calibri" w:eastAsiaTheme="minorEastAsia" w:hAnsi="Calibri"/>
          <w:sz w:val="22"/>
          <w:szCs w:val="22"/>
        </w:rPr>
        <w:t>s</w:t>
      </w:r>
      <w:r w:rsidRPr="00B76CBD">
        <w:rPr>
          <w:rFonts w:ascii="Calibri" w:eastAsiaTheme="minorEastAsia" w:hAnsi="Calibri"/>
          <w:sz w:val="22"/>
          <w:szCs w:val="22"/>
        </w:rPr>
        <w:t xml:space="preserve"> adjuntamos</w:t>
      </w:r>
      <w:r w:rsidR="008264FE">
        <w:rPr>
          <w:rFonts w:ascii="Calibri" w:eastAsiaTheme="minorEastAsia" w:hAnsi="Calibri"/>
          <w:sz w:val="22"/>
          <w:szCs w:val="22"/>
        </w:rPr>
        <w:t xml:space="preserve"> nuestra notificación de la</w:t>
      </w:r>
      <w:r w:rsidRPr="00B76CBD">
        <w:rPr>
          <w:rFonts w:ascii="Calibri" w:eastAsiaTheme="minorEastAsia" w:hAnsi="Calibri"/>
          <w:sz w:val="22"/>
          <w:szCs w:val="22"/>
        </w:rPr>
        <w:t xml:space="preserve"> intención de prestar servicios de </w:t>
      </w:r>
      <w:proofErr w:type="spellStart"/>
      <w:r w:rsidRPr="00B76CBD">
        <w:rPr>
          <w:rFonts w:ascii="Calibri" w:eastAsiaTheme="minorEastAsia" w:hAnsi="Calibri"/>
          <w:sz w:val="22"/>
          <w:szCs w:val="22"/>
        </w:rPr>
        <w:t>criptoactivo</w:t>
      </w:r>
      <w:r w:rsidR="00D84C31">
        <w:rPr>
          <w:rFonts w:ascii="Calibri" w:eastAsiaTheme="minorEastAsia" w:hAnsi="Calibri"/>
          <w:sz w:val="22"/>
          <w:szCs w:val="22"/>
        </w:rPr>
        <w:t>s</w:t>
      </w:r>
      <w:proofErr w:type="spellEnd"/>
      <w:r w:rsidR="00D84C31">
        <w:rPr>
          <w:rFonts w:ascii="Calibri" w:eastAsiaTheme="minorEastAsia" w:hAnsi="Calibri"/>
          <w:sz w:val="22"/>
          <w:szCs w:val="22"/>
        </w:rPr>
        <w:t xml:space="preserve">, y declaramos </w:t>
      </w:r>
      <w:r w:rsidRPr="00B76CBD">
        <w:rPr>
          <w:rFonts w:ascii="Calibri" w:eastAsiaTheme="minorEastAsia" w:hAnsi="Calibri"/>
          <w:sz w:val="22"/>
          <w:szCs w:val="22"/>
        </w:rPr>
        <w:t>que</w:t>
      </w:r>
      <w:r w:rsidR="00786E6E">
        <w:rPr>
          <w:rFonts w:ascii="Calibri" w:eastAsiaTheme="minorEastAsia" w:hAnsi="Calibri"/>
          <w:sz w:val="22"/>
          <w:szCs w:val="22"/>
        </w:rPr>
        <w:t>:</w:t>
      </w:r>
      <w:r w:rsidRPr="00B76CBD">
        <w:rPr>
          <w:rFonts w:ascii="Calibri" w:eastAsiaTheme="minorEastAsia" w:hAnsi="Calibri"/>
          <w:sz w:val="22"/>
          <w:szCs w:val="22"/>
        </w:rPr>
        <w:t xml:space="preserve"> </w:t>
      </w:r>
    </w:p>
    <w:p w14:paraId="01FF2628" w14:textId="0A834270" w:rsidR="00D84C31" w:rsidRDefault="00786E6E" w:rsidP="006E5723">
      <w:pPr>
        <w:pStyle w:val="NormalWeb"/>
        <w:shd w:val="clear" w:color="auto" w:fill="FFFFFF"/>
        <w:spacing w:before="0" w:after="288"/>
        <w:jc w:val="both"/>
        <w:rPr>
          <w:rFonts w:ascii="Calibri" w:eastAsiaTheme="minorEastAsia" w:hAnsi="Calibri"/>
          <w:sz w:val="22"/>
          <w:szCs w:val="22"/>
        </w:rPr>
      </w:pP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r>
        <w:rPr>
          <w:rFonts w:cstheme="minorHAnsi"/>
        </w:rPr>
        <w:t xml:space="preserve">  </w:t>
      </w:r>
      <w:r w:rsidRPr="00786E6E">
        <w:rPr>
          <w:rFonts w:ascii="Calibri" w:eastAsiaTheme="minorEastAsia" w:hAnsi="Calibri"/>
          <w:sz w:val="22"/>
          <w:szCs w:val="22"/>
        </w:rPr>
        <w:t xml:space="preserve">   </w:t>
      </w:r>
      <w:r>
        <w:rPr>
          <w:rFonts w:ascii="Calibri" w:eastAsiaTheme="minorEastAsia" w:hAnsi="Calibri"/>
          <w:sz w:val="22"/>
          <w:szCs w:val="22"/>
        </w:rPr>
        <w:t>L</w:t>
      </w:r>
      <w:r w:rsidR="00B76CBD" w:rsidRPr="00B76CBD">
        <w:rPr>
          <w:rFonts w:ascii="Calibri" w:eastAsiaTheme="minorEastAsia" w:hAnsi="Calibri"/>
          <w:sz w:val="22"/>
          <w:szCs w:val="22"/>
        </w:rPr>
        <w:t>a información presentada es</w:t>
      </w:r>
      <w:r w:rsidR="005B77F9">
        <w:rPr>
          <w:rFonts w:ascii="Calibri" w:eastAsiaTheme="minorEastAsia" w:hAnsi="Calibri"/>
          <w:sz w:val="22"/>
          <w:szCs w:val="22"/>
        </w:rPr>
        <w:t xml:space="preserve"> </w:t>
      </w:r>
      <w:r>
        <w:rPr>
          <w:rFonts w:ascii="Calibri" w:eastAsiaTheme="minorEastAsia" w:hAnsi="Calibri"/>
          <w:sz w:val="22"/>
          <w:szCs w:val="22"/>
        </w:rPr>
        <w:t>cierta, exacta</w:t>
      </w:r>
      <w:r w:rsidR="00B76CBD" w:rsidRPr="00B76CBD">
        <w:rPr>
          <w:rFonts w:ascii="Calibri" w:eastAsiaTheme="minorEastAsia" w:hAnsi="Calibri"/>
          <w:sz w:val="22"/>
          <w:szCs w:val="22"/>
        </w:rPr>
        <w:t xml:space="preserve">, completa y no engañosa. </w:t>
      </w:r>
    </w:p>
    <w:p w14:paraId="2D258231" w14:textId="321D17A3" w:rsidR="00B76CBD" w:rsidRPr="00B76CBD" w:rsidRDefault="00786E6E" w:rsidP="006E5723">
      <w:pPr>
        <w:pStyle w:val="NormalWeb"/>
        <w:shd w:val="clear" w:color="auto" w:fill="FFFFFF"/>
        <w:spacing w:before="0" w:after="288"/>
        <w:jc w:val="both"/>
        <w:rPr>
          <w:rFonts w:ascii="Calibri" w:eastAsiaTheme="minorEastAsia" w:hAnsi="Calibri"/>
          <w:sz w:val="22"/>
          <w:szCs w:val="22"/>
        </w:rPr>
      </w:pP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r>
        <w:rPr>
          <w:rFonts w:cstheme="minorHAnsi"/>
        </w:rPr>
        <w:t xml:space="preserve">  </w:t>
      </w:r>
      <w:r w:rsidRPr="00786E6E">
        <w:rPr>
          <w:rFonts w:ascii="Calibri" w:eastAsiaTheme="minorEastAsia" w:hAnsi="Calibri"/>
          <w:sz w:val="22"/>
          <w:szCs w:val="22"/>
        </w:rPr>
        <w:t xml:space="preserve">   </w:t>
      </w:r>
      <w:r w:rsidR="00B76CBD" w:rsidRPr="00B76CBD">
        <w:rPr>
          <w:rFonts w:ascii="Calibri" w:eastAsiaTheme="minorEastAsia" w:hAnsi="Calibri"/>
          <w:sz w:val="22"/>
          <w:szCs w:val="22"/>
        </w:rPr>
        <w:t xml:space="preserve">A menos que se estipule específicamente lo contrario, la información está actualizada en la fecha de esta notificación. </w:t>
      </w:r>
    </w:p>
    <w:p w14:paraId="74355D7E" w14:textId="06250D5C" w:rsidR="00B76CBD" w:rsidRDefault="00786E6E" w:rsidP="006E5723">
      <w:pPr>
        <w:pStyle w:val="NormalWeb"/>
        <w:shd w:val="clear" w:color="auto" w:fill="FFFFFF"/>
        <w:spacing w:before="0" w:beforeAutospacing="0" w:after="288" w:afterAutospacing="0"/>
        <w:jc w:val="both"/>
        <w:rPr>
          <w:rFonts w:ascii="Calibri" w:eastAsiaTheme="minorEastAsia" w:hAnsi="Calibri"/>
          <w:sz w:val="22"/>
          <w:szCs w:val="22"/>
        </w:rPr>
      </w:pP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r>
        <w:rPr>
          <w:rFonts w:cstheme="minorHAnsi"/>
        </w:rPr>
        <w:t xml:space="preserve">  </w:t>
      </w:r>
      <w:r w:rsidR="00B76CBD" w:rsidRPr="00B76CBD">
        <w:rPr>
          <w:rFonts w:ascii="Calibri" w:eastAsiaTheme="minorEastAsia" w:hAnsi="Calibri"/>
          <w:sz w:val="22"/>
          <w:szCs w:val="22"/>
        </w:rPr>
        <w:t xml:space="preserve">La información que indica una fecha futura se identifica explícitamente en la notificación y nos comprometemos a notificar a la </w:t>
      </w:r>
      <w:r w:rsidR="00D84C31">
        <w:rPr>
          <w:rFonts w:ascii="Calibri" w:eastAsiaTheme="minorEastAsia" w:hAnsi="Calibri"/>
          <w:sz w:val="22"/>
          <w:szCs w:val="22"/>
        </w:rPr>
        <w:t>CNMV</w:t>
      </w:r>
      <w:r w:rsidR="00B76CBD" w:rsidRPr="00B76CBD">
        <w:rPr>
          <w:rFonts w:ascii="Calibri" w:eastAsiaTheme="minorEastAsia" w:hAnsi="Calibri"/>
          <w:sz w:val="22"/>
          <w:szCs w:val="22"/>
        </w:rPr>
        <w:t xml:space="preserve"> por escrito sin demora si dicha información resulta ser falsa, inexacta, incompleta o engañosa.</w:t>
      </w:r>
    </w:p>
    <w:p w14:paraId="004D2E29" w14:textId="3F8B1C71" w:rsidR="00786E6E" w:rsidRPr="00786E6E" w:rsidRDefault="00786E6E" w:rsidP="005B77F9">
      <w:pPr>
        <w:pStyle w:val="NormalWeb"/>
        <w:shd w:val="clear" w:color="auto" w:fill="FFFFFF"/>
        <w:spacing w:before="0" w:after="288"/>
        <w:jc w:val="both"/>
        <w:rPr>
          <w:rFonts w:ascii="Calibri" w:eastAsiaTheme="minorEastAsia" w:hAnsi="Calibri"/>
          <w:sz w:val="22"/>
          <w:szCs w:val="22"/>
        </w:rPr>
      </w:pP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r>
        <w:rPr>
          <w:rFonts w:cstheme="minorHAnsi"/>
        </w:rPr>
        <w:t xml:space="preserve">  </w:t>
      </w:r>
      <w:r w:rsidRPr="00786E6E">
        <w:rPr>
          <w:rFonts w:ascii="Calibri" w:eastAsiaTheme="minorEastAsia" w:hAnsi="Calibri"/>
          <w:sz w:val="22"/>
          <w:szCs w:val="22"/>
        </w:rPr>
        <w:t xml:space="preserve"> Manifiesta(n) haber sido informado(s) de que los datos personales contenidos en este documento serán objeto de tratamiento por parte de la CNMV con la finalidad de tramitar el procedimiento de </w:t>
      </w:r>
      <w:r w:rsidR="00C4775F">
        <w:rPr>
          <w:rFonts w:ascii="Calibri" w:eastAsiaTheme="minorEastAsia" w:hAnsi="Calibri"/>
          <w:sz w:val="22"/>
          <w:szCs w:val="22"/>
        </w:rPr>
        <w:t>notificación</w:t>
      </w:r>
      <w:r w:rsidRPr="00786E6E">
        <w:rPr>
          <w:rFonts w:ascii="Calibri" w:eastAsiaTheme="minorEastAsia" w:hAnsi="Calibri"/>
          <w:sz w:val="22"/>
          <w:szCs w:val="22"/>
        </w:rPr>
        <w:t>, llevando el control de los requisitos que pudieran ser de aplicación de conformidad con la normativa vigente.</w:t>
      </w:r>
    </w:p>
    <w:p w14:paraId="2BF0854E" w14:textId="77E54A00" w:rsidR="00786E6E" w:rsidRPr="00786E6E" w:rsidRDefault="00786E6E" w:rsidP="005B77F9">
      <w:pPr>
        <w:pStyle w:val="NormalWeb"/>
        <w:shd w:val="clear" w:color="auto" w:fill="FFFFFF"/>
        <w:spacing w:before="0" w:after="288"/>
        <w:jc w:val="both"/>
        <w:rPr>
          <w:rFonts w:ascii="Calibri" w:eastAsiaTheme="minorEastAsia" w:hAnsi="Calibri"/>
          <w:sz w:val="22"/>
          <w:szCs w:val="22"/>
        </w:rPr>
      </w:pPr>
      <w:r w:rsidRPr="00CE14B1">
        <w:lastRenderedPageBreak/>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r>
        <w:rPr>
          <w:rFonts w:cstheme="minorHAnsi"/>
        </w:rPr>
        <w:t xml:space="preserve">  </w:t>
      </w:r>
      <w:r w:rsidRPr="00786E6E">
        <w:rPr>
          <w:rFonts w:ascii="Calibri" w:eastAsiaTheme="minorEastAsia" w:hAnsi="Calibri"/>
          <w:sz w:val="22"/>
          <w:szCs w:val="22"/>
        </w:rPr>
        <w:t xml:space="preserve"> Conoce(n) que la CNMV, con sujeción al principio de minimización de datos personales, podrá facilitar los datos recabados sobre l</w:t>
      </w:r>
      <w:r w:rsidR="00C4775F">
        <w:rPr>
          <w:rFonts w:ascii="Calibri" w:eastAsiaTheme="minorEastAsia" w:hAnsi="Calibri"/>
          <w:sz w:val="22"/>
          <w:szCs w:val="22"/>
        </w:rPr>
        <w:t>a</w:t>
      </w:r>
      <w:r w:rsidRPr="00786E6E">
        <w:rPr>
          <w:rFonts w:ascii="Calibri" w:eastAsiaTheme="minorEastAsia" w:hAnsi="Calibri"/>
          <w:sz w:val="22"/>
          <w:szCs w:val="22"/>
        </w:rPr>
        <w:t xml:space="preserve"> </w:t>
      </w:r>
      <w:r w:rsidR="00C4775F">
        <w:rPr>
          <w:rFonts w:ascii="Calibri" w:eastAsiaTheme="minorEastAsia" w:hAnsi="Calibri"/>
          <w:sz w:val="22"/>
          <w:szCs w:val="22"/>
        </w:rPr>
        <w:t xml:space="preserve">entidad notificante </w:t>
      </w:r>
      <w:r w:rsidRPr="00786E6E">
        <w:rPr>
          <w:rFonts w:ascii="Calibri" w:eastAsiaTheme="minorEastAsia" w:hAnsi="Calibri"/>
          <w:sz w:val="22"/>
          <w:szCs w:val="22"/>
        </w:rPr>
        <w:t>en el contexto de este procedimiento a supervisores nacionales o extranjeros, organismos competentes de la administración pública, registros públicos, jueces y tribunales, en aquellos supuestos en los que el Derecho de la Unión Europeo o la legislación nacional le imponga obligaciones en materia de intercambio de información.</w:t>
      </w:r>
    </w:p>
    <w:p w14:paraId="4BAA6167" w14:textId="32620A83" w:rsidR="00D33204" w:rsidRDefault="00786E6E" w:rsidP="00786E6E">
      <w:pPr>
        <w:pStyle w:val="NormalWeb"/>
        <w:shd w:val="clear" w:color="auto" w:fill="FFFFFF"/>
        <w:spacing w:before="0" w:after="288"/>
        <w:jc w:val="both"/>
        <w:rPr>
          <w:rFonts w:ascii="Calibri" w:eastAsiaTheme="minorEastAsia" w:hAnsi="Calibri"/>
          <w:sz w:val="22"/>
          <w:szCs w:val="22"/>
        </w:rPr>
      </w:pP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r>
        <w:rPr>
          <w:rFonts w:cstheme="minorHAnsi"/>
        </w:rPr>
        <w:t xml:space="preserve">  </w:t>
      </w:r>
      <w:r w:rsidRPr="00786E6E">
        <w:rPr>
          <w:rFonts w:ascii="Calibri" w:eastAsiaTheme="minorEastAsia" w:hAnsi="Calibri"/>
          <w:sz w:val="22"/>
          <w:szCs w:val="22"/>
        </w:rPr>
        <w:t xml:space="preserve">   Autoriza(n) a la CNMV a</w:t>
      </w:r>
      <w:r>
        <w:rPr>
          <w:rFonts w:ascii="Calibri" w:eastAsiaTheme="minorEastAsia" w:hAnsi="Calibri"/>
          <w:sz w:val="22"/>
          <w:szCs w:val="22"/>
        </w:rPr>
        <w:t xml:space="preserve"> r</w:t>
      </w:r>
      <w:r w:rsidRPr="00786E6E">
        <w:rPr>
          <w:rFonts w:ascii="Calibri" w:eastAsiaTheme="minorEastAsia" w:hAnsi="Calibri"/>
          <w:sz w:val="22"/>
          <w:szCs w:val="22"/>
        </w:rPr>
        <w:t xml:space="preserve">ealizar las consultas sobre </w:t>
      </w:r>
      <w:r w:rsidR="00C4775F">
        <w:rPr>
          <w:rFonts w:ascii="Calibri" w:eastAsiaTheme="minorEastAsia" w:hAnsi="Calibri"/>
          <w:sz w:val="22"/>
          <w:szCs w:val="22"/>
        </w:rPr>
        <w:t xml:space="preserve">la entidad notificante </w:t>
      </w:r>
      <w:r w:rsidRPr="00786E6E">
        <w:rPr>
          <w:rFonts w:ascii="Calibri" w:eastAsiaTheme="minorEastAsia" w:hAnsi="Calibri"/>
          <w:sz w:val="22"/>
          <w:szCs w:val="22"/>
        </w:rPr>
        <w:t xml:space="preserve">que considere convenientes a otras autoridades, agencias, entidades y organismos públicos, españoles o extranjeros, siempre que se realicen para comprobar que reúne los requisitos aplicables en la normativa </w:t>
      </w:r>
      <w:r w:rsidR="004162D4">
        <w:rPr>
          <w:rFonts w:ascii="Calibri" w:eastAsiaTheme="minorEastAsia" w:hAnsi="Calibri"/>
          <w:sz w:val="22"/>
          <w:szCs w:val="22"/>
        </w:rPr>
        <w:t>aplicable</w:t>
      </w:r>
      <w:r w:rsidRPr="00786E6E">
        <w:rPr>
          <w:rFonts w:ascii="Calibri" w:eastAsiaTheme="minorEastAsia" w:hAnsi="Calibri"/>
          <w:sz w:val="22"/>
          <w:szCs w:val="22"/>
        </w:rPr>
        <w:t>.</w:t>
      </w:r>
    </w:p>
    <w:p w14:paraId="388AE42B" w14:textId="3A1D514C" w:rsidR="00D33204" w:rsidRDefault="00D33204" w:rsidP="006E5723">
      <w:pPr>
        <w:pStyle w:val="NormalWeb"/>
        <w:shd w:val="clear" w:color="auto" w:fill="FFFFFF"/>
        <w:spacing w:before="0" w:beforeAutospacing="0" w:after="288" w:afterAutospacing="0"/>
        <w:jc w:val="both"/>
        <w:rPr>
          <w:rFonts w:ascii="Calibri" w:eastAsiaTheme="minorEastAsia" w:hAnsi="Calibri"/>
          <w:sz w:val="22"/>
          <w:szCs w:val="22"/>
        </w:rPr>
      </w:pPr>
      <w:r>
        <w:rPr>
          <w:rFonts w:ascii="Calibri" w:eastAsiaTheme="minorEastAsia" w:hAnsi="Calibri"/>
          <w:sz w:val="22"/>
          <w:szCs w:val="22"/>
        </w:rPr>
        <w:t>FIRMA:</w:t>
      </w:r>
    </w:p>
    <w:tbl>
      <w:tblPr>
        <w:tblStyle w:val="Tablaconcuadrcula"/>
        <w:tblW w:w="0" w:type="auto"/>
        <w:tblLook w:val="04A0" w:firstRow="1" w:lastRow="0" w:firstColumn="1" w:lastColumn="0" w:noHBand="0" w:noVBand="1"/>
      </w:tblPr>
      <w:tblGrid>
        <w:gridCol w:w="8495"/>
      </w:tblGrid>
      <w:tr w:rsidR="00D33204" w14:paraId="1860A131" w14:textId="77777777" w:rsidTr="004162D4">
        <w:trPr>
          <w:trHeight w:val="1200"/>
        </w:trPr>
        <w:tc>
          <w:tcPr>
            <w:tcW w:w="8721" w:type="dxa"/>
          </w:tcPr>
          <w:p w14:paraId="6AD21446" w14:textId="77777777" w:rsidR="00D33204" w:rsidRDefault="00D33204" w:rsidP="006E5723">
            <w:pPr>
              <w:pStyle w:val="NormalWeb"/>
              <w:spacing w:before="0" w:beforeAutospacing="0" w:after="288" w:afterAutospacing="0"/>
              <w:jc w:val="both"/>
              <w:rPr>
                <w:rFonts w:ascii="Calibri" w:hAnsi="Calibri"/>
                <w:sz w:val="22"/>
                <w:szCs w:val="22"/>
              </w:rPr>
            </w:pPr>
          </w:p>
        </w:tc>
      </w:tr>
    </w:tbl>
    <w:p w14:paraId="2B30720C" w14:textId="77777777" w:rsidR="004162D4" w:rsidRDefault="004162D4" w:rsidP="00C4775F">
      <w:pPr>
        <w:pStyle w:val="41TextobaseCNMV"/>
      </w:pPr>
    </w:p>
    <w:p w14:paraId="124CDDA1" w14:textId="537E3126" w:rsidR="004162D4" w:rsidRPr="00C4775F" w:rsidRDefault="004162D4" w:rsidP="00C4775F">
      <w:pPr>
        <w:pStyle w:val="41TextobaseCNMV"/>
      </w:pPr>
      <w:r w:rsidRPr="00C4775F">
        <w:t xml:space="preserve">CLÁSULA INFORMATIVA SOBRE EL TRATAMIENTO DE LOS DATOS DE CARÁCTER PERSONAL </w:t>
      </w:r>
    </w:p>
    <w:p w14:paraId="29DF31B9" w14:textId="16CCE806" w:rsidR="004162D4" w:rsidRPr="00C4775F" w:rsidRDefault="004162D4" w:rsidP="00C4775F">
      <w:pPr>
        <w:pStyle w:val="41TextobaseCNMV"/>
        <w:rPr>
          <w:b w:val="0"/>
          <w:bCs w:val="0"/>
        </w:rPr>
      </w:pPr>
      <w:r w:rsidRPr="00C4775F">
        <w:rPr>
          <w:b w:val="0"/>
          <w:bCs w:val="0"/>
        </w:rPr>
        <w:t xml:space="preserve">Los datos personales contenidos en el </w:t>
      </w:r>
      <w:r w:rsidR="0089071F" w:rsidRPr="00C4775F">
        <w:rPr>
          <w:b w:val="0"/>
          <w:bCs w:val="0"/>
        </w:rPr>
        <w:t xml:space="preserve">Modelo de notificación de la información a presentar por determinadas entidades financieras de acuerdo con lo señalado en el artículo 60 del Reglamento (UE) 2023/1114 </w:t>
      </w:r>
      <w:r w:rsidRPr="00C4775F">
        <w:rPr>
          <w:b w:val="0"/>
          <w:bCs w:val="0"/>
        </w:rPr>
        <w:t xml:space="preserve">y </w:t>
      </w:r>
      <w:r w:rsidR="0089071F" w:rsidRPr="00C4775F">
        <w:rPr>
          <w:b w:val="0"/>
          <w:bCs w:val="0"/>
        </w:rPr>
        <w:t xml:space="preserve">en la </w:t>
      </w:r>
      <w:r w:rsidRPr="00C4775F">
        <w:rPr>
          <w:b w:val="0"/>
          <w:bCs w:val="0"/>
        </w:rPr>
        <w:t xml:space="preserve">documentación complementaria serán objeto de tratamiento por parte de la CNMV con la finalidad de evaluar el cumplimiento por </w:t>
      </w:r>
      <w:r w:rsidR="00C4775F" w:rsidRPr="00C4775F">
        <w:rPr>
          <w:b w:val="0"/>
          <w:bCs w:val="0"/>
        </w:rPr>
        <w:t xml:space="preserve">la entidad notificante </w:t>
      </w:r>
      <w:r w:rsidRPr="00C4775F">
        <w:rPr>
          <w:b w:val="0"/>
          <w:bCs w:val="0"/>
        </w:rPr>
        <w:t xml:space="preserve">de los requisitos para </w:t>
      </w:r>
      <w:r w:rsidR="0089071F" w:rsidRPr="00C4775F">
        <w:rPr>
          <w:b w:val="0"/>
          <w:bCs w:val="0"/>
        </w:rPr>
        <w:t xml:space="preserve">para proveer servicios de </w:t>
      </w:r>
      <w:proofErr w:type="spellStart"/>
      <w:r w:rsidR="0089071F" w:rsidRPr="00C4775F">
        <w:rPr>
          <w:b w:val="0"/>
          <w:bCs w:val="0"/>
        </w:rPr>
        <w:t>criptoactivos</w:t>
      </w:r>
      <w:proofErr w:type="spellEnd"/>
      <w:r w:rsidR="0089071F" w:rsidRPr="00C4775F">
        <w:rPr>
          <w:b w:val="0"/>
          <w:bCs w:val="0"/>
        </w:rPr>
        <w:t xml:space="preserve"> bajo </w:t>
      </w:r>
      <w:proofErr w:type="spellStart"/>
      <w:r w:rsidR="0089071F" w:rsidRPr="00C4775F">
        <w:rPr>
          <w:b w:val="0"/>
          <w:bCs w:val="0"/>
        </w:rPr>
        <w:t>MiCA</w:t>
      </w:r>
      <w:proofErr w:type="spellEnd"/>
      <w:r w:rsidR="0089071F" w:rsidRPr="00C4775F">
        <w:rPr>
          <w:b w:val="0"/>
          <w:bCs w:val="0"/>
        </w:rPr>
        <w:t xml:space="preserve"> </w:t>
      </w:r>
      <w:r w:rsidRPr="00C4775F">
        <w:rPr>
          <w:b w:val="0"/>
          <w:bCs w:val="0"/>
        </w:rPr>
        <w:t xml:space="preserve">establecidos en la normativa vigente y supervisar su cumplimiento. </w:t>
      </w:r>
    </w:p>
    <w:p w14:paraId="72833D94" w14:textId="77777777" w:rsidR="004162D4" w:rsidRPr="00C4775F" w:rsidRDefault="004162D4" w:rsidP="00C4775F">
      <w:pPr>
        <w:pStyle w:val="41TextobaseCNMV"/>
        <w:rPr>
          <w:b w:val="0"/>
          <w:bCs w:val="0"/>
        </w:rPr>
      </w:pPr>
      <w:r w:rsidRPr="00C4775F">
        <w:rPr>
          <w:b w:val="0"/>
          <w:bCs w:val="0"/>
        </w:rPr>
        <w:t>A tal efecto, le informamos resumidamente de las siguientes características del tratamiento y la política de privacidad y protección de datos de la CNMV:</w:t>
      </w:r>
    </w:p>
    <w:p w14:paraId="2FDE3986" w14:textId="77777777" w:rsidR="004162D4" w:rsidRPr="00C4775F" w:rsidRDefault="004162D4" w:rsidP="00C4775F">
      <w:pPr>
        <w:pStyle w:val="41TextobaseCNMV"/>
        <w:rPr>
          <w:b w:val="0"/>
          <w:bCs w:val="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379"/>
      </w:tblGrid>
      <w:tr w:rsidR="004162D4" w:rsidRPr="003F1021" w14:paraId="4F727BE4" w14:textId="77777777" w:rsidTr="004162D4">
        <w:trPr>
          <w:trHeight w:val="932"/>
        </w:trPr>
        <w:tc>
          <w:tcPr>
            <w:tcW w:w="1410" w:type="dxa"/>
            <w:tcBorders>
              <w:top w:val="single" w:sz="4" w:space="0" w:color="auto"/>
              <w:left w:val="single" w:sz="4" w:space="0" w:color="auto"/>
              <w:bottom w:val="single" w:sz="4" w:space="0" w:color="auto"/>
              <w:right w:val="single" w:sz="4" w:space="0" w:color="auto"/>
            </w:tcBorders>
          </w:tcPr>
          <w:p w14:paraId="7B518CBD" w14:textId="77777777" w:rsidR="004162D4" w:rsidRPr="00C4775F" w:rsidRDefault="004162D4" w:rsidP="00C4775F">
            <w:pPr>
              <w:pStyle w:val="41TextobaseCNMV"/>
              <w:rPr>
                <w:b w:val="0"/>
                <w:bCs w:val="0"/>
              </w:rPr>
            </w:pPr>
            <w:r w:rsidRPr="00C4775F">
              <w:rPr>
                <w:b w:val="0"/>
                <w:bCs w:val="0"/>
              </w:rPr>
              <w:t>Responsable</w:t>
            </w:r>
          </w:p>
          <w:p w14:paraId="02911E4F" w14:textId="77777777" w:rsidR="004162D4" w:rsidRPr="00C4775F" w:rsidRDefault="004162D4" w:rsidP="00C4775F">
            <w:pPr>
              <w:pStyle w:val="41TextobaseCNMV"/>
              <w:rPr>
                <w:b w:val="0"/>
                <w:bCs w:val="0"/>
              </w:rPr>
            </w:pPr>
          </w:p>
        </w:tc>
        <w:tc>
          <w:tcPr>
            <w:tcW w:w="7379" w:type="dxa"/>
            <w:tcBorders>
              <w:top w:val="single" w:sz="4" w:space="0" w:color="auto"/>
              <w:left w:val="single" w:sz="4" w:space="0" w:color="auto"/>
              <w:bottom w:val="single" w:sz="4" w:space="0" w:color="auto"/>
              <w:right w:val="single" w:sz="4" w:space="0" w:color="auto"/>
            </w:tcBorders>
            <w:hideMark/>
          </w:tcPr>
          <w:p w14:paraId="144462B1" w14:textId="77777777" w:rsidR="004162D4" w:rsidRPr="00C4775F" w:rsidRDefault="004162D4" w:rsidP="00C4775F">
            <w:pPr>
              <w:pStyle w:val="41TextobaseCNMV"/>
              <w:rPr>
                <w:b w:val="0"/>
                <w:bCs w:val="0"/>
              </w:rPr>
            </w:pPr>
            <w:r w:rsidRPr="00C4775F">
              <w:rPr>
                <w:b w:val="0"/>
                <w:bCs w:val="0"/>
              </w:rPr>
              <w:t>COMISIÓN NACIONAL DEL MERCADO DE VALORES (CIF Q-2891005-G), Calle Edison nº4, 28006, Madrid.</w:t>
            </w:r>
          </w:p>
          <w:p w14:paraId="1E8AD74E" w14:textId="77777777" w:rsidR="004162D4" w:rsidRPr="00C4775F" w:rsidRDefault="004162D4" w:rsidP="00C4775F">
            <w:pPr>
              <w:pStyle w:val="41TextobaseCNMV"/>
              <w:rPr>
                <w:b w:val="0"/>
                <w:bCs w:val="0"/>
              </w:rPr>
            </w:pPr>
            <w:r w:rsidRPr="00C4775F">
              <w:rPr>
                <w:b w:val="0"/>
                <w:bCs w:val="0"/>
              </w:rPr>
              <w:t xml:space="preserve">Datos de contacto del Delegado de Protección de Datos </w:t>
            </w:r>
            <w:hyperlink r:id="rId16" w:history="1">
              <w:r w:rsidRPr="00C4775F">
                <w:rPr>
                  <w:b w:val="0"/>
                  <w:bCs w:val="0"/>
                </w:rPr>
                <w:t>dpd@cnmv.es</w:t>
              </w:r>
            </w:hyperlink>
            <w:r w:rsidRPr="00C4775F">
              <w:rPr>
                <w:b w:val="0"/>
                <w:bCs w:val="0"/>
              </w:rPr>
              <w:t xml:space="preserve"> </w:t>
            </w:r>
          </w:p>
        </w:tc>
      </w:tr>
      <w:tr w:rsidR="004162D4" w:rsidRPr="003F1021" w14:paraId="1B4BFDE8" w14:textId="77777777" w:rsidTr="004162D4">
        <w:tc>
          <w:tcPr>
            <w:tcW w:w="1410" w:type="dxa"/>
            <w:tcBorders>
              <w:top w:val="single" w:sz="4" w:space="0" w:color="auto"/>
              <w:left w:val="single" w:sz="4" w:space="0" w:color="auto"/>
              <w:bottom w:val="single" w:sz="4" w:space="0" w:color="auto"/>
              <w:right w:val="single" w:sz="4" w:space="0" w:color="auto"/>
            </w:tcBorders>
            <w:hideMark/>
          </w:tcPr>
          <w:p w14:paraId="7607A846" w14:textId="77777777" w:rsidR="004162D4" w:rsidRPr="00C4775F" w:rsidRDefault="004162D4" w:rsidP="00C4775F">
            <w:pPr>
              <w:pStyle w:val="41TextobaseCNMV"/>
              <w:rPr>
                <w:b w:val="0"/>
                <w:bCs w:val="0"/>
              </w:rPr>
            </w:pPr>
            <w:r w:rsidRPr="00C4775F">
              <w:rPr>
                <w:b w:val="0"/>
                <w:bCs w:val="0"/>
              </w:rPr>
              <w:t xml:space="preserve">Finalidad </w:t>
            </w:r>
          </w:p>
        </w:tc>
        <w:tc>
          <w:tcPr>
            <w:tcW w:w="7379" w:type="dxa"/>
            <w:tcBorders>
              <w:top w:val="single" w:sz="4" w:space="0" w:color="auto"/>
              <w:left w:val="single" w:sz="4" w:space="0" w:color="auto"/>
              <w:bottom w:val="single" w:sz="4" w:space="0" w:color="auto"/>
              <w:right w:val="single" w:sz="4" w:space="0" w:color="auto"/>
            </w:tcBorders>
            <w:hideMark/>
          </w:tcPr>
          <w:p w14:paraId="1ECF8C74" w14:textId="7808C019" w:rsidR="004162D4" w:rsidRPr="00C4775F" w:rsidRDefault="004162D4" w:rsidP="00C4775F">
            <w:pPr>
              <w:pStyle w:val="41TextobaseCNMV"/>
              <w:rPr>
                <w:b w:val="0"/>
                <w:bCs w:val="0"/>
              </w:rPr>
            </w:pPr>
            <w:r w:rsidRPr="00C4775F">
              <w:rPr>
                <w:b w:val="0"/>
                <w:bCs w:val="0"/>
              </w:rPr>
              <w:t>Los datos son recogidos con la finalidad de evaluar el cumplimiento por el(</w:t>
            </w:r>
            <w:r w:rsidR="00E61762">
              <w:rPr>
                <w:b w:val="0"/>
                <w:bCs w:val="0"/>
              </w:rPr>
              <w:t>l</w:t>
            </w:r>
            <w:r w:rsidRPr="00C4775F">
              <w:rPr>
                <w:b w:val="0"/>
                <w:bCs w:val="0"/>
              </w:rPr>
              <w:t xml:space="preserve">os) solicitante(s) de los requisitos establecidos en la normativa de aplicación para obtener y conservar </w:t>
            </w:r>
            <w:r w:rsidR="00C4775F" w:rsidRPr="00C4775F">
              <w:rPr>
                <w:b w:val="0"/>
                <w:bCs w:val="0"/>
              </w:rPr>
              <w:t xml:space="preserve">su condición de proveedor de servicios de </w:t>
            </w:r>
            <w:proofErr w:type="spellStart"/>
            <w:r w:rsidR="00C4775F" w:rsidRPr="00C4775F">
              <w:rPr>
                <w:b w:val="0"/>
                <w:bCs w:val="0"/>
              </w:rPr>
              <w:t>criptoactivos</w:t>
            </w:r>
            <w:proofErr w:type="spellEnd"/>
            <w:r w:rsidR="00C4775F" w:rsidRPr="00C4775F">
              <w:rPr>
                <w:b w:val="0"/>
                <w:bCs w:val="0"/>
              </w:rPr>
              <w:t xml:space="preserve"> </w:t>
            </w:r>
            <w:r w:rsidRPr="00C4775F">
              <w:rPr>
                <w:b w:val="0"/>
                <w:bCs w:val="0"/>
              </w:rPr>
              <w:t>y supervisar su cumplimiento.</w:t>
            </w:r>
          </w:p>
        </w:tc>
      </w:tr>
      <w:tr w:rsidR="004162D4" w:rsidRPr="003F1021" w14:paraId="5D89C4F0" w14:textId="77777777" w:rsidTr="004162D4">
        <w:tc>
          <w:tcPr>
            <w:tcW w:w="1410" w:type="dxa"/>
            <w:tcBorders>
              <w:top w:val="single" w:sz="4" w:space="0" w:color="auto"/>
              <w:left w:val="single" w:sz="4" w:space="0" w:color="auto"/>
              <w:bottom w:val="single" w:sz="4" w:space="0" w:color="auto"/>
              <w:right w:val="single" w:sz="4" w:space="0" w:color="auto"/>
            </w:tcBorders>
            <w:hideMark/>
          </w:tcPr>
          <w:p w14:paraId="4D5876DC" w14:textId="77777777" w:rsidR="004162D4" w:rsidRPr="00C4775F" w:rsidRDefault="004162D4" w:rsidP="00C4775F">
            <w:pPr>
              <w:pStyle w:val="41TextobaseCNMV"/>
              <w:rPr>
                <w:b w:val="0"/>
                <w:bCs w:val="0"/>
              </w:rPr>
            </w:pPr>
            <w:r w:rsidRPr="00C4775F">
              <w:rPr>
                <w:b w:val="0"/>
                <w:bCs w:val="0"/>
              </w:rPr>
              <w:t>Legitimación</w:t>
            </w:r>
          </w:p>
        </w:tc>
        <w:tc>
          <w:tcPr>
            <w:tcW w:w="7379" w:type="dxa"/>
            <w:tcBorders>
              <w:top w:val="single" w:sz="4" w:space="0" w:color="auto"/>
              <w:left w:val="single" w:sz="4" w:space="0" w:color="auto"/>
              <w:bottom w:val="single" w:sz="4" w:space="0" w:color="auto"/>
              <w:right w:val="single" w:sz="4" w:space="0" w:color="auto"/>
            </w:tcBorders>
            <w:hideMark/>
          </w:tcPr>
          <w:p w14:paraId="55D4BDFF" w14:textId="77777777" w:rsidR="004162D4" w:rsidRPr="00C4775F" w:rsidRDefault="004162D4" w:rsidP="00C4775F">
            <w:pPr>
              <w:pStyle w:val="41TextobaseCNMV"/>
              <w:rPr>
                <w:b w:val="0"/>
                <w:bCs w:val="0"/>
              </w:rPr>
            </w:pPr>
            <w:r w:rsidRPr="00C4775F">
              <w:rPr>
                <w:b w:val="0"/>
                <w:bCs w:val="0"/>
              </w:rPr>
              <w:t>El tratamiento es necesario para el cumplimiento de una misión realizada en interés público y en el ejercicio de poderes públicos conferidos al responsable del tratamiento, así como en el cumplimiento de una obligación legal</w:t>
            </w:r>
          </w:p>
        </w:tc>
      </w:tr>
      <w:tr w:rsidR="004162D4" w:rsidRPr="003F1021" w14:paraId="39C588C2" w14:textId="77777777" w:rsidTr="004162D4">
        <w:tc>
          <w:tcPr>
            <w:tcW w:w="1410" w:type="dxa"/>
            <w:tcBorders>
              <w:top w:val="single" w:sz="4" w:space="0" w:color="auto"/>
              <w:left w:val="single" w:sz="4" w:space="0" w:color="auto"/>
              <w:bottom w:val="single" w:sz="4" w:space="0" w:color="auto"/>
              <w:right w:val="single" w:sz="4" w:space="0" w:color="auto"/>
            </w:tcBorders>
            <w:hideMark/>
          </w:tcPr>
          <w:p w14:paraId="09551B35" w14:textId="77777777" w:rsidR="004162D4" w:rsidRPr="00C4775F" w:rsidRDefault="004162D4" w:rsidP="00C4775F">
            <w:pPr>
              <w:pStyle w:val="41TextobaseCNMV"/>
              <w:rPr>
                <w:b w:val="0"/>
                <w:bCs w:val="0"/>
              </w:rPr>
            </w:pPr>
            <w:r w:rsidRPr="00C4775F">
              <w:rPr>
                <w:b w:val="0"/>
                <w:bCs w:val="0"/>
              </w:rPr>
              <w:t xml:space="preserve">Persona </w:t>
            </w:r>
            <w:r w:rsidRPr="00C4775F">
              <w:rPr>
                <w:b w:val="0"/>
                <w:bCs w:val="0"/>
              </w:rPr>
              <w:lastRenderedPageBreak/>
              <w:t>destinatarias (cesiones)</w:t>
            </w:r>
          </w:p>
        </w:tc>
        <w:tc>
          <w:tcPr>
            <w:tcW w:w="7379" w:type="dxa"/>
            <w:tcBorders>
              <w:top w:val="single" w:sz="4" w:space="0" w:color="auto"/>
              <w:left w:val="single" w:sz="4" w:space="0" w:color="auto"/>
              <w:bottom w:val="single" w:sz="4" w:space="0" w:color="auto"/>
              <w:right w:val="single" w:sz="4" w:space="0" w:color="auto"/>
            </w:tcBorders>
            <w:hideMark/>
          </w:tcPr>
          <w:p w14:paraId="210188F0" w14:textId="77777777" w:rsidR="004162D4" w:rsidRPr="00C4775F" w:rsidRDefault="004162D4" w:rsidP="00C4775F">
            <w:pPr>
              <w:pStyle w:val="41TextobaseCNMV"/>
              <w:rPr>
                <w:b w:val="0"/>
                <w:bCs w:val="0"/>
              </w:rPr>
            </w:pPr>
            <w:r w:rsidRPr="00C4775F">
              <w:rPr>
                <w:b w:val="0"/>
                <w:bCs w:val="0"/>
              </w:rPr>
              <w:lastRenderedPageBreak/>
              <w:t xml:space="preserve">En el ejercicio de sus funciones de supervisión, la CNMV podrá comunicar sus </w:t>
            </w:r>
            <w:r w:rsidRPr="00C4775F">
              <w:rPr>
                <w:b w:val="0"/>
                <w:bCs w:val="0"/>
              </w:rPr>
              <w:lastRenderedPageBreak/>
              <w:t>datos y realizar consultas con otros organismos y autoridades de supervisión españoles y extranjeros, así como con otros organismos públicos administrativos y registros públicos. Los datos podrán ser comunicados al Ministerio fiscal y órganos judiciales competentes conforme a la normativa.</w:t>
            </w:r>
          </w:p>
          <w:p w14:paraId="52EF1A01" w14:textId="77777777" w:rsidR="004162D4" w:rsidRPr="00C4775F" w:rsidRDefault="004162D4" w:rsidP="00C4775F">
            <w:pPr>
              <w:pStyle w:val="41TextobaseCNMV"/>
              <w:rPr>
                <w:b w:val="0"/>
                <w:bCs w:val="0"/>
              </w:rPr>
            </w:pPr>
            <w:r w:rsidRPr="00C4775F">
              <w:rPr>
                <w:b w:val="0"/>
                <w:bCs w:val="0"/>
              </w:rPr>
              <w:t xml:space="preserve">En caso de realizarse transferencias internacionales de datos estarán legitimadas. </w:t>
            </w:r>
          </w:p>
        </w:tc>
      </w:tr>
      <w:tr w:rsidR="004162D4" w:rsidRPr="003F1021" w14:paraId="4716B138" w14:textId="77777777" w:rsidTr="004162D4">
        <w:tc>
          <w:tcPr>
            <w:tcW w:w="1410" w:type="dxa"/>
            <w:tcBorders>
              <w:top w:val="single" w:sz="4" w:space="0" w:color="auto"/>
              <w:left w:val="single" w:sz="4" w:space="0" w:color="auto"/>
              <w:bottom w:val="single" w:sz="4" w:space="0" w:color="auto"/>
              <w:right w:val="single" w:sz="4" w:space="0" w:color="auto"/>
            </w:tcBorders>
            <w:hideMark/>
          </w:tcPr>
          <w:p w14:paraId="6A1C3FA2" w14:textId="77777777" w:rsidR="004162D4" w:rsidRPr="00C4775F" w:rsidRDefault="004162D4" w:rsidP="00C4775F">
            <w:pPr>
              <w:pStyle w:val="41TextobaseCNMV"/>
              <w:rPr>
                <w:b w:val="0"/>
                <w:bCs w:val="0"/>
              </w:rPr>
            </w:pPr>
            <w:r w:rsidRPr="00C4775F">
              <w:rPr>
                <w:b w:val="0"/>
                <w:bCs w:val="0"/>
              </w:rPr>
              <w:lastRenderedPageBreak/>
              <w:t>Derechos</w:t>
            </w:r>
          </w:p>
        </w:tc>
        <w:tc>
          <w:tcPr>
            <w:tcW w:w="7379" w:type="dxa"/>
            <w:tcBorders>
              <w:top w:val="single" w:sz="4" w:space="0" w:color="auto"/>
              <w:left w:val="single" w:sz="4" w:space="0" w:color="auto"/>
              <w:bottom w:val="single" w:sz="4" w:space="0" w:color="auto"/>
              <w:right w:val="single" w:sz="4" w:space="0" w:color="auto"/>
            </w:tcBorders>
            <w:hideMark/>
          </w:tcPr>
          <w:p w14:paraId="58C21CCA" w14:textId="77777777" w:rsidR="004162D4" w:rsidRPr="00C4775F" w:rsidRDefault="004162D4" w:rsidP="00C4775F">
            <w:pPr>
              <w:pStyle w:val="41TextobaseCNMV"/>
              <w:rPr>
                <w:b w:val="0"/>
                <w:bCs w:val="0"/>
              </w:rPr>
            </w:pPr>
            <w:r w:rsidRPr="00C4775F">
              <w:rPr>
                <w:b w:val="0"/>
                <w:bCs w:val="0"/>
              </w:rPr>
              <w:t xml:space="preserve">Puede ejercer sus derechos de acceso, rectificación, oposición y supresión, cuando sea procedente, así como los demás derechos que se indican en la Política de Privacidad de la CNMV acreditando su identidad, ya sea presencialmente, por correo postal a C/Edison, 4, Madrid (A/A Delegado de Protección de Datos) o a través de la Sede electrónica de la CNMV mediante el procedimiento indicado en la indicada Política de Privacidad. </w:t>
            </w:r>
          </w:p>
          <w:p w14:paraId="29D763A6" w14:textId="77777777" w:rsidR="004162D4" w:rsidRPr="00C4775F" w:rsidRDefault="004162D4" w:rsidP="00C4775F">
            <w:pPr>
              <w:pStyle w:val="41TextobaseCNMV"/>
              <w:rPr>
                <w:b w:val="0"/>
                <w:bCs w:val="0"/>
              </w:rPr>
            </w:pPr>
            <w:r w:rsidRPr="00C4775F">
              <w:rPr>
                <w:b w:val="0"/>
                <w:bCs w:val="0"/>
              </w:rPr>
              <w:t xml:space="preserve"> Por último, de considerar vulnerados los derechos, puede presentar una reclamación ante la Agencia Española de Protección de Datos, pudiendo voluntariamente y con carácter previo presentarla ante el delegado de protección de datos de la CNMV. </w:t>
            </w:r>
          </w:p>
        </w:tc>
      </w:tr>
      <w:tr w:rsidR="004162D4" w:rsidRPr="003F1021" w14:paraId="34CEE987" w14:textId="77777777" w:rsidTr="004162D4">
        <w:tc>
          <w:tcPr>
            <w:tcW w:w="1410" w:type="dxa"/>
            <w:tcBorders>
              <w:top w:val="single" w:sz="4" w:space="0" w:color="auto"/>
              <w:left w:val="single" w:sz="4" w:space="0" w:color="auto"/>
              <w:bottom w:val="single" w:sz="4" w:space="0" w:color="auto"/>
              <w:right w:val="single" w:sz="4" w:space="0" w:color="auto"/>
            </w:tcBorders>
            <w:hideMark/>
          </w:tcPr>
          <w:p w14:paraId="4C9989FC" w14:textId="77777777" w:rsidR="004162D4" w:rsidRPr="00C4775F" w:rsidRDefault="004162D4" w:rsidP="00C4775F">
            <w:pPr>
              <w:pStyle w:val="41TextobaseCNMV"/>
              <w:rPr>
                <w:b w:val="0"/>
                <w:bCs w:val="0"/>
              </w:rPr>
            </w:pPr>
            <w:r w:rsidRPr="00C4775F">
              <w:rPr>
                <w:b w:val="0"/>
                <w:bCs w:val="0"/>
              </w:rPr>
              <w:t>Tiempo de conservación de los datos</w:t>
            </w:r>
          </w:p>
        </w:tc>
        <w:tc>
          <w:tcPr>
            <w:tcW w:w="7379" w:type="dxa"/>
            <w:tcBorders>
              <w:top w:val="single" w:sz="4" w:space="0" w:color="auto"/>
              <w:left w:val="single" w:sz="4" w:space="0" w:color="auto"/>
              <w:bottom w:val="single" w:sz="4" w:space="0" w:color="auto"/>
              <w:right w:val="single" w:sz="4" w:space="0" w:color="auto"/>
            </w:tcBorders>
            <w:hideMark/>
          </w:tcPr>
          <w:p w14:paraId="394F5DD1" w14:textId="77777777" w:rsidR="004162D4" w:rsidRPr="00C4775F" w:rsidRDefault="004162D4" w:rsidP="00C4775F">
            <w:pPr>
              <w:pStyle w:val="41TextobaseCNMV"/>
              <w:rPr>
                <w:b w:val="0"/>
                <w:bCs w:val="0"/>
              </w:rPr>
            </w:pPr>
            <w:r w:rsidRPr="00C4775F">
              <w:rPr>
                <w:b w:val="0"/>
                <w:bCs w:val="0"/>
              </w:rPr>
              <w:t>Los datos personales se conservarán durante el tiempo necesario para el cumplimiento de la finalidad para la que se recaban y para determinar las posibles responsabilidades que se pudieran derivar de la misma.</w:t>
            </w:r>
          </w:p>
        </w:tc>
      </w:tr>
    </w:tbl>
    <w:p w14:paraId="00E1A847" w14:textId="77777777" w:rsidR="004162D4" w:rsidRPr="00C4775F" w:rsidRDefault="004162D4" w:rsidP="004162D4">
      <w:pPr>
        <w:pStyle w:val="Prrafodelista"/>
        <w:autoSpaceDE w:val="0"/>
        <w:autoSpaceDN w:val="0"/>
        <w:adjustRightInd w:val="0"/>
        <w:spacing w:after="0" w:line="360" w:lineRule="auto"/>
        <w:ind w:left="284"/>
        <w:jc w:val="both"/>
        <w:rPr>
          <w:rFonts w:eastAsiaTheme="minorEastAsia"/>
          <w:lang w:val="es-ES" w:eastAsia="es-ES"/>
        </w:rPr>
      </w:pPr>
    </w:p>
    <w:p w14:paraId="3F05A3E2" w14:textId="77777777" w:rsidR="00D33204" w:rsidRPr="00841D56" w:rsidRDefault="00D33204" w:rsidP="006E5723">
      <w:pPr>
        <w:pStyle w:val="NormalWeb"/>
        <w:shd w:val="clear" w:color="auto" w:fill="FFFFFF"/>
        <w:spacing w:before="0" w:beforeAutospacing="0" w:after="288" w:afterAutospacing="0"/>
        <w:jc w:val="both"/>
        <w:rPr>
          <w:rFonts w:ascii="Calibri" w:eastAsiaTheme="minorEastAsia" w:hAnsi="Calibri"/>
          <w:sz w:val="22"/>
          <w:szCs w:val="22"/>
        </w:rPr>
      </w:pPr>
    </w:p>
    <w:p w14:paraId="04C2E0C4" w14:textId="633F3167" w:rsidR="006E5723" w:rsidRPr="006E5723" w:rsidRDefault="00551357" w:rsidP="00551357">
      <w:pPr>
        <w:pStyle w:val="Ttulo2"/>
        <w:keepLines/>
        <w:pBdr>
          <w:top w:val="single" w:sz="18" w:space="1" w:color="FFE599" w:themeColor="accent4" w:themeTint="66"/>
        </w:pBdr>
        <w:shd w:val="clear" w:color="auto" w:fill="C9C9C9" w:themeFill="accent3" w:themeFillTint="99"/>
        <w:spacing w:before="240" w:after="360" w:line="276" w:lineRule="auto"/>
        <w:jc w:val="left"/>
        <w:rPr>
          <w:lang w:val="es-ES"/>
        </w:rPr>
      </w:pPr>
      <w:r>
        <w:rPr>
          <w:rFonts w:ascii="Calibri" w:eastAsiaTheme="majorEastAsia" w:hAnsi="Calibri" w:cstheme="majorBidi"/>
          <w:b w:val="0"/>
          <w:bCs w:val="0"/>
          <w:iCs w:val="0"/>
          <w:sz w:val="28"/>
          <w:szCs w:val="26"/>
          <w:lang w:val="es-ES"/>
        </w:rPr>
        <w:t xml:space="preserve">  </w:t>
      </w:r>
      <w:r w:rsidR="008264FE">
        <w:rPr>
          <w:rFonts w:ascii="Calibri" w:eastAsiaTheme="majorEastAsia" w:hAnsi="Calibri" w:cstheme="majorBidi"/>
          <w:b w:val="0"/>
          <w:bCs w:val="0"/>
          <w:iCs w:val="0"/>
          <w:sz w:val="28"/>
          <w:szCs w:val="26"/>
          <w:lang w:val="es-ES"/>
        </w:rPr>
        <w:t xml:space="preserve">Ámbito de </w:t>
      </w:r>
      <w:r w:rsidR="006E5723">
        <w:rPr>
          <w:rFonts w:ascii="Calibri" w:eastAsiaTheme="majorEastAsia" w:hAnsi="Calibri" w:cstheme="majorBidi"/>
          <w:b w:val="0"/>
          <w:bCs w:val="0"/>
          <w:iCs w:val="0"/>
          <w:sz w:val="28"/>
          <w:szCs w:val="26"/>
          <w:lang w:val="es-ES"/>
        </w:rPr>
        <w:t>la</w:t>
      </w:r>
      <w:r w:rsidR="006E5723" w:rsidRPr="006E5723">
        <w:rPr>
          <w:rFonts w:ascii="Calibri" w:eastAsiaTheme="majorEastAsia" w:hAnsi="Calibri" w:cstheme="majorBidi"/>
          <w:b w:val="0"/>
          <w:bCs w:val="0"/>
          <w:iCs w:val="0"/>
          <w:sz w:val="28"/>
          <w:szCs w:val="26"/>
          <w:lang w:val="es-ES"/>
        </w:rPr>
        <w:t xml:space="preserve"> </w:t>
      </w:r>
      <w:r w:rsidR="006E5723">
        <w:rPr>
          <w:rFonts w:ascii="Calibri" w:eastAsiaTheme="majorEastAsia" w:hAnsi="Calibri" w:cstheme="majorBidi"/>
          <w:b w:val="0"/>
          <w:bCs w:val="0"/>
          <w:iCs w:val="0"/>
          <w:sz w:val="28"/>
          <w:szCs w:val="26"/>
          <w:lang w:val="es-ES"/>
        </w:rPr>
        <w:t>notificac</w:t>
      </w:r>
      <w:r w:rsidR="006E5723" w:rsidRPr="006E5723">
        <w:rPr>
          <w:rFonts w:ascii="Calibri" w:eastAsiaTheme="majorEastAsia" w:hAnsi="Calibri" w:cstheme="majorBidi"/>
          <w:b w:val="0"/>
          <w:bCs w:val="0"/>
          <w:iCs w:val="0"/>
          <w:sz w:val="28"/>
          <w:szCs w:val="26"/>
          <w:lang w:val="es-ES"/>
        </w:rPr>
        <w:t>ión</w:t>
      </w:r>
      <w:r w:rsidR="006E5723" w:rsidRPr="006E5723">
        <w:rPr>
          <w:lang w:val="es-ES"/>
        </w:rPr>
        <w:t xml:space="preserve">  </w:t>
      </w:r>
    </w:p>
    <w:p w14:paraId="3B4C6E24" w14:textId="43357B12" w:rsidR="004845A9" w:rsidRPr="00B76CBD" w:rsidRDefault="004845A9" w:rsidP="006E5723">
      <w:pPr>
        <w:rPr>
          <w:lang w:val="es-ES"/>
        </w:rPr>
      </w:pPr>
    </w:p>
    <w:tbl>
      <w:tblPr>
        <w:tblStyle w:val="Tablaconcuadrcula"/>
        <w:tblW w:w="9820" w:type="dxa"/>
        <w:tblInd w:w="33" w:type="dxa"/>
        <w:tblCellMar>
          <w:left w:w="28" w:type="dxa"/>
          <w:right w:w="28" w:type="dxa"/>
        </w:tblCellMar>
        <w:tblLook w:val="04A0" w:firstRow="1" w:lastRow="0" w:firstColumn="1" w:lastColumn="0" w:noHBand="0" w:noVBand="1"/>
      </w:tblPr>
      <w:tblGrid>
        <w:gridCol w:w="9820"/>
      </w:tblGrid>
      <w:tr w:rsidR="00D07E74" w:rsidRPr="003F1021" w14:paraId="4757FB73" w14:textId="77777777" w:rsidTr="00A21612">
        <w:tc>
          <w:tcPr>
            <w:tcW w:w="0" w:type="auto"/>
          </w:tcPr>
          <w:p w14:paraId="0AFBF025" w14:textId="0077AB7A" w:rsidR="00D07E74" w:rsidRPr="00D84C31" w:rsidRDefault="00D84C31" w:rsidP="00551357">
            <w:pPr>
              <w:spacing w:line="360" w:lineRule="auto"/>
              <w:ind w:right="1451"/>
              <w:jc w:val="left"/>
              <w:rPr>
                <w:rFonts w:cstheme="minorHAnsi"/>
                <w:b/>
                <w:bCs/>
              </w:rPr>
            </w:pPr>
            <w:r w:rsidRPr="00D84C31">
              <w:rPr>
                <w:rFonts w:cstheme="minorHAnsi"/>
                <w:b/>
                <w:bCs/>
              </w:rPr>
              <w:t>Datos generales de la entidad</w:t>
            </w:r>
          </w:p>
          <w:tbl>
            <w:tblPr>
              <w:tblStyle w:val="Tablaconcuadrcula"/>
              <w:tblW w:w="0" w:type="auto"/>
              <w:tblLook w:val="04A0" w:firstRow="1" w:lastRow="0" w:firstColumn="1" w:lastColumn="0" w:noHBand="0" w:noVBand="1"/>
            </w:tblPr>
            <w:tblGrid>
              <w:gridCol w:w="4817"/>
              <w:gridCol w:w="4818"/>
            </w:tblGrid>
            <w:tr w:rsidR="00922E84" w:rsidRPr="003F1021" w14:paraId="6E99071D" w14:textId="77777777" w:rsidTr="00922E84">
              <w:tc>
                <w:tcPr>
                  <w:tcW w:w="4817" w:type="dxa"/>
                </w:tcPr>
                <w:p w14:paraId="3093294D" w14:textId="505D16CE" w:rsidR="00922E84" w:rsidRPr="006B7B09" w:rsidRDefault="00922E84" w:rsidP="00E61762">
                  <w:pPr>
                    <w:ind w:right="1451"/>
                    <w:jc w:val="left"/>
                    <w:rPr>
                      <w:rFonts w:cstheme="minorHAnsi"/>
                      <w:b/>
                      <w:bCs/>
                    </w:rPr>
                  </w:pPr>
                  <w:r w:rsidRPr="006B7B09">
                    <w:rPr>
                      <w:rFonts w:cstheme="minorHAnsi"/>
                    </w:rPr>
                    <w:t>Denominación legal de la entidad que notifica:</w:t>
                  </w:r>
                </w:p>
              </w:tc>
              <w:tc>
                <w:tcPr>
                  <w:tcW w:w="4818" w:type="dxa"/>
                </w:tcPr>
                <w:p w14:paraId="18A4352F" w14:textId="77777777" w:rsidR="00922E84" w:rsidRPr="006B7B09" w:rsidRDefault="00922E84" w:rsidP="00551357">
                  <w:pPr>
                    <w:ind w:right="1451"/>
                    <w:jc w:val="left"/>
                    <w:rPr>
                      <w:rFonts w:cstheme="minorHAnsi"/>
                      <w:b/>
                      <w:bCs/>
                    </w:rPr>
                  </w:pPr>
                </w:p>
              </w:tc>
            </w:tr>
            <w:tr w:rsidR="00922E84" w:rsidRPr="003F1021" w14:paraId="1125E5C8" w14:textId="77777777" w:rsidTr="00922E84">
              <w:tc>
                <w:tcPr>
                  <w:tcW w:w="4817" w:type="dxa"/>
                </w:tcPr>
                <w:p w14:paraId="7FB2E8D4" w14:textId="124E039F" w:rsidR="00922E84" w:rsidRPr="006B7B09" w:rsidRDefault="00922E84" w:rsidP="00551357">
                  <w:pPr>
                    <w:ind w:right="1451"/>
                    <w:jc w:val="left"/>
                    <w:rPr>
                      <w:rFonts w:cstheme="minorHAnsi"/>
                      <w:b/>
                      <w:bCs/>
                    </w:rPr>
                  </w:pPr>
                  <w:r w:rsidRPr="006B7B09">
                    <w:rPr>
                      <w:rFonts w:cstheme="minorHAnsi"/>
                    </w:rPr>
                    <w:t>Denominación comercial de la entidad que notifica</w:t>
                  </w:r>
                  <w:r w:rsidR="00D021AA" w:rsidRPr="006B7B09">
                    <w:rPr>
                      <w:rFonts w:cstheme="minorHAnsi"/>
                    </w:rPr>
                    <w:t>:</w:t>
                  </w:r>
                </w:p>
              </w:tc>
              <w:tc>
                <w:tcPr>
                  <w:tcW w:w="4818" w:type="dxa"/>
                </w:tcPr>
                <w:p w14:paraId="0D9B129E" w14:textId="77777777" w:rsidR="00922E84" w:rsidRPr="006B7B09" w:rsidRDefault="00922E84" w:rsidP="00551357">
                  <w:pPr>
                    <w:ind w:right="1451"/>
                    <w:jc w:val="left"/>
                    <w:rPr>
                      <w:rFonts w:cstheme="minorHAnsi"/>
                      <w:b/>
                      <w:bCs/>
                    </w:rPr>
                  </w:pPr>
                </w:p>
              </w:tc>
            </w:tr>
            <w:tr w:rsidR="00922E84" w:rsidRPr="003F1021" w14:paraId="01C48444" w14:textId="77777777" w:rsidTr="00922E84">
              <w:tc>
                <w:tcPr>
                  <w:tcW w:w="4817" w:type="dxa"/>
                </w:tcPr>
                <w:p w14:paraId="75ECEDD7" w14:textId="339D1E85" w:rsidR="00922E84" w:rsidRPr="008264FE" w:rsidRDefault="00922E84" w:rsidP="00551357">
                  <w:pPr>
                    <w:ind w:right="1451"/>
                    <w:jc w:val="left"/>
                    <w:rPr>
                      <w:rFonts w:cstheme="minorHAnsi"/>
                      <w:bCs/>
                    </w:rPr>
                  </w:pPr>
                  <w:r w:rsidRPr="008264FE">
                    <w:rPr>
                      <w:rFonts w:cstheme="minorHAnsi"/>
                      <w:bCs/>
                    </w:rPr>
                    <w:t>Forma jurídica</w:t>
                  </w:r>
                  <w:r w:rsidR="00D021AA" w:rsidRPr="008264FE">
                    <w:rPr>
                      <w:rFonts w:cstheme="minorHAnsi"/>
                      <w:bCs/>
                    </w:rPr>
                    <w:t xml:space="preserve"> (si aplicable equivalencia con las formas jurídicas españolas):</w:t>
                  </w:r>
                </w:p>
              </w:tc>
              <w:tc>
                <w:tcPr>
                  <w:tcW w:w="4818" w:type="dxa"/>
                </w:tcPr>
                <w:p w14:paraId="1D6D3630" w14:textId="77777777" w:rsidR="00922E84" w:rsidRPr="006B7B09" w:rsidRDefault="00922E84" w:rsidP="00551357">
                  <w:pPr>
                    <w:ind w:right="1451"/>
                    <w:jc w:val="left"/>
                    <w:rPr>
                      <w:rFonts w:cstheme="minorHAnsi"/>
                      <w:b/>
                      <w:bCs/>
                    </w:rPr>
                  </w:pPr>
                </w:p>
              </w:tc>
            </w:tr>
            <w:tr w:rsidR="00922E84" w:rsidRPr="00841D56" w14:paraId="7F8654D2" w14:textId="77777777" w:rsidTr="00922E84">
              <w:tc>
                <w:tcPr>
                  <w:tcW w:w="4817" w:type="dxa"/>
                </w:tcPr>
                <w:p w14:paraId="6B12DA59" w14:textId="7360839E" w:rsidR="00922E84" w:rsidRPr="008264FE" w:rsidRDefault="00922E84" w:rsidP="00551357">
                  <w:pPr>
                    <w:ind w:right="1451"/>
                    <w:jc w:val="left"/>
                    <w:rPr>
                      <w:rFonts w:cstheme="minorHAnsi"/>
                      <w:bCs/>
                    </w:rPr>
                  </w:pPr>
                  <w:r w:rsidRPr="008264FE">
                    <w:rPr>
                      <w:rFonts w:cstheme="minorHAnsi"/>
                      <w:bCs/>
                    </w:rPr>
                    <w:lastRenderedPageBreak/>
                    <w:t>LEI</w:t>
                  </w:r>
                  <w:r w:rsidR="00D021AA" w:rsidRPr="008264FE">
                    <w:rPr>
                      <w:rFonts w:cstheme="minorHAnsi"/>
                      <w:bCs/>
                    </w:rPr>
                    <w:t>:</w:t>
                  </w:r>
                </w:p>
              </w:tc>
              <w:tc>
                <w:tcPr>
                  <w:tcW w:w="4818" w:type="dxa"/>
                </w:tcPr>
                <w:p w14:paraId="4D4F8AA2" w14:textId="77777777" w:rsidR="00922E84" w:rsidRPr="006B7B09" w:rsidRDefault="00922E84" w:rsidP="00551357">
                  <w:pPr>
                    <w:ind w:right="1451"/>
                    <w:jc w:val="left"/>
                    <w:rPr>
                      <w:rFonts w:cstheme="minorHAnsi"/>
                      <w:b/>
                      <w:bCs/>
                    </w:rPr>
                  </w:pPr>
                </w:p>
              </w:tc>
            </w:tr>
            <w:tr w:rsidR="00922E84" w:rsidRPr="00FC364C" w14:paraId="19EDA221" w14:textId="77777777" w:rsidTr="00922E84">
              <w:tc>
                <w:tcPr>
                  <w:tcW w:w="4817" w:type="dxa"/>
                </w:tcPr>
                <w:p w14:paraId="5F70F2AD" w14:textId="05E850F1" w:rsidR="00922E84" w:rsidRPr="006B7B09" w:rsidRDefault="00922E84" w:rsidP="00551357">
                  <w:pPr>
                    <w:spacing w:line="360" w:lineRule="auto"/>
                    <w:ind w:right="1451"/>
                    <w:jc w:val="left"/>
                    <w:rPr>
                      <w:rFonts w:cstheme="minorHAnsi"/>
                      <w:b/>
                      <w:bCs/>
                    </w:rPr>
                  </w:pPr>
                  <w:r w:rsidRPr="006B7B09">
                    <w:rPr>
                      <w:rFonts w:cstheme="minorHAnsi"/>
                    </w:rPr>
                    <w:t>CIF</w:t>
                  </w:r>
                  <w:r w:rsidR="00FC298C">
                    <w:rPr>
                      <w:rFonts w:cstheme="minorHAnsi"/>
                    </w:rPr>
                    <w:t>:</w:t>
                  </w:r>
                </w:p>
              </w:tc>
              <w:tc>
                <w:tcPr>
                  <w:tcW w:w="4818" w:type="dxa"/>
                </w:tcPr>
                <w:p w14:paraId="0B1AB064" w14:textId="77777777" w:rsidR="00922E84" w:rsidRPr="006B7B09" w:rsidRDefault="00922E84" w:rsidP="00551357">
                  <w:pPr>
                    <w:ind w:right="1451"/>
                    <w:jc w:val="left"/>
                    <w:rPr>
                      <w:rFonts w:cstheme="minorHAnsi"/>
                      <w:b/>
                      <w:bCs/>
                    </w:rPr>
                  </w:pPr>
                </w:p>
              </w:tc>
            </w:tr>
            <w:tr w:rsidR="00922E84" w:rsidRPr="002916F4" w14:paraId="41B200E9" w14:textId="77777777" w:rsidTr="00922E84">
              <w:tc>
                <w:tcPr>
                  <w:tcW w:w="4817" w:type="dxa"/>
                </w:tcPr>
                <w:p w14:paraId="4C718F80" w14:textId="0A2343AF" w:rsidR="00922E84" w:rsidRPr="006B7B09" w:rsidRDefault="00922E84" w:rsidP="00551357">
                  <w:pPr>
                    <w:spacing w:line="360" w:lineRule="auto"/>
                    <w:ind w:right="1451"/>
                    <w:jc w:val="left"/>
                    <w:rPr>
                      <w:rFonts w:cstheme="minorHAnsi"/>
                      <w:b/>
                      <w:bCs/>
                    </w:rPr>
                  </w:pPr>
                  <w:r w:rsidRPr="006B7B09">
                    <w:rPr>
                      <w:rFonts w:cstheme="minorHAnsi"/>
                    </w:rPr>
                    <w:t>D</w:t>
                  </w:r>
                  <w:r w:rsidR="002916F4">
                    <w:rPr>
                      <w:rFonts w:cstheme="minorHAnsi"/>
                    </w:rPr>
                    <w:t>omicilio social</w:t>
                  </w:r>
                  <w:r w:rsidR="00FC298C">
                    <w:rPr>
                      <w:rFonts w:cstheme="minorHAnsi"/>
                    </w:rPr>
                    <w:t>:</w:t>
                  </w:r>
                </w:p>
              </w:tc>
              <w:tc>
                <w:tcPr>
                  <w:tcW w:w="4818" w:type="dxa"/>
                </w:tcPr>
                <w:p w14:paraId="3B9AEE3A" w14:textId="77777777" w:rsidR="00922E84" w:rsidRPr="006B7B09" w:rsidRDefault="00922E84" w:rsidP="00551357">
                  <w:pPr>
                    <w:ind w:right="1451"/>
                    <w:jc w:val="left"/>
                    <w:rPr>
                      <w:rFonts w:cstheme="minorHAnsi"/>
                      <w:b/>
                      <w:bCs/>
                    </w:rPr>
                  </w:pPr>
                </w:p>
              </w:tc>
            </w:tr>
            <w:tr w:rsidR="00922E84" w:rsidRPr="00841D56" w14:paraId="05E93BDA" w14:textId="77777777" w:rsidTr="00922E84">
              <w:tc>
                <w:tcPr>
                  <w:tcW w:w="4817" w:type="dxa"/>
                </w:tcPr>
                <w:p w14:paraId="3A6B7857" w14:textId="0D665C07" w:rsidR="00922E84" w:rsidRPr="006B7B09" w:rsidRDefault="00922E84" w:rsidP="00551357">
                  <w:pPr>
                    <w:spacing w:line="360" w:lineRule="auto"/>
                    <w:ind w:right="1451"/>
                    <w:jc w:val="left"/>
                    <w:rPr>
                      <w:rFonts w:cstheme="minorHAnsi"/>
                    </w:rPr>
                  </w:pPr>
                  <w:r w:rsidRPr="006B7B09">
                    <w:rPr>
                      <w:rFonts w:cstheme="minorHAnsi"/>
                    </w:rPr>
                    <w:t>Número de teléfono</w:t>
                  </w:r>
                </w:p>
              </w:tc>
              <w:tc>
                <w:tcPr>
                  <w:tcW w:w="4818" w:type="dxa"/>
                </w:tcPr>
                <w:p w14:paraId="47F46591" w14:textId="77777777" w:rsidR="00922E84" w:rsidRPr="006B7B09" w:rsidRDefault="00922E84" w:rsidP="00551357">
                  <w:pPr>
                    <w:ind w:right="1451"/>
                    <w:jc w:val="left"/>
                    <w:rPr>
                      <w:rFonts w:cstheme="minorHAnsi"/>
                      <w:b/>
                      <w:bCs/>
                    </w:rPr>
                  </w:pPr>
                </w:p>
              </w:tc>
            </w:tr>
            <w:tr w:rsidR="00922E84" w:rsidRPr="003F1021" w14:paraId="5B684826" w14:textId="77777777" w:rsidTr="00922E84">
              <w:tc>
                <w:tcPr>
                  <w:tcW w:w="4817" w:type="dxa"/>
                </w:tcPr>
                <w:p w14:paraId="64D9BC50" w14:textId="308ADF60" w:rsidR="00922E84" w:rsidRPr="008264FE" w:rsidRDefault="00922E84" w:rsidP="00551357">
                  <w:pPr>
                    <w:ind w:right="1451"/>
                    <w:jc w:val="left"/>
                    <w:rPr>
                      <w:rFonts w:cstheme="minorHAnsi"/>
                      <w:bCs/>
                    </w:rPr>
                  </w:pPr>
                  <w:r w:rsidRPr="008264FE">
                    <w:rPr>
                      <w:rFonts w:cstheme="minorHAnsi"/>
                      <w:bCs/>
                    </w:rPr>
                    <w:t>Correo electr</w:t>
                  </w:r>
                  <w:r w:rsidR="00764FA1" w:rsidRPr="008264FE">
                    <w:rPr>
                      <w:rFonts w:cstheme="minorHAnsi"/>
                      <w:bCs/>
                    </w:rPr>
                    <w:t>ó</w:t>
                  </w:r>
                  <w:r w:rsidRPr="008264FE">
                    <w:rPr>
                      <w:rFonts w:cstheme="minorHAnsi"/>
                      <w:bCs/>
                    </w:rPr>
                    <w:t>nico</w:t>
                  </w:r>
                  <w:r w:rsidR="002916F4" w:rsidRPr="008264FE">
                    <w:rPr>
                      <w:rFonts w:cstheme="minorHAnsi"/>
                      <w:bCs/>
                    </w:rPr>
                    <w:t xml:space="preserve"> a efectos de comunicaciones:</w:t>
                  </w:r>
                  <w:r w:rsidR="00764FA1" w:rsidRPr="008264FE">
                    <w:rPr>
                      <w:rFonts w:cstheme="minorHAnsi"/>
                      <w:bCs/>
                    </w:rPr>
                    <w:t xml:space="preserve"> </w:t>
                  </w:r>
                </w:p>
              </w:tc>
              <w:tc>
                <w:tcPr>
                  <w:tcW w:w="4818" w:type="dxa"/>
                </w:tcPr>
                <w:p w14:paraId="101A48D2" w14:textId="77777777" w:rsidR="00922E84" w:rsidRPr="006B7B09" w:rsidRDefault="00922E84" w:rsidP="00551357">
                  <w:pPr>
                    <w:ind w:right="1451"/>
                    <w:jc w:val="left"/>
                    <w:rPr>
                      <w:rFonts w:cstheme="minorHAnsi"/>
                      <w:b/>
                      <w:bCs/>
                    </w:rPr>
                  </w:pPr>
                </w:p>
              </w:tc>
            </w:tr>
            <w:tr w:rsidR="00922E84" w:rsidRPr="00841D56" w14:paraId="5BFF6F00" w14:textId="77777777" w:rsidTr="00922E84">
              <w:tc>
                <w:tcPr>
                  <w:tcW w:w="4817" w:type="dxa"/>
                </w:tcPr>
                <w:p w14:paraId="4AA4CBEC" w14:textId="5AA8251D" w:rsidR="00922E84" w:rsidRPr="008264FE" w:rsidRDefault="00922E84" w:rsidP="00551357">
                  <w:pPr>
                    <w:ind w:right="1451"/>
                    <w:jc w:val="left"/>
                    <w:rPr>
                      <w:rFonts w:cstheme="minorHAnsi"/>
                      <w:bCs/>
                    </w:rPr>
                  </w:pPr>
                  <w:r w:rsidRPr="008264FE">
                    <w:rPr>
                      <w:rFonts w:cstheme="minorHAnsi"/>
                      <w:bCs/>
                    </w:rPr>
                    <w:t>Sitio web</w:t>
                  </w:r>
                  <w:r w:rsidR="002916F4" w:rsidRPr="008264FE">
                    <w:rPr>
                      <w:rFonts w:cstheme="minorHAnsi"/>
                      <w:bCs/>
                    </w:rPr>
                    <w:t>:</w:t>
                  </w:r>
                </w:p>
              </w:tc>
              <w:tc>
                <w:tcPr>
                  <w:tcW w:w="4818" w:type="dxa"/>
                </w:tcPr>
                <w:p w14:paraId="2F2FE8B7" w14:textId="77777777" w:rsidR="00922E84" w:rsidRPr="006B7B09" w:rsidRDefault="00922E84" w:rsidP="00551357">
                  <w:pPr>
                    <w:ind w:right="1451"/>
                    <w:jc w:val="left"/>
                    <w:rPr>
                      <w:rFonts w:cstheme="minorHAnsi"/>
                      <w:b/>
                      <w:bCs/>
                    </w:rPr>
                  </w:pPr>
                </w:p>
              </w:tc>
            </w:tr>
            <w:tr w:rsidR="00764FA1" w:rsidRPr="00841D56" w14:paraId="560928BD" w14:textId="77777777" w:rsidTr="00922E84">
              <w:tc>
                <w:tcPr>
                  <w:tcW w:w="4817" w:type="dxa"/>
                </w:tcPr>
                <w:p w14:paraId="6537562C" w14:textId="7BC47C09" w:rsidR="00764FA1" w:rsidRPr="006B7B09" w:rsidRDefault="00764FA1" w:rsidP="00551357">
                  <w:pPr>
                    <w:ind w:right="1451"/>
                    <w:jc w:val="left"/>
                    <w:rPr>
                      <w:rFonts w:cstheme="minorHAnsi"/>
                      <w:b/>
                      <w:bCs/>
                    </w:rPr>
                  </w:pPr>
                  <w:r w:rsidRPr="006B7B09">
                    <w:rPr>
                      <w:rFonts w:cstheme="minorHAnsi"/>
                    </w:rPr>
                    <w:t>Representada (*)por</w:t>
                  </w:r>
                </w:p>
              </w:tc>
              <w:tc>
                <w:tcPr>
                  <w:tcW w:w="4818" w:type="dxa"/>
                </w:tcPr>
                <w:p w14:paraId="16F1D1C5" w14:textId="77777777" w:rsidR="00764FA1" w:rsidRPr="006B7B09" w:rsidRDefault="00764FA1" w:rsidP="00551357">
                  <w:pPr>
                    <w:ind w:right="1451"/>
                    <w:jc w:val="left"/>
                    <w:rPr>
                      <w:rFonts w:cstheme="minorHAnsi"/>
                      <w:b/>
                      <w:bCs/>
                    </w:rPr>
                  </w:pPr>
                </w:p>
              </w:tc>
            </w:tr>
            <w:tr w:rsidR="00764FA1" w:rsidRPr="00841D56" w14:paraId="0372506E" w14:textId="77777777" w:rsidTr="00922E84">
              <w:tc>
                <w:tcPr>
                  <w:tcW w:w="4817" w:type="dxa"/>
                </w:tcPr>
                <w:p w14:paraId="399B6A8B" w14:textId="66E4278C" w:rsidR="00764FA1" w:rsidRPr="00841D56" w:rsidRDefault="00764FA1" w:rsidP="00551357">
                  <w:pPr>
                    <w:pStyle w:val="Prrafodelista"/>
                    <w:numPr>
                      <w:ilvl w:val="0"/>
                      <w:numId w:val="32"/>
                    </w:numPr>
                    <w:ind w:right="1451"/>
                    <w:rPr>
                      <w:rFonts w:asciiTheme="minorHAnsi" w:hAnsiTheme="minorHAnsi" w:cstheme="minorHAnsi"/>
                      <w:b/>
                      <w:bCs/>
                      <w:sz w:val="24"/>
                      <w:szCs w:val="24"/>
                      <w:lang w:val="es-ES"/>
                    </w:rPr>
                  </w:pPr>
                  <w:r w:rsidRPr="00841D56">
                    <w:rPr>
                      <w:rFonts w:asciiTheme="minorHAnsi" w:hAnsiTheme="minorHAnsi" w:cstheme="minorHAnsi"/>
                      <w:sz w:val="24"/>
                      <w:szCs w:val="24"/>
                    </w:rPr>
                    <w:t>D/Dña</w:t>
                  </w:r>
                </w:p>
              </w:tc>
              <w:tc>
                <w:tcPr>
                  <w:tcW w:w="4818" w:type="dxa"/>
                </w:tcPr>
                <w:p w14:paraId="1A5329AB" w14:textId="77777777" w:rsidR="00764FA1" w:rsidRPr="006B7B09" w:rsidRDefault="00764FA1" w:rsidP="00551357">
                  <w:pPr>
                    <w:ind w:right="1451"/>
                    <w:jc w:val="left"/>
                    <w:rPr>
                      <w:rFonts w:cstheme="minorHAnsi"/>
                      <w:b/>
                      <w:bCs/>
                    </w:rPr>
                  </w:pPr>
                </w:p>
              </w:tc>
            </w:tr>
            <w:tr w:rsidR="00764FA1" w:rsidRPr="00841D56" w14:paraId="7D5428B1" w14:textId="77777777" w:rsidTr="00922E84">
              <w:tc>
                <w:tcPr>
                  <w:tcW w:w="4817" w:type="dxa"/>
                </w:tcPr>
                <w:p w14:paraId="41ADD968" w14:textId="692ADF4A" w:rsidR="00764FA1" w:rsidRPr="00841D56" w:rsidRDefault="00764FA1" w:rsidP="00551357">
                  <w:pPr>
                    <w:pStyle w:val="Prrafodelista"/>
                    <w:numPr>
                      <w:ilvl w:val="0"/>
                      <w:numId w:val="32"/>
                    </w:numPr>
                    <w:ind w:right="1451"/>
                    <w:rPr>
                      <w:rFonts w:asciiTheme="minorHAnsi" w:hAnsiTheme="minorHAnsi" w:cstheme="minorHAnsi"/>
                      <w:b/>
                      <w:bCs/>
                      <w:sz w:val="24"/>
                      <w:szCs w:val="24"/>
                    </w:rPr>
                  </w:pPr>
                  <w:r w:rsidRPr="00841D56">
                    <w:rPr>
                      <w:rFonts w:asciiTheme="minorHAnsi" w:hAnsiTheme="minorHAnsi" w:cstheme="minorHAnsi"/>
                      <w:sz w:val="24"/>
                      <w:szCs w:val="24"/>
                    </w:rPr>
                    <w:t xml:space="preserve">en calidad de  </w:t>
                  </w:r>
                </w:p>
              </w:tc>
              <w:tc>
                <w:tcPr>
                  <w:tcW w:w="4818" w:type="dxa"/>
                </w:tcPr>
                <w:p w14:paraId="457A3BC7" w14:textId="77777777" w:rsidR="00764FA1" w:rsidRPr="006B7B09" w:rsidRDefault="00764FA1" w:rsidP="00551357">
                  <w:pPr>
                    <w:ind w:right="1451"/>
                    <w:jc w:val="left"/>
                    <w:rPr>
                      <w:rFonts w:cstheme="minorHAnsi"/>
                      <w:b/>
                      <w:bCs/>
                    </w:rPr>
                  </w:pPr>
                </w:p>
              </w:tc>
            </w:tr>
            <w:tr w:rsidR="00764FA1" w:rsidRPr="00841D56" w14:paraId="4D056C48" w14:textId="77777777" w:rsidTr="00922E84">
              <w:tc>
                <w:tcPr>
                  <w:tcW w:w="4817" w:type="dxa"/>
                </w:tcPr>
                <w:p w14:paraId="450E1534" w14:textId="2742FA1E" w:rsidR="00764FA1" w:rsidRPr="00407808" w:rsidRDefault="00764FA1" w:rsidP="00407808">
                  <w:pPr>
                    <w:pStyle w:val="Prrafodelista"/>
                    <w:numPr>
                      <w:ilvl w:val="0"/>
                      <w:numId w:val="32"/>
                    </w:numPr>
                    <w:ind w:right="1451"/>
                    <w:rPr>
                      <w:rFonts w:asciiTheme="minorHAnsi" w:hAnsiTheme="minorHAnsi" w:cstheme="minorHAnsi"/>
                      <w:sz w:val="24"/>
                      <w:szCs w:val="24"/>
                    </w:rPr>
                  </w:pPr>
                  <w:r w:rsidRPr="00841D56">
                    <w:rPr>
                      <w:rFonts w:asciiTheme="minorHAnsi" w:hAnsiTheme="minorHAnsi" w:cstheme="minorHAnsi"/>
                      <w:sz w:val="24"/>
                      <w:szCs w:val="24"/>
                    </w:rPr>
                    <w:t>NIF</w:t>
                  </w:r>
                </w:p>
              </w:tc>
              <w:tc>
                <w:tcPr>
                  <w:tcW w:w="4818" w:type="dxa"/>
                </w:tcPr>
                <w:p w14:paraId="48505624" w14:textId="77777777" w:rsidR="00764FA1" w:rsidRPr="006B7B09" w:rsidRDefault="00764FA1" w:rsidP="00551357">
                  <w:pPr>
                    <w:ind w:right="1451"/>
                    <w:jc w:val="left"/>
                    <w:rPr>
                      <w:rFonts w:cstheme="minorHAnsi"/>
                      <w:b/>
                      <w:bCs/>
                    </w:rPr>
                  </w:pPr>
                </w:p>
              </w:tc>
            </w:tr>
            <w:tr w:rsidR="00764FA1" w:rsidRPr="00841D56" w14:paraId="19E77FE1" w14:textId="77777777" w:rsidTr="00922E84">
              <w:tc>
                <w:tcPr>
                  <w:tcW w:w="4817" w:type="dxa"/>
                </w:tcPr>
                <w:p w14:paraId="7F865EEB" w14:textId="27FCA067" w:rsidR="00764FA1" w:rsidRPr="00841D56" w:rsidRDefault="00764FA1" w:rsidP="00551357">
                  <w:pPr>
                    <w:pStyle w:val="Prrafodelista"/>
                    <w:numPr>
                      <w:ilvl w:val="0"/>
                      <w:numId w:val="32"/>
                    </w:numPr>
                    <w:ind w:right="1451"/>
                    <w:rPr>
                      <w:rFonts w:asciiTheme="minorHAnsi" w:hAnsiTheme="minorHAnsi" w:cstheme="minorHAnsi"/>
                      <w:sz w:val="24"/>
                      <w:szCs w:val="24"/>
                    </w:rPr>
                  </w:pPr>
                  <w:r w:rsidRPr="00841D56">
                    <w:rPr>
                      <w:rFonts w:asciiTheme="minorHAnsi" w:hAnsiTheme="minorHAnsi" w:cstheme="minorHAnsi"/>
                      <w:sz w:val="24"/>
                      <w:szCs w:val="24"/>
                    </w:rPr>
                    <w:t>con poder de fecha</w:t>
                  </w:r>
                </w:p>
              </w:tc>
              <w:tc>
                <w:tcPr>
                  <w:tcW w:w="4818" w:type="dxa"/>
                </w:tcPr>
                <w:p w14:paraId="60F45ED8" w14:textId="77777777" w:rsidR="00764FA1" w:rsidRPr="006B7B09" w:rsidRDefault="00764FA1" w:rsidP="00551357">
                  <w:pPr>
                    <w:ind w:right="1451"/>
                    <w:jc w:val="left"/>
                    <w:rPr>
                      <w:rFonts w:cstheme="minorHAnsi"/>
                      <w:b/>
                      <w:bCs/>
                    </w:rPr>
                  </w:pPr>
                </w:p>
              </w:tc>
            </w:tr>
            <w:tr w:rsidR="00764FA1" w:rsidRPr="00841D56" w14:paraId="4B30FCFC" w14:textId="77777777" w:rsidTr="00922E84">
              <w:tc>
                <w:tcPr>
                  <w:tcW w:w="4817" w:type="dxa"/>
                </w:tcPr>
                <w:p w14:paraId="2BFF544E" w14:textId="3786CB98" w:rsidR="00764FA1" w:rsidRPr="00841D56" w:rsidRDefault="00764FA1" w:rsidP="00551357">
                  <w:pPr>
                    <w:pStyle w:val="Prrafodelista"/>
                    <w:numPr>
                      <w:ilvl w:val="0"/>
                      <w:numId w:val="32"/>
                    </w:numPr>
                    <w:ind w:right="1451"/>
                    <w:rPr>
                      <w:rFonts w:asciiTheme="minorHAnsi" w:hAnsiTheme="minorHAnsi" w:cstheme="minorHAnsi"/>
                      <w:sz w:val="24"/>
                      <w:szCs w:val="24"/>
                    </w:rPr>
                  </w:pPr>
                  <w:r w:rsidRPr="00841D56">
                    <w:rPr>
                      <w:rFonts w:asciiTheme="minorHAnsi" w:hAnsiTheme="minorHAnsi" w:cstheme="minorHAnsi"/>
                      <w:sz w:val="24"/>
                      <w:szCs w:val="24"/>
                    </w:rPr>
                    <w:t>domicilio en</w:t>
                  </w:r>
                </w:p>
              </w:tc>
              <w:tc>
                <w:tcPr>
                  <w:tcW w:w="4818" w:type="dxa"/>
                </w:tcPr>
                <w:p w14:paraId="7D51EE54" w14:textId="77777777" w:rsidR="00764FA1" w:rsidRPr="006B7B09" w:rsidRDefault="00764FA1" w:rsidP="004E68A4">
                  <w:pPr>
                    <w:ind w:right="1451"/>
                    <w:jc w:val="left"/>
                    <w:rPr>
                      <w:rFonts w:cstheme="minorHAnsi"/>
                      <w:b/>
                      <w:bCs/>
                    </w:rPr>
                  </w:pPr>
                </w:p>
              </w:tc>
            </w:tr>
            <w:tr w:rsidR="00764FA1" w:rsidRPr="003F1021" w14:paraId="0B70AA68" w14:textId="77777777" w:rsidTr="00922E84">
              <w:tc>
                <w:tcPr>
                  <w:tcW w:w="4817" w:type="dxa"/>
                </w:tcPr>
                <w:p w14:paraId="77004FB6" w14:textId="66B7A16C" w:rsidR="00764FA1" w:rsidRPr="00841D56" w:rsidRDefault="00764FA1" w:rsidP="00551357">
                  <w:pPr>
                    <w:pStyle w:val="Prrafodelista"/>
                    <w:numPr>
                      <w:ilvl w:val="0"/>
                      <w:numId w:val="32"/>
                    </w:numPr>
                    <w:ind w:right="1451"/>
                    <w:rPr>
                      <w:rFonts w:asciiTheme="minorHAnsi" w:hAnsiTheme="minorHAnsi" w:cstheme="minorHAnsi"/>
                      <w:sz w:val="24"/>
                      <w:szCs w:val="24"/>
                      <w:lang w:val="es-ES"/>
                    </w:rPr>
                  </w:pPr>
                  <w:r w:rsidRPr="00841D56">
                    <w:rPr>
                      <w:rFonts w:asciiTheme="minorHAnsi" w:hAnsiTheme="minorHAnsi" w:cstheme="minorHAnsi"/>
                      <w:sz w:val="24"/>
                      <w:szCs w:val="24"/>
                    </w:rPr>
                    <w:t>correo electrónico a efecto de comunicaciones</w:t>
                  </w:r>
                </w:p>
              </w:tc>
              <w:tc>
                <w:tcPr>
                  <w:tcW w:w="4818" w:type="dxa"/>
                </w:tcPr>
                <w:p w14:paraId="61FEEA55" w14:textId="77777777" w:rsidR="00764FA1" w:rsidRPr="006B7B09" w:rsidRDefault="00764FA1" w:rsidP="00551357">
                  <w:pPr>
                    <w:ind w:right="1451"/>
                    <w:jc w:val="left"/>
                    <w:rPr>
                      <w:rFonts w:cstheme="minorHAnsi"/>
                      <w:b/>
                      <w:bCs/>
                    </w:rPr>
                  </w:pPr>
                </w:p>
              </w:tc>
            </w:tr>
          </w:tbl>
          <w:p w14:paraId="37BDCB31" w14:textId="77777777" w:rsidR="00764FA1" w:rsidRPr="006B7B09" w:rsidRDefault="00764FA1" w:rsidP="00551357">
            <w:pPr>
              <w:spacing w:line="360" w:lineRule="auto"/>
              <w:ind w:right="1451"/>
              <w:jc w:val="left"/>
              <w:rPr>
                <w:rFonts w:cstheme="minorHAnsi"/>
              </w:rPr>
            </w:pPr>
          </w:p>
          <w:p w14:paraId="49AFE939" w14:textId="77777777" w:rsidR="00764FA1" w:rsidRPr="006B7B09" w:rsidRDefault="00764FA1" w:rsidP="005B77F9">
            <w:pPr>
              <w:spacing w:line="360" w:lineRule="auto"/>
              <w:ind w:right="1451"/>
              <w:rPr>
                <w:rFonts w:cstheme="minorHAnsi"/>
              </w:rPr>
            </w:pPr>
            <w:r w:rsidRPr="006B7B09">
              <w:rPr>
                <w:rFonts w:cstheme="minorHAnsi"/>
              </w:rPr>
              <w:t>En caso de tratarse de una entidad extranjera deberán aportar los datos del representante legal (*) en España apoderado a efectos de recibir comunicaciones.</w:t>
            </w:r>
          </w:p>
          <w:p w14:paraId="7C930978" w14:textId="2A56DAA0" w:rsidR="00764FA1" w:rsidRPr="006B7B09" w:rsidRDefault="00764FA1" w:rsidP="005B77F9">
            <w:pPr>
              <w:spacing w:line="360" w:lineRule="auto"/>
              <w:ind w:right="1595"/>
              <w:rPr>
                <w:rFonts w:cstheme="minorHAnsi"/>
              </w:rPr>
            </w:pPr>
            <w:r w:rsidRPr="006B7B09">
              <w:rPr>
                <w:rFonts w:cstheme="minorHAnsi"/>
                <w:i/>
                <w:iCs/>
              </w:rPr>
              <w:t>(*) Indique si el representante de</w:t>
            </w:r>
            <w:r w:rsidR="00407808">
              <w:rPr>
                <w:rFonts w:cstheme="minorHAnsi"/>
                <w:i/>
                <w:iCs/>
              </w:rPr>
              <w:t xml:space="preserve"> </w:t>
            </w:r>
            <w:r w:rsidRPr="006B7B09">
              <w:rPr>
                <w:rFonts w:cstheme="minorHAnsi"/>
                <w:i/>
                <w:iCs/>
              </w:rPr>
              <w:t>l</w:t>
            </w:r>
            <w:r w:rsidR="00407808">
              <w:rPr>
                <w:rFonts w:cstheme="minorHAnsi"/>
                <w:i/>
                <w:iCs/>
              </w:rPr>
              <w:t>a</w:t>
            </w:r>
            <w:r w:rsidRPr="006B7B09">
              <w:rPr>
                <w:rFonts w:cstheme="minorHAnsi"/>
                <w:i/>
                <w:iCs/>
              </w:rPr>
              <w:t xml:space="preserve"> </w:t>
            </w:r>
            <w:r w:rsidR="00407808">
              <w:rPr>
                <w:rFonts w:cstheme="minorHAnsi"/>
                <w:i/>
                <w:iCs/>
              </w:rPr>
              <w:t xml:space="preserve">entidad notificante </w:t>
            </w:r>
            <w:r w:rsidRPr="006B7B09">
              <w:rPr>
                <w:rFonts w:cstheme="minorHAnsi"/>
                <w:i/>
                <w:iCs/>
              </w:rPr>
              <w:t>persona jurídica actúa en calidad de administrador del solicitante o es un apoderado del mismo. En este último caso, deberá acreditarse ante la CNMV la representación, haciendo constar la suficiencia del poder por declaración expresa del firmante y mención del poder.</w:t>
            </w:r>
            <w:r w:rsidRPr="006B7B09">
              <w:rPr>
                <w:rFonts w:cstheme="minorHAnsi"/>
              </w:rPr>
              <w:t xml:space="preserve"> </w:t>
            </w:r>
            <w:r w:rsidRPr="006B7B09">
              <w:rPr>
                <w:rFonts w:cstheme="minorHAnsi"/>
                <w:i/>
                <w:iCs/>
              </w:rPr>
              <w:t>Se entenderá acreditada la representación realizada mediante apoderamiento apud acta efectuado por comparecencia personal o comparecencia electrónica en la correspondiente sede electrónica, o a través de la acreditación de su inscripción en el registro electrónico de apoderamientos de la Administración Pública competente.</w:t>
            </w:r>
          </w:p>
          <w:p w14:paraId="788D1A70" w14:textId="77777777" w:rsidR="006E5723" w:rsidRPr="004057B1" w:rsidRDefault="00577815" w:rsidP="00551357">
            <w:pPr>
              <w:ind w:right="1451"/>
              <w:jc w:val="left"/>
              <w:rPr>
                <w:rFonts w:cstheme="minorHAnsi"/>
                <w:b/>
                <w:bCs/>
              </w:rPr>
            </w:pPr>
            <w:r w:rsidRPr="004057B1">
              <w:rPr>
                <w:rFonts w:cstheme="minorHAnsi"/>
                <w:b/>
                <w:bCs/>
              </w:rPr>
              <w:lastRenderedPageBreak/>
              <w:t>Autoridad Nacional</w:t>
            </w:r>
            <w:r w:rsidR="00922E84" w:rsidRPr="004057B1">
              <w:rPr>
                <w:rFonts w:cstheme="minorHAnsi"/>
                <w:b/>
                <w:bCs/>
              </w:rPr>
              <w:t xml:space="preserve"> que le autorizó como entidad financiera</w:t>
            </w:r>
            <w:r w:rsidR="00A33E4C" w:rsidRPr="004057B1">
              <w:rPr>
                <w:rFonts w:cstheme="minorHAnsi"/>
                <w:b/>
                <w:bCs/>
              </w:rPr>
              <w:t>:</w:t>
            </w:r>
          </w:p>
          <w:tbl>
            <w:tblPr>
              <w:tblStyle w:val="Tablaconcuadrcula"/>
              <w:tblW w:w="0" w:type="auto"/>
              <w:tblLook w:val="04A0" w:firstRow="1" w:lastRow="0" w:firstColumn="1" w:lastColumn="0" w:noHBand="0" w:noVBand="1"/>
            </w:tblPr>
            <w:tblGrid>
              <w:gridCol w:w="9635"/>
            </w:tblGrid>
            <w:tr w:rsidR="006E5723" w:rsidRPr="003F1021" w14:paraId="632DBFA7" w14:textId="77777777" w:rsidTr="006E5723">
              <w:tc>
                <w:tcPr>
                  <w:tcW w:w="9635" w:type="dxa"/>
                </w:tcPr>
                <w:p w14:paraId="18DFF7AF" w14:textId="77777777" w:rsidR="006E5723" w:rsidRDefault="006E5723" w:rsidP="00551357">
                  <w:pPr>
                    <w:ind w:right="1451"/>
                    <w:jc w:val="left"/>
                    <w:rPr>
                      <w:rFonts w:cstheme="minorHAnsi"/>
                    </w:rPr>
                  </w:pPr>
                </w:p>
              </w:tc>
            </w:tr>
          </w:tbl>
          <w:p w14:paraId="1A1B989D" w14:textId="77777777" w:rsidR="006E5723" w:rsidRPr="006B7B09" w:rsidRDefault="008630DB" w:rsidP="00551357">
            <w:pPr>
              <w:ind w:right="1451"/>
              <w:jc w:val="left"/>
              <w:rPr>
                <w:rFonts w:cstheme="minorHAnsi"/>
              </w:rPr>
            </w:pPr>
            <w:r w:rsidRPr="004057B1">
              <w:rPr>
                <w:rFonts w:cstheme="minorHAnsi"/>
                <w:b/>
                <w:bCs/>
              </w:rPr>
              <w:t xml:space="preserve">Número de </w:t>
            </w:r>
            <w:r w:rsidRPr="00407808">
              <w:rPr>
                <w:rFonts w:cstheme="minorHAnsi"/>
                <w:b/>
                <w:bCs/>
              </w:rPr>
              <w:t>registro en</w:t>
            </w:r>
            <w:r w:rsidR="00A33E4C" w:rsidRPr="00407808">
              <w:rPr>
                <w:rFonts w:cstheme="minorHAnsi"/>
                <w:b/>
                <w:bCs/>
              </w:rPr>
              <w:t xml:space="preserve"> dicha</w:t>
            </w:r>
            <w:r w:rsidRPr="00407808">
              <w:rPr>
                <w:rFonts w:cstheme="minorHAnsi"/>
                <w:b/>
                <w:bCs/>
              </w:rPr>
              <w:t xml:space="preserve"> Autoridad </w:t>
            </w:r>
            <w:r w:rsidR="00577815" w:rsidRPr="00407808">
              <w:rPr>
                <w:rFonts w:cstheme="minorHAnsi"/>
                <w:b/>
                <w:bCs/>
              </w:rPr>
              <w:t>N</w:t>
            </w:r>
            <w:r w:rsidRPr="00407808">
              <w:rPr>
                <w:rFonts w:cstheme="minorHAnsi"/>
                <w:b/>
                <w:bCs/>
              </w:rPr>
              <w:t>acional</w:t>
            </w:r>
            <w:r w:rsidR="00A33E4C" w:rsidRPr="006B7B09">
              <w:rPr>
                <w:rFonts w:cstheme="minorHAnsi"/>
              </w:rPr>
              <w:t>:</w:t>
            </w:r>
          </w:p>
          <w:tbl>
            <w:tblPr>
              <w:tblStyle w:val="Tablaconcuadrcula"/>
              <w:tblW w:w="0" w:type="auto"/>
              <w:tblLook w:val="04A0" w:firstRow="1" w:lastRow="0" w:firstColumn="1" w:lastColumn="0" w:noHBand="0" w:noVBand="1"/>
            </w:tblPr>
            <w:tblGrid>
              <w:gridCol w:w="9635"/>
            </w:tblGrid>
            <w:tr w:rsidR="006E5723" w:rsidRPr="003F1021" w14:paraId="70550D47" w14:textId="77777777" w:rsidTr="006E5723">
              <w:tc>
                <w:tcPr>
                  <w:tcW w:w="9635" w:type="dxa"/>
                </w:tcPr>
                <w:p w14:paraId="20296D5B" w14:textId="77777777" w:rsidR="006E5723" w:rsidRDefault="006E5723" w:rsidP="00551357">
                  <w:pPr>
                    <w:ind w:right="1451"/>
                    <w:jc w:val="left"/>
                    <w:rPr>
                      <w:rFonts w:cstheme="minorHAnsi"/>
                    </w:rPr>
                  </w:pPr>
                </w:p>
              </w:tc>
            </w:tr>
          </w:tbl>
          <w:p w14:paraId="618BA053" w14:textId="3BF3FC1C" w:rsidR="00A33E4C" w:rsidRPr="006B7B09" w:rsidRDefault="00A33E4C" w:rsidP="00551357">
            <w:pPr>
              <w:ind w:right="1451"/>
              <w:jc w:val="left"/>
              <w:rPr>
                <w:rFonts w:cstheme="minorHAnsi"/>
              </w:rPr>
            </w:pPr>
          </w:p>
          <w:p w14:paraId="60DCB072" w14:textId="67AC198D" w:rsidR="00A33E4C" w:rsidRPr="006B7B09" w:rsidRDefault="00A33E4C" w:rsidP="00551357">
            <w:pPr>
              <w:ind w:right="1451"/>
              <w:jc w:val="left"/>
              <w:rPr>
                <w:rFonts w:cstheme="minorHAnsi"/>
              </w:rPr>
            </w:pPr>
            <w:r w:rsidRPr="004057B1">
              <w:rPr>
                <w:rFonts w:cstheme="minorHAnsi"/>
                <w:b/>
                <w:bCs/>
              </w:rPr>
              <w:t xml:space="preserve">Tipología de entidad financiera </w:t>
            </w:r>
            <w:r w:rsidR="006E5723" w:rsidRPr="004057B1">
              <w:rPr>
                <w:rFonts w:cstheme="minorHAnsi"/>
                <w:b/>
                <w:bCs/>
              </w:rPr>
              <w:t>para la que ha sido autorizada</w:t>
            </w:r>
            <w:r w:rsidR="004057B1">
              <w:rPr>
                <w:rFonts w:cstheme="minorHAnsi"/>
              </w:rPr>
              <w:t xml:space="preserve"> </w:t>
            </w:r>
            <w:r w:rsidR="00F31839" w:rsidRPr="006B7B09">
              <w:rPr>
                <w:rFonts w:cstheme="minorHAnsi"/>
              </w:rPr>
              <w:t>(marcar lo que corresponda)</w:t>
            </w:r>
            <w:r w:rsidRPr="006B7B09">
              <w:rPr>
                <w:rFonts w:cstheme="minorHAnsi"/>
              </w:rPr>
              <w:t>:</w:t>
            </w:r>
          </w:p>
          <w:tbl>
            <w:tblPr>
              <w:tblStyle w:val="Tablaconcuadrcula"/>
              <w:tblW w:w="0" w:type="auto"/>
              <w:tblLook w:val="04A0" w:firstRow="1" w:lastRow="0" w:firstColumn="1" w:lastColumn="0" w:noHBand="0" w:noVBand="1"/>
            </w:tblPr>
            <w:tblGrid>
              <w:gridCol w:w="4390"/>
              <w:gridCol w:w="427"/>
              <w:gridCol w:w="4392"/>
              <w:gridCol w:w="426"/>
            </w:tblGrid>
            <w:tr w:rsidR="00A33E4C" w:rsidRPr="00841D56" w14:paraId="32225B77" w14:textId="77777777" w:rsidTr="00841D56">
              <w:tc>
                <w:tcPr>
                  <w:tcW w:w="4390" w:type="dxa"/>
                </w:tcPr>
                <w:p w14:paraId="7A6E3029" w14:textId="6013754D" w:rsidR="00A33E4C" w:rsidRPr="006B7B09" w:rsidRDefault="00A33E4C" w:rsidP="00551357">
                  <w:pPr>
                    <w:spacing w:line="360" w:lineRule="auto"/>
                    <w:ind w:right="1451"/>
                    <w:jc w:val="left"/>
                    <w:rPr>
                      <w:rFonts w:cstheme="minorHAnsi"/>
                    </w:rPr>
                  </w:pPr>
                  <w:r w:rsidRPr="006B7B09">
                    <w:rPr>
                      <w:rFonts w:cstheme="minorHAnsi"/>
                    </w:rPr>
                    <w:t>Entidad de Crédito</w:t>
                  </w:r>
                </w:p>
              </w:tc>
              <w:tc>
                <w:tcPr>
                  <w:tcW w:w="427" w:type="dxa"/>
                </w:tcPr>
                <w:p w14:paraId="703A7CE4" w14:textId="77777777" w:rsidR="00A33E4C" w:rsidRPr="006B7B09" w:rsidRDefault="00A33E4C" w:rsidP="00551357">
                  <w:pPr>
                    <w:spacing w:line="360" w:lineRule="auto"/>
                    <w:ind w:right="1451"/>
                    <w:jc w:val="left"/>
                    <w:rPr>
                      <w:rFonts w:cstheme="minorHAnsi"/>
                    </w:rPr>
                  </w:pPr>
                </w:p>
              </w:tc>
              <w:tc>
                <w:tcPr>
                  <w:tcW w:w="4392" w:type="dxa"/>
                </w:tcPr>
                <w:p w14:paraId="0ED63B88" w14:textId="1CC82F88" w:rsidR="00A33E4C" w:rsidRPr="006B7B09" w:rsidRDefault="00D84C31" w:rsidP="00551357">
                  <w:pPr>
                    <w:spacing w:line="360" w:lineRule="auto"/>
                    <w:ind w:right="1451"/>
                    <w:jc w:val="left"/>
                    <w:rPr>
                      <w:rFonts w:cstheme="minorHAnsi"/>
                    </w:rPr>
                  </w:pPr>
                  <w:r w:rsidRPr="006B7B09">
                    <w:rPr>
                      <w:rFonts w:cstheme="minorHAnsi"/>
                    </w:rPr>
                    <w:t>Entidad de dinero electrónico</w:t>
                  </w:r>
                </w:p>
              </w:tc>
              <w:tc>
                <w:tcPr>
                  <w:tcW w:w="426" w:type="dxa"/>
                </w:tcPr>
                <w:p w14:paraId="4BB677E5" w14:textId="77777777" w:rsidR="00A33E4C" w:rsidRPr="006B7B09" w:rsidRDefault="00A33E4C" w:rsidP="00551357">
                  <w:pPr>
                    <w:spacing w:line="360" w:lineRule="auto"/>
                    <w:ind w:right="1451"/>
                    <w:jc w:val="left"/>
                    <w:rPr>
                      <w:rFonts w:cstheme="minorHAnsi"/>
                    </w:rPr>
                  </w:pPr>
                </w:p>
              </w:tc>
            </w:tr>
            <w:tr w:rsidR="00196133" w:rsidRPr="003F1021" w14:paraId="4910B641" w14:textId="77777777" w:rsidTr="00196133">
              <w:trPr>
                <w:trHeight w:val="1440"/>
              </w:trPr>
              <w:tc>
                <w:tcPr>
                  <w:tcW w:w="4390" w:type="dxa"/>
                </w:tcPr>
                <w:p w14:paraId="1BCFA940" w14:textId="7D00A476" w:rsidR="00196133" w:rsidRPr="006B7B09" w:rsidRDefault="00196133" w:rsidP="00551357">
                  <w:pPr>
                    <w:spacing w:line="360" w:lineRule="auto"/>
                    <w:ind w:right="1451"/>
                    <w:jc w:val="left"/>
                    <w:rPr>
                      <w:rFonts w:cstheme="minorHAnsi"/>
                    </w:rPr>
                  </w:pPr>
                  <w:r w:rsidRPr="006B7B09">
                    <w:rPr>
                      <w:rFonts w:cstheme="minorHAnsi"/>
                    </w:rPr>
                    <w:t>Empresa de servicios de inversión</w:t>
                  </w:r>
                </w:p>
              </w:tc>
              <w:tc>
                <w:tcPr>
                  <w:tcW w:w="427" w:type="dxa"/>
                </w:tcPr>
                <w:p w14:paraId="089CC5E9" w14:textId="77777777" w:rsidR="00196133" w:rsidRPr="006B7B09" w:rsidRDefault="00196133" w:rsidP="00551357">
                  <w:pPr>
                    <w:spacing w:line="360" w:lineRule="auto"/>
                    <w:ind w:right="1451"/>
                    <w:jc w:val="left"/>
                    <w:rPr>
                      <w:rFonts w:cstheme="minorHAnsi"/>
                    </w:rPr>
                  </w:pPr>
                </w:p>
              </w:tc>
              <w:tc>
                <w:tcPr>
                  <w:tcW w:w="4392" w:type="dxa"/>
                </w:tcPr>
                <w:p w14:paraId="01611DF7" w14:textId="5B05A930" w:rsidR="00196133" w:rsidRPr="006B7B09" w:rsidRDefault="00196133" w:rsidP="00551357">
                  <w:pPr>
                    <w:spacing w:line="360" w:lineRule="auto"/>
                    <w:ind w:right="1451"/>
                    <w:jc w:val="left"/>
                    <w:rPr>
                      <w:rFonts w:cstheme="minorHAnsi"/>
                    </w:rPr>
                  </w:pPr>
                  <w:r w:rsidRPr="006B7B09">
                    <w:rPr>
                      <w:rFonts w:cstheme="minorHAnsi"/>
                    </w:rPr>
                    <w:t xml:space="preserve">Sociedad de gestión de OICVM </w:t>
                  </w:r>
                  <w:r>
                    <w:rPr>
                      <w:rFonts w:cstheme="minorHAnsi"/>
                    </w:rPr>
                    <w:t xml:space="preserve">(SGIIC) </w:t>
                  </w:r>
                  <w:r w:rsidRPr="006B7B09">
                    <w:rPr>
                      <w:rFonts w:cstheme="minorHAnsi"/>
                    </w:rPr>
                    <w:t>o gestor de fondos de inversión alternativos</w:t>
                  </w:r>
                  <w:r>
                    <w:rPr>
                      <w:rFonts w:cstheme="minorHAnsi"/>
                    </w:rPr>
                    <w:t xml:space="preserve"> (SGEIC sujeta al Capítulo II Título II de la Ley 22/2014)</w:t>
                  </w:r>
                </w:p>
              </w:tc>
              <w:tc>
                <w:tcPr>
                  <w:tcW w:w="426" w:type="dxa"/>
                </w:tcPr>
                <w:p w14:paraId="05C7478E" w14:textId="77777777" w:rsidR="00196133" w:rsidRPr="006B7B09" w:rsidRDefault="00196133" w:rsidP="00551357">
                  <w:pPr>
                    <w:spacing w:line="360" w:lineRule="auto"/>
                    <w:ind w:right="1451"/>
                    <w:jc w:val="left"/>
                    <w:rPr>
                      <w:rFonts w:cstheme="minorHAnsi"/>
                    </w:rPr>
                  </w:pPr>
                </w:p>
              </w:tc>
            </w:tr>
            <w:tr w:rsidR="00196133" w:rsidRPr="003F1021" w14:paraId="0CC74EB4" w14:textId="77777777" w:rsidTr="00841D56">
              <w:trPr>
                <w:trHeight w:val="1440"/>
              </w:trPr>
              <w:tc>
                <w:tcPr>
                  <w:tcW w:w="4390" w:type="dxa"/>
                </w:tcPr>
                <w:p w14:paraId="2F1D563F" w14:textId="3EB46BFC" w:rsidR="00196133" w:rsidRPr="006B7B09" w:rsidRDefault="00196133" w:rsidP="00551357">
                  <w:pPr>
                    <w:spacing w:line="360" w:lineRule="auto"/>
                    <w:ind w:right="1451"/>
                    <w:jc w:val="left"/>
                    <w:rPr>
                      <w:rFonts w:cstheme="minorHAnsi"/>
                    </w:rPr>
                  </w:pPr>
                  <w:r>
                    <w:rPr>
                      <w:rFonts w:cstheme="minorHAnsi"/>
                    </w:rPr>
                    <w:t>Depositario Central de Valores</w:t>
                  </w:r>
                </w:p>
              </w:tc>
              <w:tc>
                <w:tcPr>
                  <w:tcW w:w="427" w:type="dxa"/>
                </w:tcPr>
                <w:p w14:paraId="13827FAA" w14:textId="77777777" w:rsidR="00196133" w:rsidRPr="006B7B09" w:rsidRDefault="00196133" w:rsidP="00551357">
                  <w:pPr>
                    <w:spacing w:line="360" w:lineRule="auto"/>
                    <w:ind w:right="1451"/>
                    <w:jc w:val="left"/>
                    <w:rPr>
                      <w:rFonts w:cstheme="minorHAnsi"/>
                    </w:rPr>
                  </w:pPr>
                </w:p>
              </w:tc>
              <w:tc>
                <w:tcPr>
                  <w:tcW w:w="4392" w:type="dxa"/>
                </w:tcPr>
                <w:p w14:paraId="106848E5" w14:textId="0F6ED054" w:rsidR="00196133" w:rsidRPr="006B7B09" w:rsidRDefault="00196133" w:rsidP="00551357">
                  <w:pPr>
                    <w:spacing w:line="360" w:lineRule="auto"/>
                    <w:ind w:right="1451"/>
                    <w:jc w:val="left"/>
                    <w:rPr>
                      <w:rFonts w:cstheme="minorHAnsi"/>
                    </w:rPr>
                  </w:pPr>
                  <w:r>
                    <w:rPr>
                      <w:rFonts w:cstheme="minorHAnsi"/>
                    </w:rPr>
                    <w:t>Organismo rector del mercado</w:t>
                  </w:r>
                </w:p>
              </w:tc>
              <w:tc>
                <w:tcPr>
                  <w:tcW w:w="426" w:type="dxa"/>
                </w:tcPr>
                <w:p w14:paraId="0BC12C25" w14:textId="77777777" w:rsidR="00196133" w:rsidRPr="006B7B09" w:rsidRDefault="00196133" w:rsidP="00551357">
                  <w:pPr>
                    <w:spacing w:line="360" w:lineRule="auto"/>
                    <w:ind w:right="1451"/>
                    <w:jc w:val="left"/>
                    <w:rPr>
                      <w:rFonts w:cstheme="minorHAnsi"/>
                    </w:rPr>
                  </w:pPr>
                </w:p>
              </w:tc>
            </w:tr>
          </w:tbl>
          <w:p w14:paraId="42F02E32" w14:textId="77777777" w:rsidR="00F31839" w:rsidRDefault="00F31839" w:rsidP="00551357">
            <w:pPr>
              <w:spacing w:line="360" w:lineRule="auto"/>
              <w:ind w:right="1451"/>
              <w:jc w:val="left"/>
              <w:rPr>
                <w:rFonts w:cstheme="minorHAnsi"/>
              </w:rPr>
            </w:pPr>
          </w:p>
          <w:p w14:paraId="18B3E195" w14:textId="2F3396E2" w:rsidR="00D84C31" w:rsidRPr="00C4775F" w:rsidRDefault="00922E84" w:rsidP="00D84C31">
            <w:pPr>
              <w:spacing w:line="360" w:lineRule="auto"/>
              <w:ind w:right="1451"/>
              <w:rPr>
                <w:rFonts w:cstheme="minorHAnsi"/>
                <w:b/>
                <w:bCs/>
              </w:rPr>
            </w:pPr>
            <w:r w:rsidRPr="004057B1">
              <w:rPr>
                <w:rFonts w:cstheme="minorHAnsi"/>
                <w:b/>
                <w:bCs/>
              </w:rPr>
              <w:t>Servicios de criptoactivos solic</w:t>
            </w:r>
            <w:r w:rsidR="00764FA1" w:rsidRPr="004057B1">
              <w:rPr>
                <w:rFonts w:cstheme="minorHAnsi"/>
                <w:b/>
                <w:bCs/>
              </w:rPr>
              <w:t>i</w:t>
            </w:r>
            <w:r w:rsidRPr="004057B1">
              <w:rPr>
                <w:rFonts w:cstheme="minorHAnsi"/>
                <w:b/>
                <w:bCs/>
              </w:rPr>
              <w:t>tados en la presente notificación</w:t>
            </w:r>
            <w:r w:rsidR="00D84C31">
              <w:rPr>
                <w:rFonts w:cstheme="minorHAnsi"/>
              </w:rPr>
              <w:t xml:space="preserve">: Cumplimente y firme digitalmente el modelo normalizado de programa de actividades que se incluye en el </w:t>
            </w:r>
            <w:r w:rsidR="00D84C31" w:rsidRPr="00C4775F">
              <w:rPr>
                <w:rFonts w:cstheme="minorHAnsi"/>
                <w:b/>
                <w:bCs/>
              </w:rPr>
              <w:t>Anexo I.</w:t>
            </w:r>
          </w:p>
          <w:p w14:paraId="68BE1D25" w14:textId="61EB9C7E" w:rsidR="000956C5" w:rsidRDefault="000956C5" w:rsidP="00D84C31">
            <w:pPr>
              <w:spacing w:line="360" w:lineRule="auto"/>
              <w:ind w:right="1451"/>
              <w:rPr>
                <w:rFonts w:cstheme="minorHAnsi"/>
                <w:b/>
                <w:bCs/>
              </w:rPr>
            </w:pPr>
            <w:r w:rsidRPr="00D84C31">
              <w:rPr>
                <w:rFonts w:cstheme="minorHAnsi"/>
                <w:b/>
                <w:bCs/>
              </w:rPr>
              <w:t>Datos de contacto de la persona designada por la entidad para la tramitación del expediente ante la CNMV si es distinta del representante</w:t>
            </w:r>
            <w:r w:rsidR="00AA200E" w:rsidRPr="00D84C31">
              <w:rPr>
                <w:rFonts w:cstheme="minorHAnsi"/>
                <w:b/>
                <w:bCs/>
              </w:rPr>
              <w:t xml:space="preserve"> y, en su caso, de la persona con representación para recoger las comunicaciones</w:t>
            </w:r>
            <w:r w:rsidR="00F31839" w:rsidRPr="00D84C31">
              <w:rPr>
                <w:rFonts w:cstheme="minorHAnsi"/>
                <w:b/>
                <w:bCs/>
              </w:rPr>
              <w:t xml:space="preserve"> y requerimientos</w:t>
            </w:r>
            <w:r w:rsidR="00AA200E" w:rsidRPr="00D84C31">
              <w:rPr>
                <w:rFonts w:cstheme="minorHAnsi"/>
                <w:b/>
                <w:bCs/>
              </w:rPr>
              <w:t xml:space="preserve"> de la CNMV en nombre de la entidad que notifica</w:t>
            </w:r>
            <w:r w:rsidRPr="00D84C31">
              <w:rPr>
                <w:rFonts w:cstheme="minorHAnsi"/>
                <w:b/>
                <w:bCs/>
              </w:rPr>
              <w:t>:</w:t>
            </w:r>
          </w:p>
          <w:p w14:paraId="5281AEAB" w14:textId="77777777" w:rsidR="00196133" w:rsidRPr="00D84C31" w:rsidRDefault="00196133" w:rsidP="00D84C31">
            <w:pPr>
              <w:spacing w:line="360" w:lineRule="auto"/>
              <w:ind w:right="1451"/>
              <w:rPr>
                <w:rFonts w:cstheme="minorHAnsi"/>
                <w:b/>
                <w:bCs/>
              </w:rPr>
            </w:pPr>
          </w:p>
          <w:tbl>
            <w:tblPr>
              <w:tblStyle w:val="Tablaconcuadrcula"/>
              <w:tblW w:w="0" w:type="auto"/>
              <w:tblLook w:val="04A0" w:firstRow="1" w:lastRow="0" w:firstColumn="1" w:lastColumn="0" w:noHBand="0" w:noVBand="1"/>
            </w:tblPr>
            <w:tblGrid>
              <w:gridCol w:w="3539"/>
              <w:gridCol w:w="4236"/>
            </w:tblGrid>
            <w:tr w:rsidR="00AA200E" w:rsidRPr="003F1021" w14:paraId="2DA43ECE" w14:textId="0943152A" w:rsidTr="00500A23">
              <w:tc>
                <w:tcPr>
                  <w:tcW w:w="3539" w:type="dxa"/>
                </w:tcPr>
                <w:p w14:paraId="765ECB25" w14:textId="6BBC0C9F" w:rsidR="00AA200E" w:rsidRPr="006B7B09" w:rsidRDefault="00AA200E" w:rsidP="00551357">
                  <w:pPr>
                    <w:spacing w:line="360" w:lineRule="auto"/>
                    <w:ind w:right="1451"/>
                    <w:jc w:val="left"/>
                    <w:rPr>
                      <w:rFonts w:cstheme="minorHAnsi"/>
                    </w:rPr>
                  </w:pPr>
                  <w:r w:rsidRPr="006B7B09">
                    <w:rPr>
                      <w:rFonts w:cstheme="minorHAnsi"/>
                    </w:rPr>
                    <w:lastRenderedPageBreak/>
                    <w:t>Nombre</w:t>
                  </w:r>
                  <w:r w:rsidR="00500A23">
                    <w:rPr>
                      <w:rFonts w:cstheme="minorHAnsi"/>
                    </w:rPr>
                    <w:t xml:space="preserve"> y </w:t>
                  </w:r>
                  <w:r w:rsidRPr="006B7B09">
                    <w:rPr>
                      <w:rFonts w:cstheme="minorHAnsi"/>
                    </w:rPr>
                    <w:t>apellidos:</w:t>
                  </w:r>
                </w:p>
              </w:tc>
              <w:tc>
                <w:tcPr>
                  <w:tcW w:w="4236" w:type="dxa"/>
                </w:tcPr>
                <w:p w14:paraId="6D8FB3A9" w14:textId="77777777" w:rsidR="00AA200E" w:rsidRPr="006B7B09" w:rsidRDefault="00AA200E" w:rsidP="00551357">
                  <w:pPr>
                    <w:spacing w:line="360" w:lineRule="auto"/>
                    <w:ind w:right="1451"/>
                    <w:jc w:val="left"/>
                    <w:rPr>
                      <w:rFonts w:cstheme="minorHAnsi"/>
                    </w:rPr>
                  </w:pPr>
                </w:p>
              </w:tc>
            </w:tr>
            <w:tr w:rsidR="00AA200E" w:rsidRPr="003F1021" w14:paraId="51977E92" w14:textId="3CEC5E92" w:rsidTr="00500A23">
              <w:tc>
                <w:tcPr>
                  <w:tcW w:w="3539" w:type="dxa"/>
                </w:tcPr>
                <w:p w14:paraId="110A4220" w14:textId="77777777" w:rsidR="00AA200E" w:rsidRPr="006B7B09" w:rsidRDefault="00AA200E" w:rsidP="00551357">
                  <w:pPr>
                    <w:spacing w:line="360" w:lineRule="auto"/>
                    <w:ind w:right="1451"/>
                    <w:jc w:val="left"/>
                    <w:rPr>
                      <w:rFonts w:cstheme="minorHAnsi"/>
                    </w:rPr>
                  </w:pPr>
                  <w:r w:rsidRPr="006B7B09">
                    <w:rPr>
                      <w:rFonts w:cstheme="minorHAnsi"/>
                    </w:rPr>
                    <w:t>NIF:</w:t>
                  </w:r>
                </w:p>
              </w:tc>
              <w:tc>
                <w:tcPr>
                  <w:tcW w:w="4236" w:type="dxa"/>
                </w:tcPr>
                <w:p w14:paraId="52F4CA66" w14:textId="77777777" w:rsidR="00AA200E" w:rsidRPr="006B7B09" w:rsidRDefault="00AA200E" w:rsidP="00551357">
                  <w:pPr>
                    <w:spacing w:line="360" w:lineRule="auto"/>
                    <w:ind w:right="1451"/>
                    <w:jc w:val="left"/>
                    <w:rPr>
                      <w:rFonts w:cstheme="minorHAnsi"/>
                    </w:rPr>
                  </w:pPr>
                </w:p>
              </w:tc>
            </w:tr>
            <w:tr w:rsidR="00AA200E" w:rsidRPr="003F1021" w14:paraId="08A5064F" w14:textId="14059036" w:rsidTr="00500A23">
              <w:tc>
                <w:tcPr>
                  <w:tcW w:w="3539" w:type="dxa"/>
                </w:tcPr>
                <w:p w14:paraId="3BDF82AD" w14:textId="77777777" w:rsidR="00AA200E" w:rsidRPr="006B7B09" w:rsidRDefault="00AA200E" w:rsidP="00551357">
                  <w:pPr>
                    <w:spacing w:line="360" w:lineRule="auto"/>
                    <w:ind w:right="1451"/>
                    <w:jc w:val="left"/>
                    <w:rPr>
                      <w:rFonts w:cstheme="minorHAnsi"/>
                    </w:rPr>
                  </w:pPr>
                  <w:r w:rsidRPr="006B7B09">
                    <w:rPr>
                      <w:rFonts w:cstheme="minorHAnsi"/>
                    </w:rPr>
                    <w:t>Teléfono:</w:t>
                  </w:r>
                </w:p>
              </w:tc>
              <w:tc>
                <w:tcPr>
                  <w:tcW w:w="4236" w:type="dxa"/>
                </w:tcPr>
                <w:p w14:paraId="347A2356" w14:textId="77777777" w:rsidR="00AA200E" w:rsidRPr="006B7B09" w:rsidRDefault="00AA200E" w:rsidP="00551357">
                  <w:pPr>
                    <w:spacing w:line="360" w:lineRule="auto"/>
                    <w:ind w:right="1451"/>
                    <w:jc w:val="left"/>
                    <w:rPr>
                      <w:rFonts w:cstheme="minorHAnsi"/>
                    </w:rPr>
                  </w:pPr>
                </w:p>
              </w:tc>
            </w:tr>
            <w:tr w:rsidR="00AA200E" w:rsidRPr="003F1021" w14:paraId="32D50CDD" w14:textId="4CAA6B2A" w:rsidTr="00500A23">
              <w:tc>
                <w:tcPr>
                  <w:tcW w:w="3539" w:type="dxa"/>
                </w:tcPr>
                <w:p w14:paraId="3DEFC7E9" w14:textId="77777777" w:rsidR="00AA200E" w:rsidRPr="006B7B09" w:rsidRDefault="00AA200E" w:rsidP="00551357">
                  <w:pPr>
                    <w:spacing w:line="360" w:lineRule="auto"/>
                    <w:ind w:right="1451"/>
                    <w:jc w:val="left"/>
                    <w:rPr>
                      <w:rFonts w:cstheme="minorHAnsi"/>
                    </w:rPr>
                  </w:pPr>
                  <w:r w:rsidRPr="006B7B09">
                    <w:rPr>
                      <w:rFonts w:cstheme="minorHAnsi"/>
                    </w:rPr>
                    <w:t>Email:</w:t>
                  </w:r>
                </w:p>
              </w:tc>
              <w:tc>
                <w:tcPr>
                  <w:tcW w:w="4236" w:type="dxa"/>
                </w:tcPr>
                <w:p w14:paraId="40DE0AB1" w14:textId="77777777" w:rsidR="00AA200E" w:rsidRPr="006B7B09" w:rsidRDefault="00AA200E" w:rsidP="00551357">
                  <w:pPr>
                    <w:spacing w:line="360" w:lineRule="auto"/>
                    <w:ind w:right="1451"/>
                    <w:jc w:val="left"/>
                    <w:rPr>
                      <w:rFonts w:cstheme="minorHAnsi"/>
                    </w:rPr>
                  </w:pPr>
                </w:p>
              </w:tc>
            </w:tr>
          </w:tbl>
          <w:p w14:paraId="3D607032" w14:textId="77777777" w:rsidR="00E61762" w:rsidRDefault="00E61762" w:rsidP="00551357">
            <w:pPr>
              <w:spacing w:line="360" w:lineRule="auto"/>
              <w:ind w:right="1451"/>
              <w:jc w:val="left"/>
              <w:rPr>
                <w:rFonts w:cstheme="minorHAnsi"/>
                <w:b/>
                <w:bCs/>
              </w:rPr>
            </w:pPr>
          </w:p>
          <w:p w14:paraId="2596C449" w14:textId="542C2A52" w:rsidR="00AA200E" w:rsidRPr="00B67B57" w:rsidRDefault="00F81081" w:rsidP="00551357">
            <w:pPr>
              <w:spacing w:line="360" w:lineRule="auto"/>
              <w:ind w:right="1451"/>
              <w:jc w:val="left"/>
              <w:rPr>
                <w:rFonts w:cstheme="minorHAnsi"/>
              </w:rPr>
            </w:pPr>
            <w:r w:rsidRPr="00D84C31">
              <w:rPr>
                <w:rFonts w:cstheme="minorHAnsi"/>
                <w:b/>
                <w:bCs/>
              </w:rPr>
              <w:t>Fecha a partir de la cuál pretende iniciar la prestación de servicios sobre criptoactivos</w:t>
            </w:r>
            <w:r w:rsidRPr="00B67B57">
              <w:rPr>
                <w:rFonts w:cstheme="minorHAnsi"/>
              </w:rPr>
              <w:t xml:space="preserve">: </w:t>
            </w:r>
          </w:p>
          <w:tbl>
            <w:tblPr>
              <w:tblStyle w:val="Tablaconcuadrcula"/>
              <w:tblW w:w="0" w:type="auto"/>
              <w:tblLook w:val="04A0" w:firstRow="1" w:lastRow="0" w:firstColumn="1" w:lastColumn="0" w:noHBand="0" w:noVBand="1"/>
            </w:tblPr>
            <w:tblGrid>
              <w:gridCol w:w="9635"/>
            </w:tblGrid>
            <w:tr w:rsidR="00AA200E" w:rsidRPr="003F1021" w14:paraId="350ED478" w14:textId="77777777" w:rsidTr="00AA200E">
              <w:tc>
                <w:tcPr>
                  <w:tcW w:w="9635" w:type="dxa"/>
                </w:tcPr>
                <w:p w14:paraId="70818D18" w14:textId="20B4D87E" w:rsidR="00AA200E" w:rsidRPr="00B67B57" w:rsidRDefault="00500A23" w:rsidP="00551357">
                  <w:pPr>
                    <w:spacing w:line="360" w:lineRule="auto"/>
                    <w:ind w:right="1451"/>
                    <w:jc w:val="left"/>
                    <w:rPr>
                      <w:rFonts w:cstheme="minorHAnsi"/>
                    </w:rPr>
                  </w:pPr>
                  <w:r>
                    <w:rPr>
                      <w:rFonts w:cstheme="minorHAnsi"/>
                    </w:rPr>
                    <w:t>...../.../</w:t>
                  </w:r>
                  <w:r w:rsidR="00AA200E" w:rsidRPr="00B67B57">
                    <w:rPr>
                      <w:rFonts w:cstheme="minorHAnsi"/>
                    </w:rPr>
                    <w:t>202</w:t>
                  </w:r>
                  <w:r>
                    <w:rPr>
                      <w:rFonts w:cstheme="minorHAnsi"/>
                    </w:rPr>
                    <w:t>...</w:t>
                  </w:r>
                </w:p>
              </w:tc>
            </w:tr>
          </w:tbl>
          <w:p w14:paraId="6B097B9D" w14:textId="77777777" w:rsidR="00230188" w:rsidRDefault="00230188" w:rsidP="00551357">
            <w:pPr>
              <w:pStyle w:val="NormalWeb"/>
              <w:ind w:right="1451"/>
              <w:jc w:val="both"/>
              <w:rPr>
                <w:rFonts w:cstheme="minorHAnsi"/>
                <w:lang w:val="nl-BE" w:eastAsia="en-US"/>
              </w:rPr>
            </w:pPr>
          </w:p>
          <w:p w14:paraId="65A8EAC5" w14:textId="104CBD5E" w:rsidR="00864830" w:rsidRDefault="00864830" w:rsidP="00551357">
            <w:pPr>
              <w:pStyle w:val="NormalWeb"/>
              <w:ind w:right="1451"/>
              <w:jc w:val="both"/>
              <w:rPr>
                <w:rFonts w:cstheme="minorHAnsi"/>
              </w:rPr>
            </w:pPr>
            <w:r w:rsidRPr="00B67B57">
              <w:rPr>
                <w:rFonts w:cstheme="minorHAnsi"/>
                <w:lang w:val="nl-BE" w:eastAsia="en-US"/>
              </w:rPr>
              <w:t xml:space="preserve">Les recordamos que, una vez esta Comisión Nacional declare por escrito que la notificación está completa y, en consecuencia, la entidad </w:t>
            </w:r>
            <w:r w:rsidR="00DF1600">
              <w:rPr>
                <w:rFonts w:cstheme="minorHAnsi"/>
                <w:lang w:val="nl-BE" w:eastAsia="en-US"/>
              </w:rPr>
              <w:t>pueda</w:t>
            </w:r>
            <w:r w:rsidR="0021438C" w:rsidRPr="00B67B57">
              <w:rPr>
                <w:rFonts w:cstheme="minorHAnsi"/>
                <w:lang w:val="nl-BE" w:eastAsia="en-US"/>
              </w:rPr>
              <w:t xml:space="preserve"> </w:t>
            </w:r>
            <w:r w:rsidRPr="00B67B57">
              <w:rPr>
                <w:rFonts w:cstheme="minorHAnsi"/>
                <w:lang w:val="nl-BE" w:eastAsia="en-US"/>
              </w:rPr>
              <w:t>iniciar la prestación de serv</w:t>
            </w:r>
            <w:r w:rsidR="000956C5" w:rsidRPr="00B67B57">
              <w:rPr>
                <w:rFonts w:cstheme="minorHAnsi"/>
                <w:lang w:val="nl-BE" w:eastAsia="en-US"/>
              </w:rPr>
              <w:t>i</w:t>
            </w:r>
            <w:r w:rsidRPr="00B67B57">
              <w:rPr>
                <w:rFonts w:cstheme="minorHAnsi"/>
                <w:lang w:val="nl-BE" w:eastAsia="en-US"/>
              </w:rPr>
              <w:t xml:space="preserve">cios sobre criptoactivos, </w:t>
            </w:r>
            <w:r w:rsidR="00DF1600">
              <w:rPr>
                <w:rFonts w:cstheme="minorHAnsi"/>
                <w:lang w:val="nl-BE" w:eastAsia="en-US"/>
              </w:rPr>
              <w:t xml:space="preserve">pasará a </w:t>
            </w:r>
            <w:r w:rsidRPr="00B67B57">
              <w:rPr>
                <w:rFonts w:cstheme="minorHAnsi"/>
                <w:lang w:val="nl-BE" w:eastAsia="en-US"/>
              </w:rPr>
              <w:t>esta</w:t>
            </w:r>
            <w:r w:rsidR="00DF1600">
              <w:rPr>
                <w:rFonts w:cstheme="minorHAnsi"/>
                <w:lang w:val="nl-BE" w:eastAsia="en-US"/>
              </w:rPr>
              <w:t>r</w:t>
            </w:r>
            <w:r w:rsidR="000956C5" w:rsidRPr="00B67B57">
              <w:rPr>
                <w:rFonts w:cstheme="minorHAnsi"/>
                <w:lang w:val="nl-BE" w:eastAsia="en-US"/>
              </w:rPr>
              <w:t xml:space="preserve"> </w:t>
            </w:r>
            <w:r w:rsidRPr="00B67B57">
              <w:rPr>
                <w:rFonts w:cstheme="minorHAnsi"/>
                <w:lang w:val="nl-BE" w:eastAsia="en-US"/>
              </w:rPr>
              <w:t>sujeta</w:t>
            </w:r>
            <w:r w:rsidR="00E10437">
              <w:rPr>
                <w:rFonts w:cstheme="minorHAnsi"/>
                <w:lang w:val="nl-BE" w:eastAsia="en-US"/>
              </w:rPr>
              <w:t xml:space="preserve">, según proceda, </w:t>
            </w:r>
            <w:r w:rsidR="001227C1" w:rsidRPr="00B67B57">
              <w:rPr>
                <w:rFonts w:cstheme="minorHAnsi"/>
                <w:lang w:val="nl-BE" w:eastAsia="en-US"/>
              </w:rPr>
              <w:t xml:space="preserve">a lo dispuesto en el </w:t>
            </w:r>
            <w:r w:rsidRPr="00B67B57">
              <w:rPr>
                <w:rFonts w:cstheme="minorHAnsi"/>
                <w:color w:val="000000" w:themeColor="text1"/>
              </w:rPr>
              <w:t>Reglamento</w:t>
            </w:r>
            <w:r w:rsidR="00C31576">
              <w:rPr>
                <w:rFonts w:cstheme="minorHAnsi"/>
                <w:color w:val="000000" w:themeColor="text1"/>
              </w:rPr>
              <w:t xml:space="preserve"> MICA</w:t>
            </w:r>
            <w:r w:rsidRPr="00B67B57">
              <w:rPr>
                <w:rFonts w:cstheme="minorHAnsi"/>
              </w:rPr>
              <w:t>.</w:t>
            </w:r>
          </w:p>
          <w:p w14:paraId="7857B62C" w14:textId="4E28810E" w:rsidR="00550542" w:rsidRDefault="00550542" w:rsidP="00551357">
            <w:pPr>
              <w:spacing w:after="0"/>
              <w:ind w:right="1451"/>
              <w:rPr>
                <w:rFonts w:cstheme="minorHAnsi"/>
              </w:rPr>
            </w:pPr>
            <w:r>
              <w:rPr>
                <w:rFonts w:cstheme="minorHAnsi"/>
              </w:rPr>
              <w:t>Así mismo, a los efectos de poder comunicar a ESMA la información señalada en el artículo 109.5 del Reglamento MICA, la entidad se compromete a comunicar</w:t>
            </w:r>
            <w:r w:rsidR="00D84C31">
              <w:rPr>
                <w:rFonts w:cstheme="minorHAnsi"/>
              </w:rPr>
              <w:t xml:space="preserve"> a la CNMV, en caso de que resulte necesario,</w:t>
            </w:r>
            <w:r>
              <w:rPr>
                <w:rFonts w:cstheme="minorHAnsi"/>
              </w:rPr>
              <w:t xml:space="preserve"> la escritura de modificación del objeto social, una vez inscrita en el Registro Mercantil, así como la acreditación de los acuerdos de modificación del programa de actividades, adoptados por el órgano de dirección de la entidad.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r>
              <w:rPr>
                <w:rFonts w:cstheme="minorHAnsi"/>
              </w:rPr>
              <w:t xml:space="preserve">  </w:t>
            </w:r>
          </w:p>
          <w:p w14:paraId="004854BC" w14:textId="77777777" w:rsidR="00500A23" w:rsidRPr="00550542" w:rsidRDefault="00500A23" w:rsidP="00551357">
            <w:pPr>
              <w:spacing w:after="0"/>
              <w:ind w:right="1451"/>
            </w:pPr>
          </w:p>
          <w:p w14:paraId="210D7CEC" w14:textId="29097242" w:rsidR="008F71A0" w:rsidRDefault="008F71A0" w:rsidP="00551357">
            <w:pPr>
              <w:spacing w:after="0"/>
              <w:ind w:right="1451"/>
            </w:pPr>
            <w:r w:rsidRPr="00D84C31">
              <w:rPr>
                <w:b/>
              </w:rPr>
              <w:t xml:space="preserve">Indique si </w:t>
            </w:r>
            <w:r w:rsidR="00C31576" w:rsidRPr="00D84C31">
              <w:rPr>
                <w:b/>
              </w:rPr>
              <w:t>la entidad noti</w:t>
            </w:r>
            <w:r w:rsidR="00B45444" w:rsidRPr="00D84C31">
              <w:rPr>
                <w:b/>
              </w:rPr>
              <w:t xml:space="preserve">ficante </w:t>
            </w:r>
            <w:r w:rsidRPr="00D84C31">
              <w:rPr>
                <w:b/>
              </w:rPr>
              <w:t xml:space="preserve">comunica cambios respecto de la documentación inicialmente presentada, de acuerdo con </w:t>
            </w:r>
            <w:r w:rsidR="00B45444" w:rsidRPr="00D84C31">
              <w:rPr>
                <w:b/>
              </w:rPr>
              <w:t xml:space="preserve">el artículo 4 </w:t>
            </w:r>
            <w:r w:rsidRPr="00D84C31">
              <w:rPr>
                <w:b/>
              </w:rPr>
              <w:t xml:space="preserve">del </w:t>
            </w:r>
            <w:r w:rsidR="00C31576" w:rsidRPr="00D84C31">
              <w:rPr>
                <w:b/>
              </w:rPr>
              <w:t>ITS de notificación</w:t>
            </w:r>
            <w:r w:rsidRPr="007642D7">
              <w:rPr>
                <w:bCs/>
              </w:rPr>
              <w:t>:</w:t>
            </w:r>
            <w:r w:rsidRPr="00CE14B1">
              <w:t xml:space="preserve">  </w:t>
            </w:r>
          </w:p>
          <w:p w14:paraId="1D7E1DBD" w14:textId="77777777" w:rsidR="008F71A0" w:rsidRDefault="008F71A0" w:rsidP="00551357">
            <w:pPr>
              <w:spacing w:after="0"/>
              <w:ind w:right="1451"/>
            </w:pPr>
            <w: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230E2F14" w14:textId="66066092" w:rsidR="008F71A0" w:rsidRPr="001066BB" w:rsidRDefault="008F71A0" w:rsidP="00551357">
            <w:pPr>
              <w:spacing w:after="0"/>
              <w:ind w:right="1451"/>
              <w:rPr>
                <w:sz w:val="18"/>
                <w:szCs w:val="18"/>
              </w:rPr>
            </w:pPr>
            <w:r>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7230C570" w14:textId="77777777" w:rsidR="008F71A0" w:rsidRDefault="008F71A0" w:rsidP="00551357">
            <w:pPr>
              <w:ind w:right="1451"/>
              <w:rPr>
                <w:rFonts w:eastAsia="Times New Roman" w:cs="Times New Roman"/>
                <w:lang w:eastAsia="es-ES"/>
              </w:rPr>
            </w:pPr>
            <w:r>
              <w:rPr>
                <w:rFonts w:eastAsia="Times New Roman" w:cs="Times New Roman"/>
                <w:lang w:eastAsia="es-ES"/>
              </w:rPr>
              <w:t xml:space="preserve">Indique </w:t>
            </w:r>
            <w:r w:rsidRPr="001D61EB">
              <w:rPr>
                <w:rFonts w:eastAsia="Times New Roman" w:cs="Times New Roman"/>
                <w:lang w:eastAsia="es-ES"/>
              </w:rPr>
              <w:t xml:space="preserve">los documentos que se </w:t>
            </w:r>
            <w:r>
              <w:rPr>
                <w:rFonts w:eastAsia="Times New Roman" w:cs="Times New Roman"/>
                <w:lang w:eastAsia="es-ES"/>
              </w:rPr>
              <w:t>modifican y su última fecha de presentación ante la CNMV</w:t>
            </w:r>
            <w:r w:rsidRPr="001D61EB">
              <w:rPr>
                <w:rFonts w:eastAsia="Times New Roman" w:cs="Times New Roman"/>
                <w:lang w:eastAsia="es-ES"/>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8F71A0" w:rsidRPr="003F1021" w14:paraId="05C56DA5" w14:textId="77777777" w:rsidTr="00305E63">
              <w:trPr>
                <w:trHeight w:val="1980"/>
              </w:trPr>
              <w:tc>
                <w:tcPr>
                  <w:tcW w:w="5000" w:type="pct"/>
                </w:tcPr>
                <w:p w14:paraId="54135C36" w14:textId="77777777" w:rsidR="008F71A0" w:rsidRPr="005F3ED5" w:rsidRDefault="008F71A0" w:rsidP="00551357">
                  <w:pPr>
                    <w:pStyle w:val="TextoTablaRellenarUsuario"/>
                    <w:ind w:right="1451"/>
                    <w:rPr>
                      <w:rFonts w:asciiTheme="minorHAnsi" w:hAnsiTheme="minorHAnsi"/>
                      <w:sz w:val="22"/>
                      <w:szCs w:val="22"/>
                      <w:lang w:val="es-ES"/>
                    </w:rPr>
                  </w:pPr>
                </w:p>
              </w:tc>
            </w:tr>
          </w:tbl>
          <w:p w14:paraId="020C073F" w14:textId="77777777" w:rsidR="008F71A0" w:rsidRPr="001D61EB" w:rsidRDefault="008F71A0" w:rsidP="00551357">
            <w:pPr>
              <w:ind w:right="1451"/>
              <w:rPr>
                <w:rFonts w:eastAsia="Times New Roman" w:cs="Times New Roman"/>
                <w:lang w:eastAsia="es-ES"/>
              </w:rPr>
            </w:pPr>
          </w:p>
          <w:p w14:paraId="27AB3076" w14:textId="77777777" w:rsidR="00F81081" w:rsidRPr="006B7B09" w:rsidRDefault="00F81081" w:rsidP="00551357">
            <w:pPr>
              <w:spacing w:line="360" w:lineRule="auto"/>
              <w:ind w:right="1451"/>
              <w:jc w:val="left"/>
              <w:rPr>
                <w:rFonts w:cstheme="minorHAnsi"/>
                <w:caps/>
              </w:rPr>
            </w:pPr>
          </w:p>
          <w:p w14:paraId="6365C1AF" w14:textId="66E90B20" w:rsidR="0B2E2E64" w:rsidRPr="00500A23" w:rsidRDefault="00F81081" w:rsidP="00500A23">
            <w:pPr>
              <w:pStyle w:val="Ttulo2"/>
              <w:keepLines/>
              <w:shd w:val="clear" w:color="auto" w:fill="C9C9C9" w:themeFill="accent3" w:themeFillTint="99"/>
              <w:spacing w:before="240" w:after="360" w:line="276" w:lineRule="auto"/>
              <w:jc w:val="left"/>
              <w:rPr>
                <w:rFonts w:ascii="Times New Roman" w:eastAsia="Times New Roman" w:hAnsi="Times New Roman" w:cs="Times New Roman"/>
                <w:lang w:val="es-ES"/>
              </w:rPr>
            </w:pPr>
            <w:proofErr w:type="gramStart"/>
            <w:r w:rsidRPr="00500A23">
              <w:rPr>
                <w:rFonts w:ascii="Times New Roman" w:eastAsia="Times New Roman" w:hAnsi="Times New Roman" w:cs="Times New Roman"/>
                <w:lang w:val="es-ES"/>
              </w:rPr>
              <w:t>INFORMACIÓN A FACIL</w:t>
            </w:r>
            <w:r w:rsidR="00551357" w:rsidRPr="00500A23">
              <w:rPr>
                <w:rFonts w:ascii="Times New Roman" w:eastAsia="Times New Roman" w:hAnsi="Times New Roman" w:cs="Times New Roman"/>
                <w:lang w:val="es-ES"/>
              </w:rPr>
              <w:t>I</w:t>
            </w:r>
            <w:r w:rsidRPr="00500A23">
              <w:rPr>
                <w:rFonts w:ascii="Times New Roman" w:eastAsia="Times New Roman" w:hAnsi="Times New Roman" w:cs="Times New Roman"/>
                <w:lang w:val="es-ES"/>
              </w:rPr>
              <w:t>TAR</w:t>
            </w:r>
            <w:proofErr w:type="gramEnd"/>
            <w:r w:rsidR="00864830" w:rsidRPr="00500A23">
              <w:rPr>
                <w:rFonts w:ascii="Times New Roman" w:eastAsia="Times New Roman" w:hAnsi="Times New Roman" w:cs="Times New Roman"/>
                <w:lang w:val="es-ES"/>
              </w:rPr>
              <w:t xml:space="preserve"> POR LA ENTIDAD</w:t>
            </w:r>
          </w:p>
          <w:p w14:paraId="374A9CC1" w14:textId="6BA377C8" w:rsidR="00F96C2F" w:rsidRPr="00F6144E" w:rsidRDefault="00F6144E" w:rsidP="00551357">
            <w:pPr>
              <w:pStyle w:val="Ttulo4"/>
              <w:numPr>
                <w:ilvl w:val="0"/>
                <w:numId w:val="0"/>
              </w:numPr>
              <w:ind w:right="1451"/>
              <w:rPr>
                <w:lang w:val="es-ES"/>
              </w:rPr>
            </w:pPr>
            <w:r>
              <w:rPr>
                <w:lang w:val="es-ES"/>
              </w:rPr>
              <w:t xml:space="preserve">1.            </w:t>
            </w:r>
            <w:r w:rsidR="00181C86" w:rsidRPr="00F6144E">
              <w:rPr>
                <w:u w:val="single"/>
                <w:lang w:val="es-ES"/>
              </w:rPr>
              <w:t>Motivación de</w:t>
            </w:r>
            <w:r w:rsidR="00550542" w:rsidRPr="00F6144E">
              <w:rPr>
                <w:u w:val="single"/>
                <w:lang w:val="es-ES"/>
              </w:rPr>
              <w:t xml:space="preserve"> </w:t>
            </w:r>
            <w:r w:rsidR="00181C86" w:rsidRPr="00F6144E">
              <w:rPr>
                <w:u w:val="single"/>
                <w:lang w:val="es-ES"/>
              </w:rPr>
              <w:t>l</w:t>
            </w:r>
            <w:r w:rsidR="00550542" w:rsidRPr="00F6144E">
              <w:rPr>
                <w:u w:val="single"/>
                <w:lang w:val="es-ES"/>
              </w:rPr>
              <w:t>a notificación</w:t>
            </w:r>
            <w:r w:rsidR="00181C86" w:rsidRPr="00F6144E">
              <w:rPr>
                <w:lang w:val="es-ES"/>
              </w:rPr>
              <w:t xml:space="preserve">: </w:t>
            </w:r>
          </w:p>
          <w:tbl>
            <w:tblPr>
              <w:tblStyle w:val="Tablaconcuadrcula"/>
              <w:tblW w:w="0" w:type="auto"/>
              <w:tblInd w:w="720" w:type="dxa"/>
              <w:tblLook w:val="04A0" w:firstRow="1" w:lastRow="0" w:firstColumn="1" w:lastColumn="0" w:noHBand="0" w:noVBand="1"/>
            </w:tblPr>
            <w:tblGrid>
              <w:gridCol w:w="9034"/>
            </w:tblGrid>
            <w:tr w:rsidR="00F31839" w:rsidRPr="00C31576" w14:paraId="77023D91" w14:textId="77777777" w:rsidTr="00F31839">
              <w:tc>
                <w:tcPr>
                  <w:tcW w:w="9635" w:type="dxa"/>
                </w:tcPr>
                <w:p w14:paraId="469B45F5" w14:textId="77777777" w:rsidR="00F31839" w:rsidRDefault="00F31839" w:rsidP="00551357">
                  <w:pPr>
                    <w:pStyle w:val="Prrafodelista"/>
                    <w:ind w:left="0" w:right="1451"/>
                    <w:rPr>
                      <w:rFonts w:asciiTheme="minorHAnsi" w:hAnsiTheme="minorHAnsi" w:cstheme="minorHAnsi"/>
                      <w:b/>
                      <w:bCs/>
                      <w:color w:val="330066"/>
                      <w:sz w:val="24"/>
                      <w:szCs w:val="24"/>
                      <w:lang w:val="es-ES"/>
                    </w:rPr>
                  </w:pPr>
                </w:p>
                <w:p w14:paraId="656881A1" w14:textId="77777777" w:rsidR="00F31839" w:rsidRDefault="00F31839" w:rsidP="00551357">
                  <w:pPr>
                    <w:pStyle w:val="Prrafodelista"/>
                    <w:ind w:left="0" w:right="1451"/>
                    <w:rPr>
                      <w:rFonts w:asciiTheme="minorHAnsi" w:hAnsiTheme="minorHAnsi" w:cstheme="minorHAnsi"/>
                      <w:b/>
                      <w:bCs/>
                      <w:color w:val="330066"/>
                      <w:sz w:val="24"/>
                      <w:szCs w:val="24"/>
                      <w:lang w:val="es-ES"/>
                    </w:rPr>
                  </w:pPr>
                </w:p>
                <w:p w14:paraId="7C6406DD" w14:textId="77777777" w:rsidR="00F31839" w:rsidRDefault="00F31839" w:rsidP="00551357">
                  <w:pPr>
                    <w:pStyle w:val="Prrafodelista"/>
                    <w:ind w:left="0" w:right="1451"/>
                    <w:rPr>
                      <w:rFonts w:asciiTheme="minorHAnsi" w:hAnsiTheme="minorHAnsi" w:cstheme="minorHAnsi"/>
                      <w:b/>
                      <w:bCs/>
                      <w:color w:val="330066"/>
                      <w:sz w:val="24"/>
                      <w:szCs w:val="24"/>
                      <w:lang w:val="es-ES"/>
                    </w:rPr>
                  </w:pPr>
                </w:p>
                <w:p w14:paraId="2A44DE20" w14:textId="77777777" w:rsidR="00F31839" w:rsidRDefault="00F31839" w:rsidP="00551357">
                  <w:pPr>
                    <w:pStyle w:val="Prrafodelista"/>
                    <w:ind w:left="0" w:right="1451"/>
                    <w:rPr>
                      <w:rFonts w:asciiTheme="minorHAnsi" w:hAnsiTheme="minorHAnsi" w:cstheme="minorHAnsi"/>
                      <w:b/>
                      <w:bCs/>
                      <w:color w:val="330066"/>
                      <w:sz w:val="24"/>
                      <w:szCs w:val="24"/>
                      <w:lang w:val="es-ES"/>
                    </w:rPr>
                  </w:pPr>
                </w:p>
                <w:p w14:paraId="33B9C28F" w14:textId="77777777" w:rsidR="00F31839" w:rsidRDefault="00F31839" w:rsidP="00551357">
                  <w:pPr>
                    <w:pStyle w:val="Prrafodelista"/>
                    <w:ind w:left="0" w:right="1451"/>
                    <w:rPr>
                      <w:rFonts w:asciiTheme="minorHAnsi" w:hAnsiTheme="minorHAnsi" w:cstheme="minorHAnsi"/>
                      <w:b/>
                      <w:bCs/>
                      <w:color w:val="330066"/>
                      <w:sz w:val="24"/>
                      <w:szCs w:val="24"/>
                      <w:lang w:val="es-ES"/>
                    </w:rPr>
                  </w:pPr>
                </w:p>
                <w:p w14:paraId="089BBDD5" w14:textId="77777777" w:rsidR="00F31839" w:rsidRDefault="00F31839" w:rsidP="00551357">
                  <w:pPr>
                    <w:pStyle w:val="Prrafodelista"/>
                    <w:ind w:left="0" w:right="1451"/>
                    <w:rPr>
                      <w:rFonts w:asciiTheme="minorHAnsi" w:hAnsiTheme="minorHAnsi" w:cstheme="minorHAnsi"/>
                      <w:b/>
                      <w:bCs/>
                      <w:color w:val="330066"/>
                      <w:sz w:val="24"/>
                      <w:szCs w:val="24"/>
                      <w:lang w:val="es-ES"/>
                    </w:rPr>
                  </w:pPr>
                </w:p>
                <w:p w14:paraId="57DB82EC" w14:textId="77777777" w:rsidR="00F31839" w:rsidRDefault="00F31839" w:rsidP="00551357">
                  <w:pPr>
                    <w:pStyle w:val="Prrafodelista"/>
                    <w:ind w:left="0" w:right="1451"/>
                    <w:rPr>
                      <w:rFonts w:asciiTheme="minorHAnsi" w:hAnsiTheme="minorHAnsi" w:cstheme="minorHAnsi"/>
                      <w:b/>
                      <w:bCs/>
                      <w:color w:val="330066"/>
                      <w:sz w:val="24"/>
                      <w:szCs w:val="24"/>
                      <w:lang w:val="es-ES"/>
                    </w:rPr>
                  </w:pPr>
                </w:p>
                <w:p w14:paraId="4D378C97" w14:textId="77777777" w:rsidR="00F31839" w:rsidRDefault="00F31839" w:rsidP="00551357">
                  <w:pPr>
                    <w:pStyle w:val="Prrafodelista"/>
                    <w:ind w:left="0" w:right="1451"/>
                    <w:rPr>
                      <w:rFonts w:asciiTheme="minorHAnsi" w:hAnsiTheme="minorHAnsi" w:cstheme="minorHAnsi"/>
                      <w:b/>
                      <w:bCs/>
                      <w:color w:val="330066"/>
                      <w:sz w:val="24"/>
                      <w:szCs w:val="24"/>
                      <w:lang w:val="es-ES"/>
                    </w:rPr>
                  </w:pPr>
                </w:p>
                <w:p w14:paraId="407C2E1F" w14:textId="77777777" w:rsidR="00F31839" w:rsidRDefault="00F31839" w:rsidP="00551357">
                  <w:pPr>
                    <w:pStyle w:val="Prrafodelista"/>
                    <w:ind w:left="0" w:right="1451"/>
                    <w:rPr>
                      <w:rFonts w:asciiTheme="minorHAnsi" w:hAnsiTheme="minorHAnsi" w:cstheme="minorHAnsi"/>
                      <w:b/>
                      <w:bCs/>
                      <w:color w:val="330066"/>
                      <w:sz w:val="24"/>
                      <w:szCs w:val="24"/>
                      <w:lang w:val="es-ES"/>
                    </w:rPr>
                  </w:pPr>
                </w:p>
              </w:tc>
            </w:tr>
          </w:tbl>
          <w:p w14:paraId="52464B06" w14:textId="77777777" w:rsidR="00F31839" w:rsidRPr="00F31839" w:rsidRDefault="00F31839" w:rsidP="00551357">
            <w:pPr>
              <w:pStyle w:val="Prrafodelista"/>
              <w:ind w:right="1451"/>
              <w:rPr>
                <w:rFonts w:asciiTheme="minorHAnsi" w:hAnsiTheme="minorHAnsi" w:cstheme="minorHAnsi"/>
                <w:b/>
                <w:bCs/>
                <w:color w:val="330066"/>
                <w:sz w:val="24"/>
                <w:szCs w:val="24"/>
                <w:lang w:val="es-ES"/>
              </w:rPr>
            </w:pPr>
          </w:p>
          <w:p w14:paraId="3B79D66B" w14:textId="77777777" w:rsidR="00F31839" w:rsidRPr="00F31839" w:rsidRDefault="00F31839" w:rsidP="00551357">
            <w:pPr>
              <w:pStyle w:val="Prrafodelista"/>
              <w:ind w:right="1451"/>
              <w:rPr>
                <w:rFonts w:asciiTheme="minorHAnsi" w:hAnsiTheme="minorHAnsi" w:cstheme="minorHAnsi"/>
                <w:b/>
                <w:bCs/>
                <w:color w:val="330066"/>
                <w:sz w:val="24"/>
                <w:szCs w:val="24"/>
                <w:lang w:val="es-ES"/>
              </w:rPr>
            </w:pPr>
          </w:p>
          <w:p w14:paraId="4A393543" w14:textId="641D6057" w:rsidR="00C31576" w:rsidRPr="00C31576" w:rsidRDefault="00C31576" w:rsidP="00551357">
            <w:pPr>
              <w:pStyle w:val="Prrafodelista"/>
              <w:numPr>
                <w:ilvl w:val="0"/>
                <w:numId w:val="7"/>
              </w:numPr>
              <w:ind w:right="1451"/>
              <w:rPr>
                <w:rFonts w:asciiTheme="minorHAnsi" w:hAnsiTheme="minorHAnsi" w:cstheme="minorHAnsi"/>
                <w:lang w:val="es-ES"/>
              </w:rPr>
            </w:pPr>
            <w:r w:rsidRPr="00C31576">
              <w:rPr>
                <w:rFonts w:asciiTheme="minorHAnsi" w:hAnsiTheme="minorHAnsi" w:cstheme="minorHAnsi"/>
                <w:u w:val="single"/>
                <w:lang w:val="es-ES"/>
              </w:rPr>
              <w:t>Programa de operaciones</w:t>
            </w:r>
            <w:r w:rsidRPr="00C31576">
              <w:rPr>
                <w:rFonts w:asciiTheme="minorHAnsi" w:hAnsiTheme="minorHAnsi" w:cstheme="minorHAnsi"/>
                <w:lang w:val="es-ES"/>
              </w:rPr>
              <w:t>:</w:t>
            </w:r>
          </w:p>
          <w:p w14:paraId="2838F5DD" w14:textId="77777777" w:rsidR="00C31576" w:rsidRDefault="00C31576" w:rsidP="00551357">
            <w:pPr>
              <w:pStyle w:val="Prrafodelista"/>
              <w:ind w:left="850" w:right="1451"/>
              <w:rPr>
                <w:rFonts w:asciiTheme="minorHAnsi" w:hAnsiTheme="minorHAnsi" w:cstheme="minorHAnsi"/>
                <w:bCs/>
                <w:lang w:val="es-ES"/>
              </w:rPr>
            </w:pPr>
          </w:p>
          <w:p w14:paraId="0EC4162C" w14:textId="1C8987EF" w:rsidR="00F96C2F" w:rsidRPr="00C31576" w:rsidRDefault="00F31839" w:rsidP="00551357">
            <w:pPr>
              <w:pStyle w:val="Prrafodelista"/>
              <w:ind w:left="0" w:right="1451"/>
              <w:jc w:val="both"/>
              <w:rPr>
                <w:rFonts w:asciiTheme="minorHAnsi" w:hAnsiTheme="minorHAnsi" w:cstheme="minorHAnsi"/>
                <w:lang w:val="es-ES"/>
              </w:rPr>
            </w:pPr>
            <w:r w:rsidRPr="00C31576">
              <w:rPr>
                <w:rFonts w:asciiTheme="minorHAnsi" w:hAnsiTheme="minorHAnsi" w:cstheme="minorHAnsi"/>
                <w:bCs/>
                <w:lang w:val="es-ES"/>
              </w:rPr>
              <w:t>La entidad notificante</w:t>
            </w:r>
            <w:r w:rsidRPr="00C31576">
              <w:rPr>
                <w:rFonts w:asciiTheme="minorHAnsi" w:hAnsiTheme="minorHAnsi"/>
                <w:lang w:val="es-ES"/>
              </w:rPr>
              <w:t xml:space="preserve">, de conformidad con el artículo 60, apartado 7, letra a), del Reglamento </w:t>
            </w:r>
            <w:r w:rsidR="00C31576">
              <w:rPr>
                <w:rFonts w:asciiTheme="minorHAnsi" w:hAnsiTheme="minorHAnsi"/>
                <w:lang w:val="es-ES"/>
              </w:rPr>
              <w:t>MICA</w:t>
            </w:r>
            <w:r w:rsidRPr="00C31576">
              <w:rPr>
                <w:rFonts w:asciiTheme="minorHAnsi" w:hAnsiTheme="minorHAnsi"/>
                <w:lang w:val="es-ES"/>
              </w:rPr>
              <w:t xml:space="preserve"> y el artículo 1 del Reglamento Delegado (UE) </w:t>
            </w:r>
            <w:proofErr w:type="spellStart"/>
            <w:r w:rsidRPr="00C31576">
              <w:rPr>
                <w:rFonts w:asciiTheme="minorHAnsi" w:hAnsiTheme="minorHAnsi"/>
                <w:lang w:val="es-ES"/>
              </w:rPr>
              <w:t>xxx</w:t>
            </w:r>
            <w:proofErr w:type="spellEnd"/>
            <w:r w:rsidRPr="00C31576">
              <w:rPr>
                <w:rFonts w:asciiTheme="minorHAnsi" w:hAnsiTheme="minorHAnsi"/>
                <w:lang w:val="es-ES"/>
              </w:rPr>
              <w:t>/</w:t>
            </w:r>
            <w:proofErr w:type="spellStart"/>
            <w:r w:rsidRPr="00C31576">
              <w:rPr>
                <w:rFonts w:asciiTheme="minorHAnsi" w:hAnsiTheme="minorHAnsi"/>
                <w:lang w:val="es-ES"/>
              </w:rPr>
              <w:t>xxxx</w:t>
            </w:r>
            <w:proofErr w:type="spellEnd"/>
            <w:r w:rsidRPr="00C31576">
              <w:rPr>
                <w:rFonts w:asciiTheme="minorHAnsi" w:hAnsiTheme="minorHAnsi"/>
                <w:lang w:val="es-ES"/>
              </w:rPr>
              <w:t xml:space="preserve"> de la Comisión, por el que se completa el Reglamento (UE) 2023/1114</w:t>
            </w:r>
            <w:r w:rsidR="00C31576">
              <w:rPr>
                <w:rFonts w:asciiTheme="minorHAnsi" w:hAnsiTheme="minorHAnsi"/>
                <w:lang w:val="es-ES"/>
              </w:rPr>
              <w:t xml:space="preserve"> (en adelante “RTS de notificación”)</w:t>
            </w:r>
            <w:r w:rsidRPr="00C31576">
              <w:rPr>
                <w:rFonts w:asciiTheme="minorHAnsi" w:hAnsiTheme="minorHAnsi"/>
                <w:lang w:val="es-ES"/>
              </w:rPr>
              <w:t xml:space="preserve">, facilitará a la autoridad competente el programa de operaciones para </w:t>
            </w:r>
            <w:r w:rsidRPr="00E21F2C">
              <w:rPr>
                <w:rFonts w:asciiTheme="minorHAnsi" w:hAnsiTheme="minorHAnsi"/>
                <w:lang w:val="es-ES"/>
              </w:rPr>
              <w:t xml:space="preserve">los </w:t>
            </w:r>
            <w:r w:rsidRPr="00230188">
              <w:rPr>
                <w:rFonts w:asciiTheme="minorHAnsi" w:hAnsiTheme="minorHAnsi"/>
                <w:u w:val="single"/>
                <w:lang w:val="es-ES"/>
              </w:rPr>
              <w:t>tres años</w:t>
            </w:r>
            <w:r w:rsidRPr="00E21F2C">
              <w:rPr>
                <w:rFonts w:asciiTheme="minorHAnsi" w:hAnsiTheme="minorHAnsi"/>
                <w:lang w:val="es-ES"/>
              </w:rPr>
              <w:t xml:space="preserve"> siguientes, incluida toda</w:t>
            </w:r>
            <w:r w:rsidRPr="00C31576">
              <w:rPr>
                <w:rFonts w:asciiTheme="minorHAnsi" w:hAnsiTheme="minorHAnsi"/>
                <w:lang w:val="es-ES"/>
              </w:rPr>
              <w:t xml:space="preserve"> la información siguiente:</w:t>
            </w:r>
          </w:p>
          <w:p w14:paraId="44ECD9AC" w14:textId="726CFF68" w:rsidR="000472D1" w:rsidRPr="00A663EB" w:rsidRDefault="000472D1" w:rsidP="00551357">
            <w:pPr>
              <w:ind w:right="1451"/>
              <w:rPr>
                <w:rFonts w:cstheme="minorHAnsi"/>
                <w:lang w:val="es-ES"/>
              </w:rPr>
            </w:pPr>
          </w:p>
          <w:tbl>
            <w:tblPr>
              <w:tblStyle w:val="Tablaconcuadrcula"/>
              <w:tblW w:w="9754" w:type="dxa"/>
              <w:tblLook w:val="04A0" w:firstRow="1" w:lastRow="0" w:firstColumn="1" w:lastColumn="0" w:noHBand="0" w:noVBand="1"/>
            </w:tblPr>
            <w:tblGrid>
              <w:gridCol w:w="486"/>
              <w:gridCol w:w="3376"/>
              <w:gridCol w:w="5892"/>
            </w:tblGrid>
            <w:tr w:rsidR="007E3467" w:rsidRPr="00993509" w14:paraId="441CC9DB" w14:textId="77777777" w:rsidTr="000273E6">
              <w:trPr>
                <w:trHeight w:val="330"/>
              </w:trPr>
              <w:tc>
                <w:tcPr>
                  <w:tcW w:w="486" w:type="dxa"/>
                  <w:hideMark/>
                </w:tcPr>
                <w:p w14:paraId="13933D40" w14:textId="0D1B26CC" w:rsidR="00F96C2F" w:rsidRPr="000472D1" w:rsidRDefault="00500A23" w:rsidP="00500A23">
                  <w:pPr>
                    <w:jc w:val="left"/>
                    <w:rPr>
                      <w:rFonts w:eastAsia="Times New Roman" w:cstheme="minorHAnsi"/>
                      <w:b/>
                      <w:bCs/>
                      <w:color w:val="330066"/>
                      <w:lang w:val="es-ES"/>
                    </w:rPr>
                  </w:pPr>
                  <w:r>
                    <w:rPr>
                      <w:rFonts w:eastAsia="Times New Roman" w:cstheme="minorHAnsi"/>
                      <w:b/>
                      <w:bCs/>
                      <w:color w:val="330066"/>
                      <w:lang w:val="es-ES"/>
                    </w:rPr>
                    <w:t>a)</w:t>
                  </w:r>
                </w:p>
              </w:tc>
              <w:tc>
                <w:tcPr>
                  <w:tcW w:w="3376" w:type="dxa"/>
                </w:tcPr>
                <w:p w14:paraId="00AE7439" w14:textId="77777777" w:rsidR="00F96C2F" w:rsidRDefault="00F31839" w:rsidP="00500A23">
                  <w:pPr>
                    <w:jc w:val="left"/>
                    <w:rPr>
                      <w:rFonts w:eastAsia="Times New Roman" w:cstheme="minorHAnsi"/>
                      <w:b/>
                      <w:bCs/>
                      <w:color w:val="330066"/>
                      <w:lang w:val="es-ES"/>
                    </w:rPr>
                  </w:pPr>
                  <w:r w:rsidRPr="00F31839">
                    <w:rPr>
                      <w:rFonts w:eastAsia="Times New Roman" w:cstheme="minorHAnsi"/>
                      <w:b/>
                      <w:bCs/>
                      <w:color w:val="330066"/>
                      <w:lang w:val="es-ES"/>
                    </w:rPr>
                    <w:t xml:space="preserve">Cuando la entidad notificante pertenezca a un grupo, una explicación de cómo encajarán las actividades de la entidad notificante en la estrategia del grupo e interactuarán con las actividades de las demás </w:t>
                  </w:r>
                  <w:r w:rsidRPr="00F31839">
                    <w:rPr>
                      <w:rFonts w:eastAsia="Times New Roman" w:cstheme="minorHAnsi"/>
                      <w:b/>
                      <w:bCs/>
                      <w:color w:val="330066"/>
                      <w:lang w:val="es-ES"/>
                    </w:rPr>
                    <w:lastRenderedPageBreak/>
                    <w:t>entidades del grupo, incluida una visión general de la organización y estructura actuales y previstas del grupo.</w:t>
                  </w:r>
                </w:p>
                <w:p w14:paraId="3FAD71EB" w14:textId="155F90C5" w:rsidR="00A663EB" w:rsidRDefault="00A663EB" w:rsidP="00500A23">
                  <w:pPr>
                    <w:spacing w:after="0"/>
                  </w:pPr>
                  <w:r>
                    <w:t xml:space="preserve">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12A17A9F" w14:textId="091399F4" w:rsidR="00A663EB" w:rsidRPr="00F6144E" w:rsidRDefault="00A663EB" w:rsidP="00500A23">
                  <w:pPr>
                    <w:spacing w:after="0"/>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tc>
              <w:tc>
                <w:tcPr>
                  <w:tcW w:w="5892" w:type="dxa"/>
                </w:tcPr>
                <w:p w14:paraId="5262DEC5" w14:textId="4E5B5F97" w:rsidR="00CC170F" w:rsidRDefault="00CC170F" w:rsidP="00500A23">
                  <w:pPr>
                    <w:rPr>
                      <w:rFonts w:eastAsia="Times New Roman" w:cstheme="minorHAnsi"/>
                      <w:i/>
                      <w:iCs/>
                      <w:color w:val="330066"/>
                      <w:lang w:val="es-ES"/>
                    </w:rPr>
                  </w:pPr>
                  <w:r>
                    <w:rPr>
                      <w:rFonts w:eastAsia="Times New Roman" w:cstheme="minorHAnsi"/>
                      <w:i/>
                      <w:iCs/>
                      <w:color w:val="330066"/>
                      <w:lang w:val="es-ES"/>
                    </w:rPr>
                    <w:lastRenderedPageBreak/>
                    <w:t>Explicación sobre la estrategia del grupo</w:t>
                  </w:r>
                  <w:r w:rsidR="00E21F2C">
                    <w:rPr>
                      <w:rFonts w:eastAsia="Times New Roman" w:cstheme="minorHAnsi"/>
                      <w:i/>
                      <w:iCs/>
                      <w:color w:val="330066"/>
                      <w:lang w:val="es-ES"/>
                    </w:rPr>
                    <w:t xml:space="preserve"> y </w:t>
                  </w:r>
                  <w:r>
                    <w:rPr>
                      <w:rFonts w:eastAsia="Times New Roman" w:cstheme="minorHAnsi"/>
                      <w:i/>
                      <w:iCs/>
                      <w:color w:val="330066"/>
                      <w:lang w:val="es-ES"/>
                    </w:rPr>
                    <w:t xml:space="preserve">de las interacciones previstas entre empresas </w:t>
                  </w:r>
                  <w:proofErr w:type="gramStart"/>
                  <w:r>
                    <w:rPr>
                      <w:rFonts w:eastAsia="Times New Roman" w:cstheme="minorHAnsi"/>
                      <w:i/>
                      <w:iCs/>
                      <w:color w:val="330066"/>
                      <w:lang w:val="es-ES"/>
                    </w:rPr>
                    <w:t xml:space="preserve">del </w:t>
                  </w:r>
                  <w:r w:rsidR="00E21F2C">
                    <w:rPr>
                      <w:rFonts w:eastAsia="Times New Roman" w:cstheme="minorHAnsi"/>
                      <w:i/>
                      <w:iCs/>
                      <w:color w:val="330066"/>
                      <w:lang w:val="es-ES"/>
                    </w:rPr>
                    <w:t>mismo</w:t>
                  </w:r>
                  <w:proofErr w:type="gramEnd"/>
                  <w:r w:rsidR="00E21F2C">
                    <w:rPr>
                      <w:rFonts w:eastAsia="Times New Roman" w:cstheme="minorHAnsi"/>
                      <w:i/>
                      <w:iCs/>
                      <w:color w:val="330066"/>
                      <w:lang w:val="es-ES"/>
                    </w:rPr>
                    <w:t xml:space="preserve"> </w:t>
                  </w:r>
                  <w:r>
                    <w:rPr>
                      <w:rFonts w:eastAsia="Times New Roman" w:cstheme="minorHAnsi"/>
                      <w:i/>
                      <w:iCs/>
                      <w:color w:val="330066"/>
                      <w:lang w:val="es-ES"/>
                    </w:rPr>
                    <w:t>en relación con las nuevas actividades</w:t>
                  </w:r>
                </w:p>
                <w:p w14:paraId="57E9EC58" w14:textId="2B632A02" w:rsidR="00FE0993" w:rsidRPr="00841D56" w:rsidRDefault="00FE0993" w:rsidP="00500A23">
                  <w:pPr>
                    <w:jc w:val="left"/>
                    <w:rPr>
                      <w:rFonts w:eastAsia="Times New Roman" w:cstheme="minorHAnsi"/>
                      <w:i/>
                      <w:iCs/>
                      <w:color w:val="330066"/>
                      <w:lang w:val="es-ES"/>
                    </w:rPr>
                  </w:pPr>
                </w:p>
              </w:tc>
            </w:tr>
            <w:tr w:rsidR="007E3467" w:rsidRPr="003F1021" w14:paraId="3EB583C5" w14:textId="77777777" w:rsidTr="000273E6">
              <w:trPr>
                <w:trHeight w:val="496"/>
              </w:trPr>
              <w:tc>
                <w:tcPr>
                  <w:tcW w:w="486" w:type="dxa"/>
                  <w:vMerge w:val="restart"/>
                  <w:hideMark/>
                </w:tcPr>
                <w:p w14:paraId="1F78A0E4" w14:textId="022180FA" w:rsidR="00F96C2F" w:rsidRPr="00841D56" w:rsidRDefault="00FE481A" w:rsidP="00500A23">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3376" w:type="dxa"/>
                  <w:vMerge w:val="restart"/>
                </w:tcPr>
                <w:p w14:paraId="43988E2C" w14:textId="5F7E5815" w:rsidR="00A17B39" w:rsidRDefault="00FC298C" w:rsidP="00500A23">
                  <w:pPr>
                    <w:jc w:val="left"/>
                    <w:rPr>
                      <w:rFonts w:eastAsia="Times New Roman" w:cstheme="minorHAnsi"/>
                      <w:b/>
                      <w:bCs/>
                      <w:color w:val="330066"/>
                      <w:lang w:val="es-ES"/>
                    </w:rPr>
                  </w:pPr>
                  <w:r>
                    <w:rPr>
                      <w:rFonts w:eastAsia="Times New Roman" w:cstheme="minorHAnsi"/>
                      <w:b/>
                      <w:bCs/>
                      <w:color w:val="330066"/>
                      <w:lang w:val="es-ES"/>
                    </w:rPr>
                    <w:t>E</w:t>
                  </w:r>
                  <w:r w:rsidR="00FA0DD8" w:rsidRPr="00FA0DD8">
                    <w:rPr>
                      <w:rFonts w:eastAsia="Times New Roman" w:cstheme="minorHAnsi"/>
                      <w:b/>
                      <w:bCs/>
                      <w:color w:val="330066"/>
                      <w:lang w:val="es-ES"/>
                    </w:rPr>
                    <w:t xml:space="preserve">xplicación de cómo se espera que las actividades de las entidades afiliadas a la entidad notificante, incluso cuando haya entidades reguladas en el grupo, afecten a las actividades de la entidad notificante. </w:t>
                  </w:r>
                </w:p>
                <w:p w14:paraId="690FB96D" w14:textId="21793FFD" w:rsidR="00FA0DD8" w:rsidRPr="00FA0DD8" w:rsidRDefault="00FA0DD8" w:rsidP="00500A23">
                  <w:pPr>
                    <w:jc w:val="left"/>
                    <w:rPr>
                      <w:rFonts w:eastAsia="Times New Roman" w:cstheme="minorHAnsi"/>
                      <w:b/>
                      <w:bCs/>
                      <w:color w:val="330066"/>
                      <w:lang w:val="es-ES"/>
                    </w:rPr>
                  </w:pPr>
                  <w:r w:rsidRPr="00FA0DD8">
                    <w:rPr>
                      <w:rFonts w:eastAsia="Times New Roman" w:cstheme="minorHAnsi"/>
                      <w:b/>
                      <w:bCs/>
                      <w:color w:val="330066"/>
                      <w:lang w:val="es-ES"/>
                    </w:rPr>
                    <w:t xml:space="preserve">Esta explicación incluirá </w:t>
                  </w:r>
                  <w:r w:rsidR="00CC170F">
                    <w:rPr>
                      <w:rFonts w:eastAsia="Times New Roman" w:cstheme="minorHAnsi"/>
                      <w:b/>
                      <w:bCs/>
                      <w:color w:val="330066"/>
                      <w:lang w:val="es-ES"/>
                    </w:rPr>
                    <w:t>l</w:t>
                  </w:r>
                  <w:r w:rsidRPr="00FA0DD8">
                    <w:rPr>
                      <w:rFonts w:eastAsia="Times New Roman" w:cstheme="minorHAnsi"/>
                      <w:b/>
                      <w:bCs/>
                      <w:color w:val="330066"/>
                      <w:lang w:val="es-ES"/>
                    </w:rPr>
                    <w:t>a lista e información sobre las entidades afiliadas a la entidad notificante, incluid</w:t>
                  </w:r>
                  <w:r w:rsidR="00CC170F">
                    <w:rPr>
                      <w:rFonts w:eastAsia="Times New Roman" w:cstheme="minorHAnsi"/>
                      <w:b/>
                      <w:bCs/>
                      <w:color w:val="330066"/>
                      <w:lang w:val="es-ES"/>
                    </w:rPr>
                    <w:t>o</w:t>
                  </w:r>
                  <w:r w:rsidRPr="00FA0DD8">
                    <w:rPr>
                      <w:rFonts w:eastAsia="Times New Roman" w:cstheme="minorHAnsi"/>
                      <w:b/>
                      <w:bCs/>
                      <w:color w:val="330066"/>
                      <w:lang w:val="es-ES"/>
                    </w:rPr>
                    <w:t>s, en caso de que existan entidades reguladas, los servicios prestados por estas entidades (</w:t>
                  </w:r>
                  <w:r w:rsidR="00CC170F">
                    <w:rPr>
                      <w:rFonts w:eastAsia="Times New Roman" w:cstheme="minorHAnsi"/>
                      <w:b/>
                      <w:bCs/>
                      <w:color w:val="330066"/>
                      <w:lang w:val="es-ES"/>
                    </w:rPr>
                    <w:t xml:space="preserve">que incluirán </w:t>
                  </w:r>
                  <w:r w:rsidRPr="00FA0DD8">
                    <w:rPr>
                      <w:rFonts w:eastAsia="Times New Roman" w:cstheme="minorHAnsi"/>
                      <w:b/>
                      <w:bCs/>
                      <w:color w:val="330066"/>
                      <w:lang w:val="es-ES"/>
                    </w:rPr>
                    <w:t>los servicios regulados, las actividades y los tipos de clientes) y los nombres de dominio de cada sitio web operado por dichas entidades</w:t>
                  </w:r>
                </w:p>
                <w:p w14:paraId="500AE20D" w14:textId="77777777" w:rsidR="00A663EB" w:rsidRDefault="00A663EB" w:rsidP="00500A23">
                  <w:pPr>
                    <w:spacing w:after="0"/>
                  </w:pPr>
                  <w:r>
                    <w:t xml:space="preserve">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71C1057F" w14:textId="074F5243" w:rsidR="00F96C2F" w:rsidRPr="00A663EB" w:rsidRDefault="00A663EB" w:rsidP="00500A23">
                  <w:pPr>
                    <w:spacing w:after="0"/>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tc>
              <w:tc>
                <w:tcPr>
                  <w:tcW w:w="5892" w:type="dxa"/>
                  <w:vMerge w:val="restart"/>
                </w:tcPr>
                <w:p w14:paraId="6C3288E4" w14:textId="77777777" w:rsidR="00CC170F" w:rsidRDefault="00CC170F" w:rsidP="00500A23">
                  <w:pPr>
                    <w:jc w:val="left"/>
                    <w:rPr>
                      <w:rFonts w:eastAsia="Times New Roman" w:cstheme="minorHAnsi"/>
                      <w:i/>
                      <w:iCs/>
                      <w:color w:val="330066"/>
                      <w:lang w:val="es-ES"/>
                    </w:rPr>
                  </w:pPr>
                  <w:r w:rsidRPr="00FA0DD8">
                    <w:rPr>
                      <w:rFonts w:eastAsia="Times New Roman" w:cstheme="minorHAnsi"/>
                      <w:i/>
                      <w:iCs/>
                      <w:color w:val="330066"/>
                      <w:lang w:val="es-ES"/>
                    </w:rPr>
                    <w:t>Aportar organigrama de la organización o estructura del grupo identificando</w:t>
                  </w:r>
                  <w:r>
                    <w:rPr>
                      <w:rFonts w:eastAsia="Times New Roman" w:cstheme="minorHAnsi"/>
                      <w:i/>
                      <w:iCs/>
                      <w:color w:val="330066"/>
                      <w:lang w:val="es-ES"/>
                    </w:rPr>
                    <w:t>:</w:t>
                  </w:r>
                </w:p>
                <w:p w14:paraId="69BA816C" w14:textId="7C7C8265" w:rsidR="00CC170F" w:rsidRDefault="00CC170F" w:rsidP="00500A23">
                  <w:pPr>
                    <w:pStyle w:val="Prrafodelista"/>
                    <w:numPr>
                      <w:ilvl w:val="0"/>
                      <w:numId w:val="35"/>
                    </w:numPr>
                    <w:rPr>
                      <w:rFonts w:asciiTheme="minorHAnsi" w:hAnsiTheme="minorHAnsi" w:cstheme="minorHAnsi"/>
                      <w:i/>
                      <w:iCs/>
                      <w:color w:val="330066"/>
                      <w:lang w:val="es-ES"/>
                    </w:rPr>
                  </w:pPr>
                  <w:r w:rsidRPr="00FA0DD8">
                    <w:rPr>
                      <w:rFonts w:asciiTheme="minorHAnsi" w:hAnsiTheme="minorHAnsi" w:cstheme="minorHAnsi"/>
                      <w:i/>
                      <w:iCs/>
                      <w:color w:val="330066"/>
                      <w:lang w:val="es-ES"/>
                    </w:rPr>
                    <w:t xml:space="preserve">las entidades </w:t>
                  </w:r>
                  <w:r>
                    <w:rPr>
                      <w:rFonts w:asciiTheme="minorHAnsi" w:hAnsiTheme="minorHAnsi" w:cstheme="minorHAnsi"/>
                      <w:i/>
                      <w:iCs/>
                      <w:color w:val="330066"/>
                      <w:lang w:val="es-ES"/>
                    </w:rPr>
                    <w:t>reguladas/</w:t>
                  </w:r>
                  <w:r w:rsidRPr="00FA0DD8">
                    <w:rPr>
                      <w:rFonts w:asciiTheme="minorHAnsi" w:hAnsiTheme="minorHAnsi" w:cstheme="minorHAnsi"/>
                      <w:i/>
                      <w:iCs/>
                      <w:color w:val="330066"/>
                      <w:lang w:val="es-ES"/>
                    </w:rPr>
                    <w:t>supervisadas</w:t>
                  </w:r>
                  <w:r>
                    <w:rPr>
                      <w:rFonts w:asciiTheme="minorHAnsi" w:hAnsiTheme="minorHAnsi" w:cstheme="minorHAnsi"/>
                      <w:i/>
                      <w:iCs/>
                      <w:color w:val="330066"/>
                      <w:lang w:val="es-ES"/>
                    </w:rPr>
                    <w:t>, los servicios que prestan</w:t>
                  </w:r>
                  <w:r w:rsidRPr="00FA0DD8">
                    <w:rPr>
                      <w:rFonts w:asciiTheme="minorHAnsi" w:hAnsiTheme="minorHAnsi" w:cstheme="minorHAnsi"/>
                      <w:i/>
                      <w:iCs/>
                      <w:color w:val="330066"/>
                      <w:lang w:val="es-ES"/>
                    </w:rPr>
                    <w:t xml:space="preserve"> y su supervisor.</w:t>
                  </w:r>
                </w:p>
                <w:p w14:paraId="3303E9F9" w14:textId="667387DE" w:rsidR="00CC170F" w:rsidRPr="00FA0DD8" w:rsidRDefault="00CC170F" w:rsidP="00230188">
                  <w:pPr>
                    <w:pStyle w:val="Prrafodelista"/>
                    <w:numPr>
                      <w:ilvl w:val="0"/>
                      <w:numId w:val="35"/>
                    </w:numPr>
                    <w:jc w:val="both"/>
                    <w:rPr>
                      <w:rFonts w:asciiTheme="minorHAnsi" w:hAnsiTheme="minorHAnsi" w:cstheme="minorHAnsi"/>
                      <w:i/>
                      <w:iCs/>
                      <w:color w:val="330066"/>
                      <w:lang w:val="es-ES"/>
                    </w:rPr>
                  </w:pPr>
                  <w:r w:rsidRPr="00FA0DD8">
                    <w:rPr>
                      <w:rFonts w:asciiTheme="minorHAnsi" w:hAnsiTheme="minorHAnsi" w:cstheme="minorHAnsi"/>
                      <w:i/>
                      <w:iCs/>
                      <w:color w:val="330066"/>
                      <w:lang w:val="es-ES"/>
                    </w:rPr>
                    <w:t xml:space="preserve">la organización o estructura del grupo las áreas y recursos en la organización involucradas en las nuevas actividades, </w:t>
                  </w:r>
                  <w:r w:rsidR="00A17B39">
                    <w:rPr>
                      <w:rFonts w:asciiTheme="minorHAnsi" w:hAnsiTheme="minorHAnsi" w:cstheme="minorHAnsi"/>
                      <w:i/>
                      <w:iCs/>
                      <w:color w:val="330066"/>
                      <w:lang w:val="es-ES"/>
                    </w:rPr>
                    <w:t xml:space="preserve">explicación de </w:t>
                  </w:r>
                  <w:r w:rsidR="00521B31">
                    <w:rPr>
                      <w:rFonts w:asciiTheme="minorHAnsi" w:hAnsiTheme="minorHAnsi" w:cstheme="minorHAnsi"/>
                      <w:i/>
                      <w:iCs/>
                      <w:color w:val="330066"/>
                      <w:lang w:val="es-ES"/>
                    </w:rPr>
                    <w:t xml:space="preserve">la interrelación entre entidades y </w:t>
                  </w:r>
                  <w:r w:rsidRPr="00FA0DD8">
                    <w:rPr>
                      <w:rFonts w:asciiTheme="minorHAnsi" w:hAnsiTheme="minorHAnsi" w:cstheme="minorHAnsi"/>
                      <w:i/>
                      <w:iCs/>
                      <w:color w:val="330066"/>
                      <w:lang w:val="es-ES"/>
                    </w:rPr>
                    <w:t>en concreto se identificará el área y localización geográfica donde se llevará a cabo la ges</w:t>
                  </w:r>
                  <w:r w:rsidR="00A663EB">
                    <w:rPr>
                      <w:rFonts w:asciiTheme="minorHAnsi" w:hAnsiTheme="minorHAnsi" w:cstheme="minorHAnsi"/>
                      <w:i/>
                      <w:iCs/>
                      <w:color w:val="330066"/>
                      <w:lang w:val="es-ES"/>
                    </w:rPr>
                    <w:t xml:space="preserve">tión real de los servicios de </w:t>
                  </w:r>
                  <w:proofErr w:type="spellStart"/>
                  <w:r w:rsidR="00A663EB">
                    <w:rPr>
                      <w:rFonts w:asciiTheme="minorHAnsi" w:hAnsiTheme="minorHAnsi" w:cstheme="minorHAnsi"/>
                      <w:i/>
                      <w:iCs/>
                      <w:color w:val="330066"/>
                      <w:lang w:val="es-ES"/>
                    </w:rPr>
                    <w:t>criptoactivos</w:t>
                  </w:r>
                  <w:proofErr w:type="spellEnd"/>
                  <w:r w:rsidR="00A663EB">
                    <w:rPr>
                      <w:rFonts w:asciiTheme="minorHAnsi" w:hAnsiTheme="minorHAnsi" w:cstheme="minorHAnsi"/>
                      <w:i/>
                      <w:iCs/>
                      <w:color w:val="330066"/>
                      <w:lang w:val="es-ES"/>
                    </w:rPr>
                    <w:t xml:space="preserve"> </w:t>
                  </w:r>
                  <w:r w:rsidRPr="00FA0DD8">
                    <w:rPr>
                      <w:rFonts w:asciiTheme="minorHAnsi" w:hAnsiTheme="minorHAnsi" w:cstheme="minorHAnsi"/>
                      <w:i/>
                      <w:iCs/>
                      <w:color w:val="330066"/>
                      <w:lang w:val="es-ES"/>
                    </w:rPr>
                    <w:t>(principal lugar donde se toman decisiones de</w:t>
                  </w:r>
                  <w:r w:rsidR="00A663EB">
                    <w:rPr>
                      <w:rFonts w:asciiTheme="minorHAnsi" w:hAnsiTheme="minorHAnsi" w:cstheme="minorHAnsi"/>
                      <w:i/>
                      <w:iCs/>
                      <w:color w:val="330066"/>
                      <w:lang w:val="es-ES"/>
                    </w:rPr>
                    <w:t xml:space="preserve"> gestión y comerciales</w:t>
                  </w:r>
                  <w:r w:rsidRPr="00FA0DD8">
                    <w:rPr>
                      <w:rFonts w:asciiTheme="minorHAnsi" w:hAnsiTheme="minorHAnsi" w:cstheme="minorHAnsi"/>
                      <w:i/>
                      <w:iCs/>
                      <w:color w:val="330066"/>
                      <w:lang w:val="es-ES"/>
                    </w:rPr>
                    <w:t xml:space="preserve">) </w:t>
                  </w:r>
                  <w:r w:rsidR="00A663EB">
                    <w:rPr>
                      <w:rFonts w:asciiTheme="minorHAnsi" w:hAnsiTheme="minorHAnsi" w:cstheme="minorHAnsi"/>
                      <w:i/>
                      <w:iCs/>
                      <w:color w:val="330066"/>
                      <w:lang w:val="es-ES"/>
                    </w:rPr>
                    <w:t xml:space="preserve">y cada uno de los servicios de </w:t>
                  </w:r>
                  <w:proofErr w:type="spellStart"/>
                  <w:r w:rsidR="00A663EB">
                    <w:rPr>
                      <w:rFonts w:asciiTheme="minorHAnsi" w:hAnsiTheme="minorHAnsi" w:cstheme="minorHAnsi"/>
                      <w:i/>
                      <w:iCs/>
                      <w:color w:val="330066"/>
                      <w:lang w:val="es-ES"/>
                    </w:rPr>
                    <w:t>criptoactivos</w:t>
                  </w:r>
                  <w:proofErr w:type="spellEnd"/>
                  <w:r w:rsidRPr="00FA0DD8">
                    <w:rPr>
                      <w:rFonts w:asciiTheme="minorHAnsi" w:hAnsiTheme="minorHAnsi" w:cstheme="minorHAnsi"/>
                      <w:i/>
                      <w:iCs/>
                      <w:color w:val="330066"/>
                      <w:lang w:val="es-ES"/>
                    </w:rPr>
                    <w:t xml:space="preserve"> (</w:t>
                  </w:r>
                  <w:r w:rsidR="00A663EB">
                    <w:rPr>
                      <w:rFonts w:asciiTheme="minorHAnsi" w:hAnsiTheme="minorHAnsi" w:cstheme="minorHAnsi"/>
                      <w:i/>
                      <w:iCs/>
                      <w:color w:val="330066"/>
                      <w:lang w:val="es-ES"/>
                    </w:rPr>
                    <w:t xml:space="preserve">Si </w:t>
                  </w:r>
                  <w:r w:rsidR="00230188">
                    <w:rPr>
                      <w:rFonts w:asciiTheme="minorHAnsi" w:hAnsiTheme="minorHAnsi" w:cstheme="minorHAnsi"/>
                      <w:i/>
                      <w:iCs/>
                      <w:color w:val="330066"/>
                      <w:lang w:val="es-ES"/>
                    </w:rPr>
                    <w:t>algún</w:t>
                  </w:r>
                  <w:r w:rsidR="00A663EB">
                    <w:rPr>
                      <w:rFonts w:asciiTheme="minorHAnsi" w:hAnsiTheme="minorHAnsi" w:cstheme="minorHAnsi"/>
                      <w:i/>
                      <w:iCs/>
                      <w:color w:val="330066"/>
                      <w:lang w:val="es-ES"/>
                    </w:rPr>
                    <w:t xml:space="preserve"> p</w:t>
                  </w:r>
                  <w:r w:rsidR="00230188">
                    <w:rPr>
                      <w:rFonts w:asciiTheme="minorHAnsi" w:hAnsiTheme="minorHAnsi" w:cstheme="minorHAnsi"/>
                      <w:i/>
                      <w:iCs/>
                      <w:color w:val="330066"/>
                      <w:lang w:val="es-ES"/>
                    </w:rPr>
                    <w:t>aís</w:t>
                  </w:r>
                  <w:r w:rsidR="00A663EB">
                    <w:rPr>
                      <w:rFonts w:asciiTheme="minorHAnsi" w:hAnsiTheme="minorHAnsi" w:cstheme="minorHAnsi"/>
                      <w:i/>
                      <w:iCs/>
                      <w:color w:val="330066"/>
                      <w:lang w:val="es-ES"/>
                    </w:rPr>
                    <w:t xml:space="preserve"> estuviese situado fuera de</w:t>
                  </w:r>
                  <w:r w:rsidR="00E21F2C">
                    <w:rPr>
                      <w:rFonts w:asciiTheme="minorHAnsi" w:hAnsiTheme="minorHAnsi" w:cstheme="minorHAnsi"/>
                      <w:i/>
                      <w:iCs/>
                      <w:color w:val="330066"/>
                      <w:lang w:val="es-ES"/>
                    </w:rPr>
                    <w:t xml:space="preserve"> </w:t>
                  </w:r>
                  <w:r w:rsidR="00A663EB">
                    <w:rPr>
                      <w:rFonts w:asciiTheme="minorHAnsi" w:hAnsiTheme="minorHAnsi" w:cstheme="minorHAnsi"/>
                      <w:i/>
                      <w:iCs/>
                      <w:color w:val="330066"/>
                      <w:lang w:val="es-ES"/>
                    </w:rPr>
                    <w:t>l</w:t>
                  </w:r>
                  <w:r w:rsidR="00E21F2C">
                    <w:rPr>
                      <w:rFonts w:asciiTheme="minorHAnsi" w:hAnsiTheme="minorHAnsi" w:cstheme="minorHAnsi"/>
                      <w:i/>
                      <w:iCs/>
                      <w:color w:val="330066"/>
                      <w:lang w:val="es-ES"/>
                    </w:rPr>
                    <w:t>a</w:t>
                  </w:r>
                  <w:r w:rsidR="00A663EB">
                    <w:rPr>
                      <w:rFonts w:asciiTheme="minorHAnsi" w:hAnsiTheme="minorHAnsi" w:cstheme="minorHAnsi"/>
                      <w:i/>
                      <w:iCs/>
                      <w:color w:val="330066"/>
                      <w:lang w:val="es-ES"/>
                    </w:rPr>
                    <w:t xml:space="preserve"> </w:t>
                  </w:r>
                  <w:r w:rsidR="00E21F2C">
                    <w:rPr>
                      <w:rFonts w:asciiTheme="minorHAnsi" w:hAnsiTheme="minorHAnsi" w:cstheme="minorHAnsi"/>
                      <w:i/>
                      <w:iCs/>
                      <w:color w:val="330066"/>
                      <w:lang w:val="es-ES"/>
                    </w:rPr>
                    <w:t>Unión Europea</w:t>
                  </w:r>
                  <w:r w:rsidR="00A663EB">
                    <w:rPr>
                      <w:rFonts w:asciiTheme="minorHAnsi" w:hAnsiTheme="minorHAnsi" w:cstheme="minorHAnsi"/>
                      <w:i/>
                      <w:iCs/>
                      <w:color w:val="330066"/>
                      <w:lang w:val="es-ES"/>
                    </w:rPr>
                    <w:t>, deberá precisarse</w:t>
                  </w:r>
                  <w:r w:rsidRPr="00FA0DD8">
                    <w:rPr>
                      <w:rFonts w:asciiTheme="minorHAnsi" w:hAnsiTheme="minorHAnsi" w:cstheme="minorHAnsi"/>
                      <w:i/>
                      <w:iCs/>
                      <w:color w:val="330066"/>
                      <w:lang w:val="es-ES"/>
                    </w:rPr>
                    <w:t>)</w:t>
                  </w:r>
                </w:p>
                <w:p w14:paraId="14FCBB98" w14:textId="2E655D22" w:rsidR="00F96C2F" w:rsidRPr="00A663EB" w:rsidRDefault="00A663EB" w:rsidP="00230188">
                  <w:pPr>
                    <w:pStyle w:val="Prrafodelista"/>
                    <w:numPr>
                      <w:ilvl w:val="0"/>
                      <w:numId w:val="35"/>
                    </w:numPr>
                    <w:jc w:val="both"/>
                    <w:rPr>
                      <w:rFonts w:asciiTheme="minorHAnsi" w:hAnsiTheme="minorHAnsi" w:cstheme="minorHAnsi"/>
                      <w:color w:val="330066"/>
                      <w:lang w:val="es-ES"/>
                    </w:rPr>
                  </w:pPr>
                  <w:r>
                    <w:rPr>
                      <w:rFonts w:asciiTheme="minorHAnsi" w:hAnsiTheme="minorHAnsi" w:cstheme="minorHAnsi"/>
                      <w:color w:val="330066"/>
                      <w:lang w:val="es-ES"/>
                    </w:rPr>
                    <w:t>n</w:t>
                  </w:r>
                  <w:r w:rsidR="00FA0DD8" w:rsidRPr="00A663EB">
                    <w:rPr>
                      <w:rFonts w:asciiTheme="minorHAnsi" w:hAnsiTheme="minorHAnsi" w:cstheme="minorHAnsi"/>
                      <w:color w:val="330066"/>
                      <w:lang w:val="es-ES"/>
                    </w:rPr>
                    <w:t>ombres de dominio de cada sitio web operado por dichas entidades</w:t>
                  </w:r>
                </w:p>
              </w:tc>
            </w:tr>
            <w:tr w:rsidR="007E3467" w:rsidRPr="003F1021" w14:paraId="11DAFB6F" w14:textId="77777777" w:rsidTr="000273E6">
              <w:trPr>
                <w:trHeight w:val="533"/>
              </w:trPr>
              <w:tc>
                <w:tcPr>
                  <w:tcW w:w="486" w:type="dxa"/>
                  <w:vMerge/>
                  <w:hideMark/>
                </w:tcPr>
                <w:p w14:paraId="548CF654" w14:textId="77777777" w:rsidR="00F96C2F" w:rsidRPr="00841D56" w:rsidRDefault="00F96C2F" w:rsidP="00500A23">
                  <w:pPr>
                    <w:jc w:val="left"/>
                    <w:rPr>
                      <w:rFonts w:eastAsia="Times New Roman" w:cstheme="minorHAnsi"/>
                      <w:b/>
                      <w:bCs/>
                      <w:color w:val="330066"/>
                      <w:lang w:val="es-ES"/>
                    </w:rPr>
                  </w:pPr>
                </w:p>
              </w:tc>
              <w:tc>
                <w:tcPr>
                  <w:tcW w:w="3376" w:type="dxa"/>
                  <w:vMerge/>
                </w:tcPr>
                <w:p w14:paraId="3ED2E595" w14:textId="77777777" w:rsidR="00F96C2F" w:rsidRPr="00841D56" w:rsidRDefault="00F96C2F" w:rsidP="00500A23">
                  <w:pPr>
                    <w:jc w:val="left"/>
                    <w:rPr>
                      <w:rFonts w:eastAsia="Times New Roman" w:cstheme="minorHAnsi"/>
                      <w:b/>
                      <w:bCs/>
                      <w:color w:val="330066"/>
                      <w:lang w:val="es-ES"/>
                    </w:rPr>
                  </w:pPr>
                </w:p>
              </w:tc>
              <w:tc>
                <w:tcPr>
                  <w:tcW w:w="5892" w:type="dxa"/>
                  <w:vMerge/>
                </w:tcPr>
                <w:p w14:paraId="3BBE62A4" w14:textId="77777777" w:rsidR="00F96C2F" w:rsidRPr="00841D56" w:rsidRDefault="00F96C2F" w:rsidP="00500A23">
                  <w:pPr>
                    <w:jc w:val="left"/>
                    <w:rPr>
                      <w:rFonts w:eastAsia="Times New Roman" w:cstheme="minorHAnsi"/>
                      <w:b/>
                      <w:bCs/>
                      <w:color w:val="330066"/>
                      <w:lang w:val="es-ES"/>
                    </w:rPr>
                  </w:pPr>
                </w:p>
              </w:tc>
            </w:tr>
            <w:tr w:rsidR="007E3467" w:rsidRPr="003F1021" w14:paraId="5A7ACF03" w14:textId="77777777" w:rsidTr="000273E6">
              <w:trPr>
                <w:trHeight w:val="297"/>
              </w:trPr>
              <w:tc>
                <w:tcPr>
                  <w:tcW w:w="486" w:type="dxa"/>
                  <w:hideMark/>
                </w:tcPr>
                <w:p w14:paraId="18EC7A3D" w14:textId="0A6BC328" w:rsidR="00F96C2F" w:rsidRPr="00841D56" w:rsidRDefault="00FE481A" w:rsidP="00500A23">
                  <w:pPr>
                    <w:jc w:val="left"/>
                    <w:rPr>
                      <w:rFonts w:eastAsia="Times New Roman" w:cstheme="minorHAnsi"/>
                      <w:b/>
                      <w:bCs/>
                      <w:color w:val="330066"/>
                      <w:lang w:val="en-US"/>
                    </w:rPr>
                  </w:pPr>
                  <w:r w:rsidRPr="00841D56">
                    <w:rPr>
                      <w:rFonts w:eastAsia="Times New Roman" w:cstheme="minorHAnsi"/>
                      <w:b/>
                      <w:bCs/>
                      <w:color w:val="330066"/>
                      <w:lang w:val="en-US"/>
                    </w:rPr>
                    <w:t>c)</w:t>
                  </w:r>
                </w:p>
              </w:tc>
              <w:tc>
                <w:tcPr>
                  <w:tcW w:w="3376" w:type="dxa"/>
                </w:tcPr>
                <w:p w14:paraId="431A3061" w14:textId="6099FB4E" w:rsidR="00F96C2F" w:rsidRPr="00640EFB" w:rsidRDefault="00A17B39" w:rsidP="00500A23">
                  <w:pPr>
                    <w:jc w:val="left"/>
                    <w:rPr>
                      <w:rFonts w:eastAsia="Times New Roman" w:cstheme="minorHAnsi"/>
                      <w:b/>
                      <w:bCs/>
                      <w:color w:val="FF0000"/>
                      <w:lang w:val="es-ES"/>
                    </w:rPr>
                  </w:pPr>
                  <w:r w:rsidRPr="00877F73">
                    <w:rPr>
                      <w:rFonts w:eastAsia="Times New Roman" w:cstheme="minorHAnsi"/>
                      <w:b/>
                      <w:bCs/>
                      <w:color w:val="330066"/>
                      <w:lang w:val="es-ES"/>
                    </w:rPr>
                    <w:t xml:space="preserve">Una lista de los servicios de </w:t>
                  </w:r>
                  <w:proofErr w:type="spellStart"/>
                  <w:r w:rsidRPr="00877F73">
                    <w:rPr>
                      <w:rFonts w:eastAsia="Times New Roman" w:cstheme="minorHAnsi"/>
                      <w:b/>
                      <w:bCs/>
                      <w:color w:val="330066"/>
                      <w:lang w:val="es-ES"/>
                    </w:rPr>
                    <w:t>criptoactivos</w:t>
                  </w:r>
                  <w:proofErr w:type="spellEnd"/>
                  <w:r w:rsidRPr="00877F73">
                    <w:rPr>
                      <w:rFonts w:eastAsia="Times New Roman" w:cstheme="minorHAnsi"/>
                      <w:b/>
                      <w:bCs/>
                      <w:color w:val="330066"/>
                      <w:lang w:val="es-ES"/>
                    </w:rPr>
                    <w:t xml:space="preserve"> que la entidad notificante se propone prestar, así como los tipos de </w:t>
                  </w:r>
                  <w:proofErr w:type="spellStart"/>
                  <w:r w:rsidRPr="00877F73">
                    <w:rPr>
                      <w:rFonts w:eastAsia="Times New Roman" w:cstheme="minorHAnsi"/>
                      <w:b/>
                      <w:bCs/>
                      <w:color w:val="330066"/>
                      <w:lang w:val="es-ES"/>
                    </w:rPr>
                    <w:t>criptoactivos</w:t>
                  </w:r>
                  <w:proofErr w:type="spellEnd"/>
                  <w:r w:rsidRPr="00877F73">
                    <w:rPr>
                      <w:rFonts w:eastAsia="Times New Roman" w:cstheme="minorHAnsi"/>
                      <w:b/>
                      <w:bCs/>
                      <w:color w:val="330066"/>
                      <w:lang w:val="es-ES"/>
                    </w:rPr>
                    <w:t xml:space="preserve"> a los que se referirán los servicios de </w:t>
                  </w:r>
                  <w:proofErr w:type="spellStart"/>
                  <w:r w:rsidRPr="00877F73">
                    <w:rPr>
                      <w:rFonts w:eastAsia="Times New Roman" w:cstheme="minorHAnsi"/>
                      <w:b/>
                      <w:bCs/>
                      <w:color w:val="330066"/>
                      <w:lang w:val="es-ES"/>
                    </w:rPr>
                    <w:t>criptoactivos</w:t>
                  </w:r>
                  <w:proofErr w:type="spellEnd"/>
                  <w:r w:rsidRPr="00877F73">
                    <w:rPr>
                      <w:rFonts w:eastAsia="Times New Roman" w:cstheme="minorHAnsi"/>
                      <w:b/>
                      <w:bCs/>
                      <w:color w:val="330066"/>
                      <w:lang w:val="es-ES"/>
                    </w:rPr>
                    <w:t>.</w:t>
                  </w:r>
                </w:p>
              </w:tc>
              <w:tc>
                <w:tcPr>
                  <w:tcW w:w="5892" w:type="dxa"/>
                </w:tcPr>
                <w:p w14:paraId="4010D45F" w14:textId="1B55A1E9" w:rsidR="005C1B9C" w:rsidRDefault="00E21F2C" w:rsidP="00230188">
                  <w:pPr>
                    <w:rPr>
                      <w:rFonts w:eastAsia="Times New Roman" w:cstheme="minorHAnsi"/>
                      <w:i/>
                      <w:iCs/>
                      <w:color w:val="330066"/>
                      <w:lang w:val="es-ES"/>
                    </w:rPr>
                  </w:pPr>
                  <w:r>
                    <w:rPr>
                      <w:rFonts w:eastAsia="Times New Roman" w:cstheme="minorHAnsi"/>
                      <w:i/>
                      <w:iCs/>
                      <w:color w:val="330066"/>
                      <w:lang w:val="es-ES"/>
                    </w:rPr>
                    <w:t>Cumplimentar</w:t>
                  </w:r>
                  <w:r w:rsidR="00A17B39" w:rsidRPr="00A17B39">
                    <w:rPr>
                      <w:rFonts w:eastAsia="Times New Roman" w:cstheme="minorHAnsi"/>
                      <w:i/>
                      <w:iCs/>
                      <w:color w:val="330066"/>
                      <w:lang w:val="es-ES"/>
                    </w:rPr>
                    <w:t xml:space="preserve"> el programa de a</w:t>
                  </w:r>
                  <w:r w:rsidR="00A17B39">
                    <w:rPr>
                      <w:rFonts w:eastAsia="Times New Roman" w:cstheme="minorHAnsi"/>
                      <w:i/>
                      <w:iCs/>
                      <w:color w:val="330066"/>
                      <w:lang w:val="es-ES"/>
                    </w:rPr>
                    <w:t xml:space="preserve">ctividades </w:t>
                  </w:r>
                  <w:r w:rsidR="00877F73">
                    <w:rPr>
                      <w:rFonts w:eastAsia="Times New Roman" w:cstheme="minorHAnsi"/>
                      <w:i/>
                      <w:iCs/>
                      <w:color w:val="330066"/>
                      <w:lang w:val="es-ES"/>
                    </w:rPr>
                    <w:t>según el</w:t>
                  </w:r>
                  <w:r w:rsidR="00EF4069">
                    <w:rPr>
                      <w:rFonts w:eastAsia="Times New Roman" w:cstheme="minorHAnsi"/>
                      <w:i/>
                      <w:iCs/>
                      <w:color w:val="330066"/>
                      <w:lang w:val="es-ES"/>
                    </w:rPr>
                    <w:t xml:space="preserve"> </w:t>
                  </w:r>
                  <w:r w:rsidR="00EF4069" w:rsidRPr="00EF4069">
                    <w:rPr>
                      <w:rFonts w:eastAsia="Times New Roman" w:cstheme="minorHAnsi"/>
                      <w:b/>
                      <w:bCs/>
                      <w:i/>
                      <w:iCs/>
                      <w:color w:val="330066"/>
                      <w:lang w:val="es-ES"/>
                    </w:rPr>
                    <w:t xml:space="preserve">modelo del </w:t>
                  </w:r>
                  <w:r w:rsidR="00877F73" w:rsidRPr="00EF4069">
                    <w:rPr>
                      <w:rFonts w:eastAsia="Times New Roman" w:cstheme="minorHAnsi"/>
                      <w:b/>
                      <w:bCs/>
                      <w:i/>
                      <w:iCs/>
                      <w:color w:val="330066"/>
                      <w:lang w:val="es-ES"/>
                    </w:rPr>
                    <w:t xml:space="preserve"> </w:t>
                  </w:r>
                  <w:r w:rsidR="00EF4069" w:rsidRPr="00EF4069">
                    <w:rPr>
                      <w:rFonts w:eastAsia="Times New Roman" w:cstheme="minorHAnsi"/>
                      <w:b/>
                      <w:bCs/>
                      <w:i/>
                      <w:iCs/>
                      <w:color w:val="330066"/>
                      <w:lang w:val="es-ES"/>
                    </w:rPr>
                    <w:t>Anexo I</w:t>
                  </w:r>
                  <w:r w:rsidR="00877F73" w:rsidRPr="00EF4069">
                    <w:rPr>
                      <w:rFonts w:eastAsia="Times New Roman" w:cstheme="minorHAnsi"/>
                      <w:b/>
                      <w:bCs/>
                      <w:i/>
                      <w:iCs/>
                      <w:color w:val="330066"/>
                      <w:lang w:val="es-ES"/>
                    </w:rPr>
                    <w:t xml:space="preserve"> </w:t>
                  </w:r>
                  <w:r w:rsidR="00EF4069" w:rsidRPr="00EF4069">
                    <w:rPr>
                      <w:rFonts w:eastAsia="Times New Roman" w:cstheme="minorHAnsi"/>
                      <w:b/>
                      <w:bCs/>
                      <w:i/>
                      <w:iCs/>
                      <w:color w:val="330066"/>
                      <w:lang w:val="es-ES"/>
                    </w:rPr>
                    <w:t>adjunto</w:t>
                  </w:r>
                  <w:r w:rsidR="00EF4069">
                    <w:rPr>
                      <w:rFonts w:eastAsia="Times New Roman" w:cstheme="minorHAnsi"/>
                      <w:i/>
                      <w:iCs/>
                      <w:color w:val="330066"/>
                      <w:lang w:val="es-ES"/>
                    </w:rPr>
                    <w:t xml:space="preserve"> </w:t>
                  </w:r>
                  <w:r w:rsidR="007F1761">
                    <w:rPr>
                      <w:rFonts w:eastAsia="Times New Roman" w:cstheme="minorHAnsi"/>
                      <w:i/>
                      <w:iCs/>
                      <w:color w:val="330066"/>
                      <w:lang w:val="es-ES"/>
                    </w:rPr>
                    <w:t xml:space="preserve">e identificar los países en los que tiene intención de prestarlos. </w:t>
                  </w:r>
                </w:p>
                <w:p w14:paraId="19A78E98" w14:textId="4C161A96" w:rsidR="00877F73" w:rsidRPr="00841D56" w:rsidRDefault="00877F73" w:rsidP="00230188">
                  <w:pPr>
                    <w:rPr>
                      <w:rFonts w:eastAsia="Times New Roman" w:cstheme="minorHAnsi"/>
                      <w:b/>
                      <w:bCs/>
                      <w:i/>
                      <w:iCs/>
                      <w:color w:val="330066"/>
                      <w:lang w:val="es-ES"/>
                    </w:rPr>
                  </w:pPr>
                  <w:r w:rsidRPr="00841D56">
                    <w:rPr>
                      <w:rFonts w:eastAsia="Times New Roman" w:cstheme="minorHAnsi"/>
                      <w:i/>
                      <w:iCs/>
                      <w:color w:val="330066"/>
                      <w:lang w:val="es-ES"/>
                    </w:rPr>
                    <w:t>Extracto de l</w:t>
                  </w:r>
                  <w:r>
                    <w:rPr>
                      <w:rFonts w:eastAsia="Times New Roman" w:cstheme="minorHAnsi"/>
                      <w:i/>
                      <w:iCs/>
                      <w:color w:val="330066"/>
                      <w:lang w:val="es-ES"/>
                    </w:rPr>
                    <w:t>os estatutos en que se recoja el</w:t>
                  </w:r>
                  <w:r w:rsidRPr="00841D56">
                    <w:rPr>
                      <w:rFonts w:eastAsia="Times New Roman" w:cstheme="minorHAnsi"/>
                      <w:i/>
                      <w:iCs/>
                      <w:color w:val="330066"/>
                      <w:lang w:val="es-ES"/>
                    </w:rPr>
                    <w:t xml:space="preserve"> </w:t>
                  </w:r>
                  <w:r>
                    <w:rPr>
                      <w:rFonts w:eastAsia="Times New Roman" w:cstheme="minorHAnsi"/>
                      <w:i/>
                      <w:iCs/>
                      <w:color w:val="330066"/>
                      <w:lang w:val="es-ES"/>
                    </w:rPr>
                    <w:t>actual</w:t>
                  </w:r>
                  <w:r w:rsidRPr="00841D56">
                    <w:rPr>
                      <w:rFonts w:eastAsia="Times New Roman" w:cstheme="minorHAnsi"/>
                      <w:i/>
                      <w:iCs/>
                      <w:color w:val="330066"/>
                      <w:lang w:val="es-ES"/>
                    </w:rPr>
                    <w:t xml:space="preserve"> objeto social de la entidad</w:t>
                  </w:r>
                  <w:r>
                    <w:rPr>
                      <w:rFonts w:eastAsia="Times New Roman" w:cstheme="minorHAnsi"/>
                      <w:i/>
                      <w:iCs/>
                      <w:color w:val="330066"/>
                      <w:lang w:val="es-ES"/>
                    </w:rPr>
                    <w:t xml:space="preserve"> y el objeto social previsto.</w:t>
                  </w:r>
                </w:p>
                <w:p w14:paraId="5EBED83F" w14:textId="158D26ED" w:rsidR="007F1761" w:rsidRPr="00A17B39" w:rsidRDefault="007F1761" w:rsidP="00500A23">
                  <w:pPr>
                    <w:jc w:val="left"/>
                    <w:rPr>
                      <w:rFonts w:eastAsia="Times New Roman" w:cstheme="minorHAnsi"/>
                      <w:i/>
                      <w:iCs/>
                      <w:color w:val="330066"/>
                      <w:lang w:val="es-ES"/>
                    </w:rPr>
                  </w:pPr>
                </w:p>
              </w:tc>
            </w:tr>
            <w:tr w:rsidR="007E3467" w:rsidRPr="003F1021" w14:paraId="46301711" w14:textId="77777777" w:rsidTr="000273E6">
              <w:trPr>
                <w:trHeight w:val="330"/>
              </w:trPr>
              <w:tc>
                <w:tcPr>
                  <w:tcW w:w="486" w:type="dxa"/>
                  <w:hideMark/>
                </w:tcPr>
                <w:p w14:paraId="34649609" w14:textId="45D3EC2A" w:rsidR="00F96C2F" w:rsidRPr="00841D56" w:rsidRDefault="00FE481A" w:rsidP="00500A23">
                  <w:pPr>
                    <w:jc w:val="left"/>
                    <w:rPr>
                      <w:rFonts w:eastAsia="Times New Roman" w:cstheme="minorHAnsi"/>
                      <w:b/>
                      <w:bCs/>
                      <w:color w:val="330066"/>
                      <w:lang w:val="en-US"/>
                    </w:rPr>
                  </w:pPr>
                  <w:r w:rsidRPr="00841D56">
                    <w:rPr>
                      <w:rFonts w:eastAsia="Times New Roman" w:cstheme="minorHAnsi"/>
                      <w:b/>
                      <w:bCs/>
                      <w:color w:val="330066"/>
                      <w:lang w:val="en-US"/>
                    </w:rPr>
                    <w:t>d)</w:t>
                  </w:r>
                </w:p>
              </w:tc>
              <w:tc>
                <w:tcPr>
                  <w:tcW w:w="3376" w:type="dxa"/>
                </w:tcPr>
                <w:p w14:paraId="4AF0B23F" w14:textId="77777777" w:rsidR="00F96C2F" w:rsidRDefault="00A17B39" w:rsidP="00500A23">
                  <w:pPr>
                    <w:jc w:val="left"/>
                    <w:rPr>
                      <w:rFonts w:eastAsia="Times New Roman" w:cstheme="minorHAnsi"/>
                      <w:b/>
                      <w:bCs/>
                      <w:color w:val="330066"/>
                      <w:lang w:val="es-ES"/>
                    </w:rPr>
                  </w:pPr>
                  <w:r w:rsidRPr="00A17B39">
                    <w:rPr>
                      <w:rFonts w:eastAsia="Times New Roman" w:cstheme="minorHAnsi"/>
                      <w:b/>
                      <w:bCs/>
                      <w:color w:val="330066"/>
                      <w:lang w:val="es-ES"/>
                    </w:rPr>
                    <w:t xml:space="preserve">Otras actividades previstas reguladas de conformidad con el Derecho de la Unión o nacional o actividades no reguladas, incluidos otros servicios distintos de los </w:t>
                  </w:r>
                  <w:proofErr w:type="spellStart"/>
                  <w:r w:rsidRPr="00A17B39">
                    <w:rPr>
                      <w:rFonts w:eastAsia="Times New Roman" w:cstheme="minorHAnsi"/>
                      <w:b/>
                      <w:bCs/>
                      <w:color w:val="330066"/>
                      <w:lang w:val="es-ES"/>
                    </w:rPr>
                    <w:t>criptoactivos</w:t>
                  </w:r>
                  <w:proofErr w:type="spellEnd"/>
                  <w:r w:rsidRPr="00A17B39">
                    <w:rPr>
                      <w:rFonts w:eastAsia="Times New Roman" w:cstheme="minorHAnsi"/>
                      <w:b/>
                      <w:bCs/>
                      <w:color w:val="330066"/>
                      <w:lang w:val="es-ES"/>
                    </w:rPr>
                    <w:t xml:space="preserve"> que la entidad notificante se proponga </w:t>
                  </w:r>
                  <w:r w:rsidRPr="00A17B39">
                    <w:rPr>
                      <w:rFonts w:eastAsia="Times New Roman" w:cstheme="minorHAnsi"/>
                      <w:b/>
                      <w:bCs/>
                      <w:color w:val="330066"/>
                      <w:lang w:val="es-ES"/>
                    </w:rPr>
                    <w:lastRenderedPageBreak/>
                    <w:t>prestar.</w:t>
                  </w:r>
                </w:p>
                <w:p w14:paraId="0EF2EC69" w14:textId="77777777" w:rsidR="00877F73" w:rsidRDefault="00877F73" w:rsidP="00500A23">
                  <w:pPr>
                    <w:spacing w:after="0"/>
                  </w:pPr>
                  <w:r>
                    <w:t xml:space="preserve">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11DC98FC" w14:textId="3B1DF511" w:rsidR="00877F73" w:rsidRPr="00A17B39" w:rsidRDefault="00877F73" w:rsidP="00500A23">
                  <w:pPr>
                    <w:jc w:val="left"/>
                    <w:rPr>
                      <w:rFonts w:eastAsia="Times New Roman" w:cstheme="minorHAnsi"/>
                      <w:b/>
                      <w:bCs/>
                      <w:color w:val="330066"/>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tc>
              <w:tc>
                <w:tcPr>
                  <w:tcW w:w="5892" w:type="dxa"/>
                </w:tcPr>
                <w:p w14:paraId="3D74EE53" w14:textId="1190E70A" w:rsidR="00EB0699" w:rsidRDefault="00A17B39" w:rsidP="00230188">
                  <w:pPr>
                    <w:rPr>
                      <w:rFonts w:eastAsia="Times New Roman" w:cstheme="minorHAnsi"/>
                      <w:i/>
                      <w:iCs/>
                      <w:color w:val="330066"/>
                      <w:lang w:val="es-ES"/>
                    </w:rPr>
                  </w:pPr>
                  <w:r w:rsidRPr="00A17B39">
                    <w:rPr>
                      <w:rFonts w:eastAsia="Times New Roman" w:cstheme="minorHAnsi"/>
                      <w:i/>
                      <w:iCs/>
                      <w:color w:val="330066"/>
                      <w:lang w:val="es-ES"/>
                    </w:rPr>
                    <w:lastRenderedPageBreak/>
                    <w:t>Otras actividades previstas reguladas</w:t>
                  </w:r>
                  <w:r>
                    <w:rPr>
                      <w:rFonts w:eastAsia="Times New Roman" w:cstheme="minorHAnsi"/>
                      <w:i/>
                      <w:iCs/>
                      <w:color w:val="330066"/>
                      <w:lang w:val="es-ES"/>
                    </w:rPr>
                    <w:t xml:space="preserve"> o no</w:t>
                  </w:r>
                  <w:r w:rsidR="007F1761">
                    <w:rPr>
                      <w:rFonts w:eastAsia="Times New Roman" w:cstheme="minorHAnsi"/>
                      <w:i/>
                      <w:iCs/>
                      <w:color w:val="330066"/>
                      <w:lang w:val="es-ES"/>
                    </w:rPr>
                    <w:t>.</w:t>
                  </w:r>
                </w:p>
                <w:p w14:paraId="2B101358" w14:textId="233B65A9" w:rsidR="007F1761" w:rsidRDefault="007F1761" w:rsidP="00230188">
                  <w:pPr>
                    <w:rPr>
                      <w:rFonts w:eastAsia="Times New Roman" w:cstheme="minorHAnsi"/>
                      <w:i/>
                      <w:iCs/>
                      <w:color w:val="330066"/>
                      <w:lang w:val="es-ES"/>
                    </w:rPr>
                  </w:pPr>
                  <w:r w:rsidRPr="007F1761">
                    <w:rPr>
                      <w:rFonts w:eastAsia="Times New Roman" w:cstheme="minorHAnsi"/>
                      <w:i/>
                      <w:iCs/>
                      <w:color w:val="330066"/>
                      <w:lang w:val="es-ES"/>
                    </w:rPr>
                    <w:t xml:space="preserve">Incluya información sobre los servicios que se ofrecen dentro </w:t>
                  </w:r>
                  <w:r w:rsidR="00877F73">
                    <w:rPr>
                      <w:rFonts w:eastAsia="Times New Roman" w:cstheme="minorHAnsi"/>
                      <w:i/>
                      <w:iCs/>
                      <w:color w:val="330066"/>
                      <w:lang w:val="es-ES"/>
                    </w:rPr>
                    <w:t>y fuera de la Unión Europea</w:t>
                  </w:r>
                  <w:r w:rsidRPr="007F1761">
                    <w:rPr>
                      <w:rFonts w:eastAsia="Times New Roman" w:cstheme="minorHAnsi"/>
                      <w:i/>
                      <w:iCs/>
                      <w:color w:val="330066"/>
                      <w:lang w:val="es-ES"/>
                    </w:rPr>
                    <w:t>. Por lo que respecta a las</w:t>
                  </w:r>
                  <w:r w:rsidR="00230188">
                    <w:rPr>
                      <w:rFonts w:eastAsia="Times New Roman" w:cstheme="minorHAnsi"/>
                      <w:i/>
                      <w:iCs/>
                      <w:color w:val="330066"/>
                      <w:lang w:val="es-ES"/>
                    </w:rPr>
                    <w:t xml:space="preserve"> </w:t>
                  </w:r>
                  <w:r w:rsidRPr="007F1761">
                    <w:rPr>
                      <w:rFonts w:eastAsia="Times New Roman" w:cstheme="minorHAnsi"/>
                      <w:i/>
                      <w:iCs/>
                      <w:color w:val="330066"/>
                      <w:lang w:val="es-ES"/>
                    </w:rPr>
                    <w:t xml:space="preserve">jurisdicciones no pertenecientes a la UE, especifíquense qué servicios de </w:t>
                  </w:r>
                  <w:proofErr w:type="spellStart"/>
                  <w:r w:rsidRPr="007F1761">
                    <w:rPr>
                      <w:rFonts w:eastAsia="Times New Roman" w:cstheme="minorHAnsi"/>
                      <w:i/>
                      <w:iCs/>
                      <w:color w:val="330066"/>
                      <w:lang w:val="es-ES"/>
                    </w:rPr>
                    <w:t>criptoactivos</w:t>
                  </w:r>
                  <w:proofErr w:type="spellEnd"/>
                  <w:r w:rsidRPr="007F1761">
                    <w:rPr>
                      <w:rFonts w:eastAsia="Times New Roman" w:cstheme="minorHAnsi"/>
                      <w:i/>
                      <w:iCs/>
                      <w:color w:val="330066"/>
                      <w:lang w:val="es-ES"/>
                    </w:rPr>
                    <w:t xml:space="preserve"> se prestan y qué marco regulador se aplica a dichos servicios</w:t>
                  </w:r>
                </w:p>
                <w:p w14:paraId="56E5BA7C" w14:textId="71C735CF" w:rsidR="00EB0699" w:rsidRPr="00841D56" w:rsidRDefault="00EB0699" w:rsidP="00500A23">
                  <w:pPr>
                    <w:jc w:val="left"/>
                    <w:rPr>
                      <w:rFonts w:eastAsia="Times New Roman" w:cstheme="minorHAnsi"/>
                      <w:i/>
                      <w:color w:val="330066"/>
                      <w:lang w:val="es-ES"/>
                    </w:rPr>
                  </w:pPr>
                </w:p>
              </w:tc>
            </w:tr>
            <w:tr w:rsidR="007E3467" w:rsidRPr="003F1021" w14:paraId="3DB9623F" w14:textId="77777777" w:rsidTr="000273E6">
              <w:trPr>
                <w:trHeight w:val="330"/>
              </w:trPr>
              <w:tc>
                <w:tcPr>
                  <w:tcW w:w="486" w:type="dxa"/>
                  <w:hideMark/>
                </w:tcPr>
                <w:p w14:paraId="3DF1AFDB" w14:textId="57446B47" w:rsidR="00F96C2F" w:rsidRPr="00841D56" w:rsidRDefault="00FC0003" w:rsidP="00500A23">
                  <w:pPr>
                    <w:jc w:val="left"/>
                    <w:rPr>
                      <w:rFonts w:eastAsia="Times New Roman" w:cstheme="minorHAnsi"/>
                      <w:b/>
                      <w:bCs/>
                      <w:color w:val="330066"/>
                      <w:lang w:val="en-US"/>
                    </w:rPr>
                  </w:pPr>
                  <w:r w:rsidRPr="00841D56">
                    <w:rPr>
                      <w:rFonts w:eastAsia="Times New Roman" w:cstheme="minorHAnsi"/>
                      <w:b/>
                      <w:bCs/>
                      <w:color w:val="330066"/>
                      <w:lang w:val="en-US"/>
                    </w:rPr>
                    <w:lastRenderedPageBreak/>
                    <w:t>e)</w:t>
                  </w:r>
                </w:p>
              </w:tc>
              <w:tc>
                <w:tcPr>
                  <w:tcW w:w="3376" w:type="dxa"/>
                </w:tcPr>
                <w:p w14:paraId="32344E66" w14:textId="2756E4F5" w:rsidR="007F1761" w:rsidRDefault="00A17B39" w:rsidP="00500A23">
                  <w:pPr>
                    <w:jc w:val="left"/>
                    <w:rPr>
                      <w:rFonts w:eastAsia="Times New Roman" w:cstheme="minorHAnsi"/>
                      <w:b/>
                      <w:bCs/>
                      <w:color w:val="330066"/>
                      <w:lang w:val="es-ES"/>
                    </w:rPr>
                  </w:pPr>
                  <w:r w:rsidRPr="00A17B39">
                    <w:rPr>
                      <w:rFonts w:eastAsia="Times New Roman" w:cstheme="minorHAnsi"/>
                      <w:b/>
                      <w:bCs/>
                      <w:color w:val="330066"/>
                      <w:lang w:val="es-ES"/>
                    </w:rPr>
                    <w:t>¿T</w:t>
                  </w:r>
                  <w:r>
                    <w:rPr>
                      <w:rFonts w:eastAsia="Times New Roman" w:cstheme="minorHAnsi"/>
                      <w:b/>
                      <w:bCs/>
                      <w:color w:val="330066"/>
                      <w:lang w:val="es-ES"/>
                    </w:rPr>
                    <w:t xml:space="preserve">iene </w:t>
                  </w:r>
                  <w:r w:rsidRPr="00A17B39">
                    <w:rPr>
                      <w:rFonts w:eastAsia="Times New Roman" w:cstheme="minorHAnsi"/>
                      <w:b/>
                      <w:bCs/>
                      <w:color w:val="330066"/>
                      <w:lang w:val="es-ES"/>
                    </w:rPr>
                    <w:t xml:space="preserve">la entidad notificante intención de ofrecer </w:t>
                  </w:r>
                  <w:proofErr w:type="spellStart"/>
                  <w:r w:rsidRPr="00A17B39">
                    <w:rPr>
                      <w:rFonts w:eastAsia="Times New Roman" w:cstheme="minorHAnsi"/>
                      <w:b/>
                      <w:bCs/>
                      <w:color w:val="330066"/>
                      <w:lang w:val="es-ES"/>
                    </w:rPr>
                    <w:t>criptoactivos</w:t>
                  </w:r>
                  <w:proofErr w:type="spellEnd"/>
                  <w:r w:rsidRPr="00A17B39">
                    <w:rPr>
                      <w:rFonts w:eastAsia="Times New Roman" w:cstheme="minorHAnsi"/>
                      <w:b/>
                      <w:bCs/>
                      <w:color w:val="330066"/>
                      <w:lang w:val="es-ES"/>
                    </w:rPr>
                    <w:t xml:space="preserve"> al público o solicitar la admisión a cotización de </w:t>
                  </w:r>
                  <w:proofErr w:type="spellStart"/>
                  <w:r w:rsidRPr="00A17B39">
                    <w:rPr>
                      <w:rFonts w:eastAsia="Times New Roman" w:cstheme="minorHAnsi"/>
                      <w:b/>
                      <w:bCs/>
                      <w:color w:val="330066"/>
                      <w:lang w:val="es-ES"/>
                    </w:rPr>
                    <w:t>criptoactivos</w:t>
                  </w:r>
                  <w:proofErr w:type="spellEnd"/>
                  <w:r>
                    <w:rPr>
                      <w:rFonts w:eastAsia="Times New Roman" w:cstheme="minorHAnsi"/>
                      <w:b/>
                      <w:bCs/>
                      <w:color w:val="330066"/>
                      <w:lang w:val="es-ES"/>
                    </w:rPr>
                    <w:t xml:space="preserve">? </w:t>
                  </w:r>
                </w:p>
                <w:p w14:paraId="7EA66011" w14:textId="6F781A3F" w:rsidR="00877F73" w:rsidRDefault="00877F73" w:rsidP="00500A23">
                  <w:pPr>
                    <w:spacing w:after="0"/>
                  </w:pPr>
                  <w:r>
                    <w:t xml:space="preserve">Sí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43390CA1" w14:textId="251C2493" w:rsidR="00877F73" w:rsidRDefault="00877F73" w:rsidP="00500A23">
                  <w:pPr>
                    <w:jc w:val="left"/>
                    <w:rPr>
                      <w:rFonts w:eastAsia="Times New Roman" w:cstheme="minorHAnsi"/>
                      <w:b/>
                      <w:bCs/>
                      <w:color w:val="330066"/>
                      <w:lang w:val="es-ES"/>
                    </w:rPr>
                  </w:pPr>
                  <w:r>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7BF445BD" w14:textId="6F52E591" w:rsidR="00F96C2F" w:rsidRPr="00A17B39" w:rsidRDefault="00A17B39" w:rsidP="00500A23">
                  <w:pPr>
                    <w:jc w:val="left"/>
                    <w:rPr>
                      <w:rFonts w:eastAsia="Times New Roman" w:cstheme="minorHAnsi"/>
                      <w:b/>
                      <w:bCs/>
                      <w:color w:val="330066"/>
                      <w:lang w:val="es-ES"/>
                    </w:rPr>
                  </w:pPr>
                  <w:r>
                    <w:rPr>
                      <w:rFonts w:eastAsia="Times New Roman" w:cstheme="minorHAnsi"/>
                      <w:b/>
                      <w:bCs/>
                      <w:color w:val="330066"/>
                      <w:lang w:val="es-ES"/>
                    </w:rPr>
                    <w:t>E</w:t>
                  </w:r>
                  <w:r w:rsidRPr="00A17B39">
                    <w:rPr>
                      <w:rFonts w:eastAsia="Times New Roman" w:cstheme="minorHAnsi"/>
                      <w:b/>
                      <w:bCs/>
                      <w:color w:val="330066"/>
                      <w:lang w:val="es-ES"/>
                    </w:rPr>
                    <w:t xml:space="preserve">n caso afirmativo, </w:t>
                  </w:r>
                  <w:r w:rsidR="00407808">
                    <w:rPr>
                      <w:rFonts w:eastAsia="Times New Roman" w:cstheme="minorHAnsi"/>
                      <w:b/>
                      <w:bCs/>
                      <w:color w:val="330066"/>
                      <w:lang w:val="es-ES"/>
                    </w:rPr>
                    <w:t>¿</w:t>
                  </w:r>
                  <w:r w:rsidRPr="00A17B39">
                    <w:rPr>
                      <w:rFonts w:eastAsia="Times New Roman" w:cstheme="minorHAnsi"/>
                      <w:b/>
                      <w:bCs/>
                      <w:color w:val="330066"/>
                      <w:lang w:val="es-ES"/>
                    </w:rPr>
                    <w:t xml:space="preserve">de qué tipo de </w:t>
                  </w:r>
                  <w:proofErr w:type="spellStart"/>
                  <w:r w:rsidRPr="00A17B39">
                    <w:rPr>
                      <w:rFonts w:eastAsia="Times New Roman" w:cstheme="minorHAnsi"/>
                      <w:b/>
                      <w:bCs/>
                      <w:color w:val="330066"/>
                      <w:lang w:val="es-ES"/>
                    </w:rPr>
                    <w:t>criptoactivos</w:t>
                  </w:r>
                  <w:proofErr w:type="spellEnd"/>
                  <w:r w:rsidR="00407808">
                    <w:rPr>
                      <w:rFonts w:eastAsia="Times New Roman" w:cstheme="minorHAnsi"/>
                      <w:b/>
                      <w:bCs/>
                      <w:color w:val="330066"/>
                      <w:lang w:val="es-ES"/>
                    </w:rPr>
                    <w:t>?</w:t>
                  </w:r>
                </w:p>
              </w:tc>
              <w:tc>
                <w:tcPr>
                  <w:tcW w:w="5892" w:type="dxa"/>
                </w:tcPr>
                <w:p w14:paraId="6524540D" w14:textId="26E9A00C" w:rsidR="00F96C2F" w:rsidRPr="00A17B39" w:rsidRDefault="00F96C2F" w:rsidP="00500A23">
                  <w:pPr>
                    <w:jc w:val="left"/>
                    <w:rPr>
                      <w:rFonts w:eastAsia="Times New Roman" w:cstheme="minorHAnsi"/>
                      <w:i/>
                      <w:color w:val="330066"/>
                      <w:lang w:val="es-ES"/>
                    </w:rPr>
                  </w:pPr>
                </w:p>
              </w:tc>
            </w:tr>
            <w:tr w:rsidR="007E3467" w:rsidRPr="00841D56" w14:paraId="444A1F82" w14:textId="77777777" w:rsidTr="000273E6">
              <w:trPr>
                <w:trHeight w:val="330"/>
              </w:trPr>
              <w:tc>
                <w:tcPr>
                  <w:tcW w:w="486" w:type="dxa"/>
                </w:tcPr>
                <w:p w14:paraId="78C4A6D2" w14:textId="1F30A211" w:rsidR="000F0CCE" w:rsidRPr="00841D56" w:rsidRDefault="000F0CCE" w:rsidP="00500A23">
                  <w:pPr>
                    <w:jc w:val="left"/>
                    <w:rPr>
                      <w:rFonts w:cstheme="minorHAnsi"/>
                      <w:b/>
                      <w:bCs/>
                      <w:color w:val="330066"/>
                      <w:lang w:val="en-US"/>
                    </w:rPr>
                  </w:pPr>
                  <w:r w:rsidRPr="00841D56">
                    <w:rPr>
                      <w:rFonts w:cstheme="minorHAnsi"/>
                      <w:b/>
                      <w:bCs/>
                      <w:color w:val="330066"/>
                      <w:lang w:val="en-US"/>
                    </w:rPr>
                    <w:t>f)</w:t>
                  </w:r>
                </w:p>
              </w:tc>
              <w:tc>
                <w:tcPr>
                  <w:tcW w:w="3376" w:type="dxa"/>
                </w:tcPr>
                <w:p w14:paraId="71129746" w14:textId="77777777" w:rsidR="000F0CCE" w:rsidRDefault="007F1761" w:rsidP="00500A23">
                  <w:pPr>
                    <w:jc w:val="left"/>
                    <w:rPr>
                      <w:rFonts w:eastAsia="Times New Roman" w:cstheme="minorHAnsi"/>
                      <w:b/>
                      <w:bCs/>
                      <w:color w:val="330066"/>
                      <w:lang w:val="es-ES"/>
                    </w:rPr>
                  </w:pPr>
                  <w:r w:rsidRPr="00877F73">
                    <w:rPr>
                      <w:rFonts w:eastAsia="Times New Roman" w:cstheme="minorHAnsi"/>
                      <w:b/>
                      <w:bCs/>
                      <w:color w:val="330066"/>
                      <w:lang w:val="es-ES"/>
                    </w:rPr>
                    <w:t xml:space="preserve">Una lista de jurisdicciones dentro y fuera de la Unión Europea, en las que la entidad notificante tiene previsto prestar servicios de </w:t>
                  </w:r>
                  <w:proofErr w:type="spellStart"/>
                  <w:r w:rsidRPr="00877F73">
                    <w:rPr>
                      <w:rFonts w:eastAsia="Times New Roman" w:cstheme="minorHAnsi"/>
                      <w:b/>
                      <w:bCs/>
                      <w:color w:val="330066"/>
                      <w:lang w:val="es-ES"/>
                    </w:rPr>
                    <w:t>criptoactivos</w:t>
                  </w:r>
                  <w:proofErr w:type="spellEnd"/>
                  <w:r w:rsidRPr="00877F73">
                    <w:rPr>
                      <w:rFonts w:eastAsia="Times New Roman" w:cstheme="minorHAnsi"/>
                      <w:b/>
                      <w:bCs/>
                      <w:color w:val="330066"/>
                      <w:lang w:val="es-ES"/>
                    </w:rPr>
                    <w:t>, incluida información sobre el domicilio de los clientes destinatarios y el número objetivo por zonas geográficas.</w:t>
                  </w:r>
                  <w:r w:rsidR="000F0CCE" w:rsidRPr="00877F73">
                    <w:rPr>
                      <w:rFonts w:eastAsia="Times New Roman" w:cstheme="minorHAnsi"/>
                      <w:b/>
                      <w:bCs/>
                      <w:color w:val="330066"/>
                      <w:lang w:val="es-ES"/>
                    </w:rPr>
                    <w:t xml:space="preserve">   </w:t>
                  </w:r>
                </w:p>
                <w:p w14:paraId="71424DFD" w14:textId="77777777" w:rsidR="00877F73" w:rsidRDefault="00877F73" w:rsidP="00500A23">
                  <w:pPr>
                    <w:spacing w:after="0"/>
                  </w:pPr>
                  <w:r>
                    <w:t xml:space="preserve">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2B40B629" w14:textId="5005CF4D" w:rsidR="00877F73" w:rsidRPr="007F1761" w:rsidRDefault="00877F73" w:rsidP="00500A23">
                  <w:pPr>
                    <w:jc w:val="left"/>
                    <w:rPr>
                      <w:rFonts w:cstheme="minorHAnsi"/>
                      <w:b/>
                      <w:bCs/>
                      <w:color w:val="330066"/>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tc>
              <w:tc>
                <w:tcPr>
                  <w:tcW w:w="5892" w:type="dxa"/>
                </w:tcPr>
                <w:p w14:paraId="6C98FDB6" w14:textId="1C96C531" w:rsidR="009371BD" w:rsidRPr="00841D56" w:rsidRDefault="009371BD" w:rsidP="00500A23">
                  <w:pPr>
                    <w:jc w:val="left"/>
                    <w:rPr>
                      <w:rFonts w:cstheme="minorHAnsi"/>
                      <w:i/>
                      <w:iCs/>
                      <w:color w:val="330066"/>
                      <w:lang w:val="es-ES"/>
                    </w:rPr>
                  </w:pPr>
                </w:p>
              </w:tc>
            </w:tr>
            <w:tr w:rsidR="007E3467" w:rsidRPr="003F1021" w14:paraId="0A4F8F59" w14:textId="77777777" w:rsidTr="000273E6">
              <w:trPr>
                <w:trHeight w:val="330"/>
              </w:trPr>
              <w:tc>
                <w:tcPr>
                  <w:tcW w:w="486" w:type="dxa"/>
                </w:tcPr>
                <w:p w14:paraId="0BFAD778" w14:textId="6AF8A298" w:rsidR="00F96C2F" w:rsidRPr="00841D56" w:rsidRDefault="000F0CCE" w:rsidP="00500A23">
                  <w:pPr>
                    <w:jc w:val="left"/>
                    <w:rPr>
                      <w:rFonts w:eastAsia="Times New Roman" w:cstheme="minorHAnsi"/>
                      <w:b/>
                      <w:bCs/>
                      <w:color w:val="330066"/>
                      <w:lang w:val="en-US"/>
                    </w:rPr>
                  </w:pPr>
                  <w:r w:rsidRPr="00841D56">
                    <w:rPr>
                      <w:rFonts w:eastAsia="Times New Roman" w:cstheme="minorHAnsi"/>
                      <w:b/>
                      <w:bCs/>
                      <w:color w:val="330066"/>
                      <w:lang w:val="en-US"/>
                    </w:rPr>
                    <w:t>g)</w:t>
                  </w:r>
                </w:p>
              </w:tc>
              <w:tc>
                <w:tcPr>
                  <w:tcW w:w="3376" w:type="dxa"/>
                </w:tcPr>
                <w:p w14:paraId="3128BC22" w14:textId="2CEEE63F" w:rsidR="00F96C2F" w:rsidRPr="007F1761" w:rsidRDefault="007F1761" w:rsidP="00500A23">
                  <w:pPr>
                    <w:jc w:val="left"/>
                    <w:rPr>
                      <w:rFonts w:eastAsia="Times New Roman" w:cstheme="minorHAnsi"/>
                      <w:b/>
                      <w:bCs/>
                      <w:color w:val="330066"/>
                      <w:lang w:val="es-ES"/>
                    </w:rPr>
                  </w:pPr>
                  <w:r w:rsidRPr="007F1761">
                    <w:rPr>
                      <w:rFonts w:eastAsia="Times New Roman" w:cstheme="minorHAnsi"/>
                      <w:b/>
                      <w:bCs/>
                      <w:color w:val="330066"/>
                      <w:lang w:val="es-ES"/>
                    </w:rPr>
                    <w:t xml:space="preserve">Tipos de potenciales </w:t>
                  </w:r>
                  <w:r w:rsidR="007E3467" w:rsidRPr="007F1761">
                    <w:rPr>
                      <w:rFonts w:eastAsia="Times New Roman" w:cstheme="minorHAnsi"/>
                      <w:b/>
                      <w:bCs/>
                      <w:color w:val="330066"/>
                      <w:lang w:val="es-ES"/>
                    </w:rPr>
                    <w:t xml:space="preserve">clientes </w:t>
                  </w:r>
                  <w:r w:rsidRPr="007F1761">
                    <w:rPr>
                      <w:rFonts w:eastAsia="Times New Roman" w:cstheme="minorHAnsi"/>
                      <w:b/>
                      <w:bCs/>
                      <w:color w:val="330066"/>
                      <w:lang w:val="es-ES"/>
                    </w:rPr>
                    <w:t xml:space="preserve">a los que se dirigen los servicios de </w:t>
                  </w:r>
                  <w:proofErr w:type="spellStart"/>
                  <w:r w:rsidRPr="007F1761">
                    <w:rPr>
                      <w:rFonts w:eastAsia="Times New Roman" w:cstheme="minorHAnsi"/>
                      <w:b/>
                      <w:bCs/>
                      <w:color w:val="330066"/>
                      <w:lang w:val="es-ES"/>
                    </w:rPr>
                    <w:t>criptoactivos</w:t>
                  </w:r>
                  <w:proofErr w:type="spellEnd"/>
                  <w:r w:rsidRPr="007F1761">
                    <w:rPr>
                      <w:rFonts w:eastAsia="Times New Roman" w:cstheme="minorHAnsi"/>
                      <w:b/>
                      <w:bCs/>
                      <w:color w:val="330066"/>
                      <w:lang w:val="es-ES"/>
                    </w:rPr>
                    <w:t xml:space="preserve"> de la entidad notificante</w:t>
                  </w:r>
                  <w:r w:rsidR="00877F73">
                    <w:rPr>
                      <w:rFonts w:eastAsia="Times New Roman" w:cstheme="minorHAnsi"/>
                      <w:b/>
                      <w:bCs/>
                      <w:color w:val="330066"/>
                      <w:lang w:val="es-ES"/>
                    </w:rPr>
                    <w:t xml:space="preserve"> (</w:t>
                  </w:r>
                  <w:r w:rsidR="00C4775F">
                    <w:rPr>
                      <w:rFonts w:eastAsia="Times New Roman" w:cstheme="minorHAnsi"/>
                      <w:b/>
                      <w:bCs/>
                      <w:color w:val="330066"/>
                      <w:lang w:val="es-ES"/>
                    </w:rPr>
                    <w:t>cualificados</w:t>
                  </w:r>
                  <w:r w:rsidR="00877F73">
                    <w:rPr>
                      <w:rFonts w:eastAsia="Times New Roman" w:cstheme="minorHAnsi"/>
                      <w:b/>
                      <w:bCs/>
                      <w:color w:val="330066"/>
                      <w:lang w:val="es-ES"/>
                    </w:rPr>
                    <w:t>/minoristas)</w:t>
                  </w:r>
                </w:p>
              </w:tc>
              <w:tc>
                <w:tcPr>
                  <w:tcW w:w="5892" w:type="dxa"/>
                </w:tcPr>
                <w:p w14:paraId="02C63E45" w14:textId="675A84D2" w:rsidR="00F96C2F" w:rsidRPr="007F1761" w:rsidRDefault="00F96C2F" w:rsidP="00500A23">
                  <w:pPr>
                    <w:jc w:val="left"/>
                    <w:rPr>
                      <w:rFonts w:eastAsia="Times New Roman" w:cstheme="minorHAnsi"/>
                      <w:color w:val="330066"/>
                      <w:lang w:val="es-ES"/>
                    </w:rPr>
                  </w:pPr>
                </w:p>
              </w:tc>
            </w:tr>
            <w:tr w:rsidR="007E3467" w:rsidRPr="003F1021" w14:paraId="33EC526B" w14:textId="77777777" w:rsidTr="000273E6">
              <w:trPr>
                <w:trHeight w:val="330"/>
              </w:trPr>
              <w:tc>
                <w:tcPr>
                  <w:tcW w:w="486" w:type="dxa"/>
                </w:tcPr>
                <w:p w14:paraId="293AF83E" w14:textId="721D9FEF" w:rsidR="00F96C2F" w:rsidRPr="00841D56" w:rsidRDefault="00E35C50" w:rsidP="00500A23">
                  <w:pPr>
                    <w:jc w:val="left"/>
                    <w:rPr>
                      <w:rFonts w:eastAsia="Times New Roman" w:cstheme="minorHAnsi"/>
                      <w:b/>
                      <w:bCs/>
                      <w:color w:val="330066"/>
                      <w:lang w:val="en-US"/>
                    </w:rPr>
                  </w:pPr>
                  <w:r w:rsidRPr="00841D56">
                    <w:rPr>
                      <w:rFonts w:eastAsia="Times New Roman" w:cstheme="minorHAnsi"/>
                      <w:b/>
                      <w:bCs/>
                      <w:color w:val="330066"/>
                      <w:lang w:val="en-US"/>
                    </w:rPr>
                    <w:t>h)</w:t>
                  </w:r>
                </w:p>
              </w:tc>
              <w:tc>
                <w:tcPr>
                  <w:tcW w:w="3376" w:type="dxa"/>
                </w:tcPr>
                <w:p w14:paraId="565221C1" w14:textId="2C57C31C" w:rsidR="00F96C2F" w:rsidRPr="007E3467" w:rsidRDefault="007E3467" w:rsidP="00500A23">
                  <w:pPr>
                    <w:jc w:val="left"/>
                    <w:rPr>
                      <w:rFonts w:eastAsia="Times New Roman" w:cstheme="minorHAnsi"/>
                      <w:b/>
                      <w:bCs/>
                      <w:color w:val="330066"/>
                      <w:lang w:val="es-ES"/>
                    </w:rPr>
                  </w:pPr>
                  <w:r w:rsidRPr="007E3467">
                    <w:rPr>
                      <w:rFonts w:eastAsia="Times New Roman" w:cstheme="minorHAnsi"/>
                      <w:b/>
                      <w:bCs/>
                      <w:color w:val="330066"/>
                      <w:lang w:val="es-ES"/>
                    </w:rPr>
                    <w:t xml:space="preserve">Descripción de los medios de acceso a los servicios de </w:t>
                  </w:r>
                  <w:proofErr w:type="spellStart"/>
                  <w:r w:rsidRPr="007E3467">
                    <w:rPr>
                      <w:rFonts w:eastAsia="Times New Roman" w:cstheme="minorHAnsi"/>
                      <w:b/>
                      <w:bCs/>
                      <w:color w:val="330066"/>
                      <w:lang w:val="es-ES"/>
                    </w:rPr>
                    <w:t>criptoactivos</w:t>
                  </w:r>
                  <w:proofErr w:type="spellEnd"/>
                  <w:r w:rsidRPr="007E3467">
                    <w:rPr>
                      <w:rFonts w:eastAsia="Times New Roman" w:cstheme="minorHAnsi"/>
                      <w:b/>
                      <w:bCs/>
                      <w:color w:val="330066"/>
                      <w:lang w:val="es-ES"/>
                    </w:rPr>
                    <w:t xml:space="preserve"> de la entidad notificante por parte de los clientes, incluidos todos los elementos siguientes:</w:t>
                  </w:r>
                </w:p>
              </w:tc>
              <w:tc>
                <w:tcPr>
                  <w:tcW w:w="5892" w:type="dxa"/>
                </w:tcPr>
                <w:p w14:paraId="27E5BF65" w14:textId="77777777" w:rsidR="00F96C2F" w:rsidRPr="007E3467" w:rsidRDefault="00F96C2F" w:rsidP="00500A23">
                  <w:pPr>
                    <w:jc w:val="left"/>
                    <w:rPr>
                      <w:rFonts w:eastAsia="Times New Roman" w:cstheme="minorHAnsi"/>
                      <w:color w:val="330066"/>
                      <w:lang w:val="es-ES"/>
                    </w:rPr>
                  </w:pPr>
                </w:p>
              </w:tc>
            </w:tr>
            <w:tr w:rsidR="007E3467" w:rsidRPr="003F1021" w14:paraId="0BCACB29" w14:textId="77777777" w:rsidTr="000273E6">
              <w:trPr>
                <w:trHeight w:val="330"/>
              </w:trPr>
              <w:tc>
                <w:tcPr>
                  <w:tcW w:w="486" w:type="dxa"/>
                </w:tcPr>
                <w:p w14:paraId="0C22ACB7" w14:textId="77777777" w:rsidR="00F96C2F" w:rsidRPr="007E3467" w:rsidRDefault="00F96C2F" w:rsidP="00500A23">
                  <w:pPr>
                    <w:jc w:val="left"/>
                    <w:rPr>
                      <w:rFonts w:eastAsia="Times New Roman" w:cstheme="minorHAnsi"/>
                      <w:b/>
                      <w:bCs/>
                      <w:color w:val="330066"/>
                      <w:lang w:val="es-ES"/>
                    </w:rPr>
                  </w:pPr>
                </w:p>
              </w:tc>
              <w:tc>
                <w:tcPr>
                  <w:tcW w:w="3376" w:type="dxa"/>
                </w:tcPr>
                <w:p w14:paraId="294893CA" w14:textId="51F54DDF" w:rsidR="00F96C2F" w:rsidRPr="007E3467" w:rsidRDefault="007E3467" w:rsidP="00500A23">
                  <w:pPr>
                    <w:jc w:val="left"/>
                    <w:rPr>
                      <w:rFonts w:eastAsia="Times New Roman" w:cstheme="minorHAnsi"/>
                      <w:color w:val="330066"/>
                      <w:lang w:val="es-ES"/>
                    </w:rPr>
                  </w:pPr>
                  <w:r w:rsidRPr="007E3467">
                    <w:rPr>
                      <w:rFonts w:eastAsia="Times New Roman" w:cstheme="minorHAnsi"/>
                      <w:color w:val="330066"/>
                      <w:lang w:val="es-ES"/>
                    </w:rPr>
                    <w:t xml:space="preserve">i) los nombres de dominio de cada sitio web u otra aplicación basada en las TIC a través de la </w:t>
                  </w:r>
                  <w:r w:rsidRPr="007E3467">
                    <w:rPr>
                      <w:rFonts w:eastAsia="Times New Roman" w:cstheme="minorHAnsi"/>
                      <w:color w:val="330066"/>
                      <w:lang w:val="es-ES"/>
                    </w:rPr>
                    <w:lastRenderedPageBreak/>
                    <w:t xml:space="preserve">cual la entidad notificante prestará los servicios de </w:t>
                  </w:r>
                  <w:proofErr w:type="spellStart"/>
                  <w:r w:rsidRPr="007E3467">
                    <w:rPr>
                      <w:rFonts w:eastAsia="Times New Roman" w:cstheme="minorHAnsi"/>
                      <w:color w:val="330066"/>
                      <w:lang w:val="es-ES"/>
                    </w:rPr>
                    <w:t>criptoactivos</w:t>
                  </w:r>
                  <w:proofErr w:type="spellEnd"/>
                  <w:r w:rsidRPr="007E3467">
                    <w:rPr>
                      <w:rFonts w:eastAsia="Times New Roman" w:cstheme="minorHAnsi"/>
                      <w:color w:val="330066"/>
                      <w:lang w:val="es-ES"/>
                    </w:rPr>
                    <w:t xml:space="preserve"> e información sobre las lenguas en las que estará disponible el sitio web, los tipos de servicios de </w:t>
                  </w:r>
                  <w:proofErr w:type="spellStart"/>
                  <w:r w:rsidRPr="007E3467">
                    <w:rPr>
                      <w:rFonts w:eastAsia="Times New Roman" w:cstheme="minorHAnsi"/>
                      <w:color w:val="330066"/>
                      <w:lang w:val="es-ES"/>
                    </w:rPr>
                    <w:t>criptoactivos</w:t>
                  </w:r>
                  <w:proofErr w:type="spellEnd"/>
                  <w:r w:rsidRPr="007E3467">
                    <w:rPr>
                      <w:rFonts w:eastAsia="Times New Roman" w:cstheme="minorHAnsi"/>
                      <w:color w:val="330066"/>
                      <w:lang w:val="es-ES"/>
                    </w:rPr>
                    <w:t xml:space="preserve"> a los que se accederá a través de él y, en su caso, desde qué Estados miembros se podrá acceder al sitio web</w:t>
                  </w:r>
                </w:p>
              </w:tc>
              <w:tc>
                <w:tcPr>
                  <w:tcW w:w="5892" w:type="dxa"/>
                </w:tcPr>
                <w:p w14:paraId="3F4C31DF" w14:textId="77777777" w:rsidR="00F96C2F" w:rsidRPr="00E61762" w:rsidRDefault="007E3467" w:rsidP="00500A23">
                  <w:pPr>
                    <w:jc w:val="left"/>
                    <w:rPr>
                      <w:rFonts w:eastAsia="Times New Roman" w:cstheme="minorHAnsi"/>
                      <w:i/>
                      <w:iCs/>
                      <w:color w:val="330066"/>
                      <w:lang w:val="es-ES"/>
                    </w:rPr>
                  </w:pPr>
                  <w:r w:rsidRPr="00E61762">
                    <w:rPr>
                      <w:rFonts w:eastAsia="Times New Roman" w:cstheme="minorHAnsi"/>
                      <w:i/>
                      <w:iCs/>
                      <w:color w:val="330066"/>
                      <w:lang w:val="es-ES"/>
                    </w:rPr>
                    <w:lastRenderedPageBreak/>
                    <w:t>Dominios:</w:t>
                  </w:r>
                </w:p>
                <w:p w14:paraId="3FF39957" w14:textId="77777777" w:rsidR="007E3467" w:rsidRPr="00E61762" w:rsidRDefault="007E3467" w:rsidP="00500A23">
                  <w:pPr>
                    <w:jc w:val="left"/>
                    <w:rPr>
                      <w:rFonts w:eastAsia="Times New Roman" w:cstheme="minorHAnsi"/>
                      <w:i/>
                      <w:iCs/>
                      <w:color w:val="330066"/>
                      <w:lang w:val="es-ES"/>
                    </w:rPr>
                  </w:pPr>
                  <w:r w:rsidRPr="00E61762">
                    <w:rPr>
                      <w:rFonts w:eastAsia="Times New Roman" w:cstheme="minorHAnsi"/>
                      <w:i/>
                      <w:iCs/>
                      <w:color w:val="330066"/>
                      <w:lang w:val="es-ES"/>
                    </w:rPr>
                    <w:t>Idiomas:</w:t>
                  </w:r>
                </w:p>
                <w:p w14:paraId="308D7F63" w14:textId="77777777" w:rsidR="007E3467" w:rsidRPr="00E61762" w:rsidRDefault="007E3467" w:rsidP="00500A23">
                  <w:pPr>
                    <w:jc w:val="left"/>
                    <w:rPr>
                      <w:rFonts w:eastAsia="Times New Roman" w:cstheme="minorHAnsi"/>
                      <w:i/>
                      <w:iCs/>
                      <w:color w:val="330066"/>
                      <w:lang w:val="es-ES"/>
                    </w:rPr>
                  </w:pPr>
                  <w:r w:rsidRPr="00E61762">
                    <w:rPr>
                      <w:rFonts w:eastAsia="Times New Roman" w:cstheme="minorHAnsi"/>
                      <w:i/>
                      <w:iCs/>
                      <w:color w:val="330066"/>
                      <w:lang w:val="es-ES"/>
                    </w:rPr>
                    <w:lastRenderedPageBreak/>
                    <w:t>Servicios:</w:t>
                  </w:r>
                </w:p>
                <w:p w14:paraId="605A85C5" w14:textId="5D63D504" w:rsidR="007E3467" w:rsidRPr="007E3467" w:rsidRDefault="007E3467" w:rsidP="00500A23">
                  <w:pPr>
                    <w:jc w:val="left"/>
                    <w:rPr>
                      <w:rFonts w:eastAsia="Times New Roman" w:cstheme="minorHAnsi"/>
                      <w:color w:val="330066"/>
                      <w:lang w:val="es-ES"/>
                    </w:rPr>
                  </w:pPr>
                  <w:r w:rsidRPr="00E61762">
                    <w:rPr>
                      <w:rFonts w:eastAsia="Times New Roman" w:cstheme="minorHAnsi"/>
                      <w:i/>
                      <w:iCs/>
                      <w:color w:val="330066"/>
                      <w:lang w:val="es-ES"/>
                    </w:rPr>
                    <w:t>Estados miembros de acceso a su web:</w:t>
                  </w:r>
                </w:p>
              </w:tc>
            </w:tr>
            <w:tr w:rsidR="007E3467" w:rsidRPr="003F1021" w14:paraId="0D1A4215" w14:textId="77777777" w:rsidTr="000273E6">
              <w:trPr>
                <w:trHeight w:val="330"/>
              </w:trPr>
              <w:tc>
                <w:tcPr>
                  <w:tcW w:w="486" w:type="dxa"/>
                </w:tcPr>
                <w:p w14:paraId="7DE08948" w14:textId="77777777" w:rsidR="00F96C2F" w:rsidRPr="007E3467" w:rsidRDefault="00F96C2F" w:rsidP="00500A23">
                  <w:pPr>
                    <w:jc w:val="left"/>
                    <w:rPr>
                      <w:rFonts w:eastAsia="Times New Roman" w:cstheme="minorHAnsi"/>
                      <w:b/>
                      <w:bCs/>
                      <w:color w:val="330066"/>
                      <w:lang w:val="es-ES"/>
                    </w:rPr>
                  </w:pPr>
                </w:p>
              </w:tc>
              <w:tc>
                <w:tcPr>
                  <w:tcW w:w="3376" w:type="dxa"/>
                </w:tcPr>
                <w:p w14:paraId="29FF8180" w14:textId="1809FE3D" w:rsidR="00F96C2F" w:rsidRPr="007E3467" w:rsidRDefault="007E3467" w:rsidP="00500A23">
                  <w:pPr>
                    <w:jc w:val="left"/>
                    <w:rPr>
                      <w:rFonts w:eastAsia="Times New Roman" w:cstheme="minorHAnsi"/>
                      <w:color w:val="330066"/>
                      <w:lang w:val="es-ES"/>
                    </w:rPr>
                  </w:pPr>
                  <w:proofErr w:type="spellStart"/>
                  <w:r w:rsidRPr="007E3467">
                    <w:rPr>
                      <w:rFonts w:eastAsia="Times New Roman" w:cstheme="minorHAnsi"/>
                      <w:color w:val="330066"/>
                      <w:lang w:val="es-ES"/>
                    </w:rPr>
                    <w:t>ii</w:t>
                  </w:r>
                  <w:proofErr w:type="spellEnd"/>
                  <w:r w:rsidRPr="007E3467">
                    <w:rPr>
                      <w:rFonts w:eastAsia="Times New Roman" w:cstheme="minorHAnsi"/>
                      <w:color w:val="330066"/>
                      <w:lang w:val="es-ES"/>
                    </w:rPr>
                    <w:t xml:space="preserve">) el nombre de cualquier aplicación basada en las TIC de que dispongan los clientes para acceder a los servicios de </w:t>
                  </w:r>
                  <w:proofErr w:type="spellStart"/>
                  <w:r w:rsidRPr="007E3467">
                    <w:rPr>
                      <w:rFonts w:eastAsia="Times New Roman" w:cstheme="minorHAnsi"/>
                      <w:color w:val="330066"/>
                      <w:lang w:val="es-ES"/>
                    </w:rPr>
                    <w:t>criptoactivos</w:t>
                  </w:r>
                  <w:proofErr w:type="spellEnd"/>
                  <w:r w:rsidRPr="007E3467">
                    <w:rPr>
                      <w:rFonts w:eastAsia="Times New Roman" w:cstheme="minorHAnsi"/>
                      <w:color w:val="330066"/>
                      <w:lang w:val="es-ES"/>
                    </w:rPr>
                    <w:t xml:space="preserve">, en qué idiomas está disponible y a qué servicios de </w:t>
                  </w:r>
                  <w:proofErr w:type="spellStart"/>
                  <w:r w:rsidRPr="007E3467">
                    <w:rPr>
                      <w:rFonts w:eastAsia="Times New Roman" w:cstheme="minorHAnsi"/>
                      <w:color w:val="330066"/>
                      <w:lang w:val="es-ES"/>
                    </w:rPr>
                    <w:t>criptoactivos</w:t>
                  </w:r>
                  <w:proofErr w:type="spellEnd"/>
                  <w:r w:rsidRPr="007E3467">
                    <w:rPr>
                      <w:rFonts w:eastAsia="Times New Roman" w:cstheme="minorHAnsi"/>
                      <w:color w:val="330066"/>
                      <w:lang w:val="es-ES"/>
                    </w:rPr>
                    <w:t xml:space="preserve"> puede accederse a través de ella</w:t>
                  </w:r>
                </w:p>
              </w:tc>
              <w:tc>
                <w:tcPr>
                  <w:tcW w:w="5892" w:type="dxa"/>
                </w:tcPr>
                <w:p w14:paraId="4A17C62B" w14:textId="77777777" w:rsidR="00F96C2F" w:rsidRPr="007E3467" w:rsidRDefault="00F96C2F" w:rsidP="00500A23">
                  <w:pPr>
                    <w:jc w:val="left"/>
                    <w:rPr>
                      <w:rFonts w:eastAsia="Times New Roman" w:cstheme="minorHAnsi"/>
                      <w:b/>
                      <w:bCs/>
                      <w:color w:val="330066"/>
                      <w:lang w:val="es-ES"/>
                    </w:rPr>
                  </w:pPr>
                </w:p>
              </w:tc>
            </w:tr>
            <w:tr w:rsidR="007E3467" w:rsidRPr="003F1021" w14:paraId="53DC7178" w14:textId="77777777" w:rsidTr="000273E6">
              <w:trPr>
                <w:trHeight w:val="330"/>
              </w:trPr>
              <w:tc>
                <w:tcPr>
                  <w:tcW w:w="486" w:type="dxa"/>
                </w:tcPr>
                <w:p w14:paraId="4365C6AB" w14:textId="0F4DE2DA" w:rsidR="00F96C2F" w:rsidRPr="00841D56" w:rsidRDefault="00E35C50" w:rsidP="00500A23">
                  <w:pPr>
                    <w:jc w:val="left"/>
                    <w:rPr>
                      <w:rFonts w:eastAsia="Times New Roman" w:cstheme="minorHAnsi"/>
                      <w:b/>
                      <w:bCs/>
                      <w:color w:val="330066"/>
                      <w:lang w:val="en-US"/>
                    </w:rPr>
                  </w:pPr>
                  <w:r w:rsidRPr="00841D56">
                    <w:rPr>
                      <w:rFonts w:eastAsia="Times New Roman" w:cstheme="minorHAnsi"/>
                      <w:b/>
                      <w:bCs/>
                      <w:color w:val="330066"/>
                      <w:lang w:val="en-US"/>
                    </w:rPr>
                    <w:t>i)</w:t>
                  </w:r>
                </w:p>
              </w:tc>
              <w:tc>
                <w:tcPr>
                  <w:tcW w:w="3376" w:type="dxa"/>
                </w:tcPr>
                <w:p w14:paraId="328359F3" w14:textId="018488AE" w:rsidR="00F96C2F" w:rsidRPr="007E3467" w:rsidRDefault="007E3467" w:rsidP="00500A23">
                  <w:pPr>
                    <w:jc w:val="left"/>
                    <w:rPr>
                      <w:rFonts w:eastAsia="Times New Roman" w:cstheme="minorHAnsi"/>
                      <w:b/>
                      <w:bCs/>
                      <w:color w:val="330066"/>
                      <w:lang w:val="es-ES"/>
                    </w:rPr>
                  </w:pPr>
                  <w:r w:rsidRPr="00877F73">
                    <w:rPr>
                      <w:rFonts w:eastAsia="Times New Roman" w:cstheme="minorHAnsi"/>
                      <w:b/>
                      <w:bCs/>
                      <w:color w:val="330066"/>
                      <w:lang w:val="es-ES"/>
                    </w:rPr>
                    <w:t xml:space="preserve">Actividades de comercialización y de promoción previstas para los servicios de </w:t>
                  </w:r>
                  <w:proofErr w:type="spellStart"/>
                  <w:r w:rsidRPr="00877F73">
                    <w:rPr>
                      <w:rFonts w:eastAsia="Times New Roman" w:cstheme="minorHAnsi"/>
                      <w:b/>
                      <w:bCs/>
                      <w:color w:val="330066"/>
                      <w:lang w:val="es-ES"/>
                    </w:rPr>
                    <w:t>criptoactivos</w:t>
                  </w:r>
                  <w:proofErr w:type="spellEnd"/>
                  <w:r w:rsidRPr="00877F73">
                    <w:rPr>
                      <w:rFonts w:eastAsia="Times New Roman" w:cstheme="minorHAnsi"/>
                      <w:b/>
                      <w:bCs/>
                      <w:color w:val="330066"/>
                      <w:lang w:val="es-ES"/>
                    </w:rPr>
                    <w:t>, en particular</w:t>
                  </w:r>
                  <w:r w:rsidR="00877F73">
                    <w:rPr>
                      <w:rFonts w:eastAsia="Times New Roman" w:cstheme="minorHAnsi"/>
                      <w:b/>
                      <w:bCs/>
                      <w:color w:val="330066"/>
                      <w:lang w:val="es-ES"/>
                    </w:rPr>
                    <w:t>:</w:t>
                  </w:r>
                </w:p>
              </w:tc>
              <w:tc>
                <w:tcPr>
                  <w:tcW w:w="5892" w:type="dxa"/>
                </w:tcPr>
                <w:p w14:paraId="741E9238" w14:textId="77777777" w:rsidR="00F96C2F" w:rsidRPr="007E3467" w:rsidRDefault="00F96C2F" w:rsidP="00500A23">
                  <w:pPr>
                    <w:jc w:val="left"/>
                    <w:rPr>
                      <w:rFonts w:eastAsia="Times New Roman" w:cstheme="minorHAnsi"/>
                      <w:b/>
                      <w:bCs/>
                      <w:color w:val="330066"/>
                      <w:lang w:val="es-ES"/>
                    </w:rPr>
                  </w:pPr>
                </w:p>
              </w:tc>
            </w:tr>
            <w:tr w:rsidR="007E3467" w:rsidRPr="003F1021" w14:paraId="259DDC93" w14:textId="77777777" w:rsidTr="000273E6">
              <w:trPr>
                <w:trHeight w:val="330"/>
              </w:trPr>
              <w:tc>
                <w:tcPr>
                  <w:tcW w:w="486" w:type="dxa"/>
                </w:tcPr>
                <w:p w14:paraId="4AF9DDA3" w14:textId="77777777" w:rsidR="00F96C2F" w:rsidRPr="007E3467" w:rsidRDefault="00F96C2F" w:rsidP="00500A23">
                  <w:pPr>
                    <w:jc w:val="left"/>
                    <w:rPr>
                      <w:rFonts w:eastAsia="Times New Roman" w:cstheme="minorHAnsi"/>
                      <w:b/>
                      <w:bCs/>
                      <w:color w:val="330066"/>
                      <w:lang w:val="es-ES"/>
                    </w:rPr>
                  </w:pPr>
                </w:p>
              </w:tc>
              <w:tc>
                <w:tcPr>
                  <w:tcW w:w="3376" w:type="dxa"/>
                </w:tcPr>
                <w:p w14:paraId="3A69D006" w14:textId="1F5D0F27" w:rsidR="00F96C2F" w:rsidRPr="007E3467" w:rsidRDefault="007E3467" w:rsidP="00500A23">
                  <w:pPr>
                    <w:jc w:val="left"/>
                    <w:rPr>
                      <w:rFonts w:eastAsia="Times New Roman" w:cstheme="minorHAnsi"/>
                      <w:color w:val="330066"/>
                      <w:lang w:val="es-ES"/>
                    </w:rPr>
                  </w:pPr>
                  <w:r w:rsidRPr="007E3467">
                    <w:rPr>
                      <w:rFonts w:eastAsia="Times New Roman" w:cstheme="minorHAnsi"/>
                      <w:color w:val="330066"/>
                      <w:lang w:val="es-ES"/>
                    </w:rPr>
                    <w:t xml:space="preserve">i) todos los medios de comercialización que vayan a utilizarse para cada uno de los servicios, los medios de identificación que la entidad notificante se proponga utilizar e información sobre la categoría de clientes destinatarios </w:t>
                  </w:r>
                  <w:r>
                    <w:rPr>
                      <w:rFonts w:eastAsia="Times New Roman" w:cstheme="minorHAnsi"/>
                      <w:color w:val="330066"/>
                      <w:lang w:val="es-ES"/>
                    </w:rPr>
                    <w:t>por</w:t>
                  </w:r>
                  <w:r w:rsidRPr="007E3467">
                    <w:rPr>
                      <w:rFonts w:eastAsia="Times New Roman" w:cstheme="minorHAnsi"/>
                      <w:color w:val="330066"/>
                      <w:lang w:val="es-ES"/>
                    </w:rPr>
                    <w:t xml:space="preserve"> tipo de </w:t>
                  </w:r>
                  <w:proofErr w:type="spellStart"/>
                  <w:r w:rsidRPr="007E3467">
                    <w:rPr>
                      <w:rFonts w:eastAsia="Times New Roman" w:cstheme="minorHAnsi"/>
                      <w:color w:val="330066"/>
                      <w:lang w:val="es-ES"/>
                    </w:rPr>
                    <w:t>criptoactivo</w:t>
                  </w:r>
                  <w:proofErr w:type="spellEnd"/>
                  <w:r w:rsidRPr="007E3467">
                    <w:rPr>
                      <w:rFonts w:eastAsia="Times New Roman" w:cstheme="minorHAnsi"/>
                      <w:color w:val="330066"/>
                      <w:lang w:val="es-ES"/>
                    </w:rPr>
                    <w:t>.</w:t>
                  </w:r>
                </w:p>
              </w:tc>
              <w:tc>
                <w:tcPr>
                  <w:tcW w:w="5892" w:type="dxa"/>
                </w:tcPr>
                <w:p w14:paraId="085E52DF" w14:textId="77777777" w:rsidR="00F96C2F" w:rsidRPr="007E3467" w:rsidRDefault="00F96C2F" w:rsidP="00500A23">
                  <w:pPr>
                    <w:jc w:val="left"/>
                    <w:rPr>
                      <w:rFonts w:eastAsia="Times New Roman" w:cstheme="minorHAnsi"/>
                      <w:b/>
                      <w:bCs/>
                      <w:color w:val="330066"/>
                      <w:lang w:val="es-ES"/>
                    </w:rPr>
                  </w:pPr>
                </w:p>
              </w:tc>
            </w:tr>
            <w:tr w:rsidR="007E3467" w:rsidRPr="003F1021" w14:paraId="4703A414" w14:textId="77777777" w:rsidTr="000273E6">
              <w:trPr>
                <w:trHeight w:val="330"/>
              </w:trPr>
              <w:tc>
                <w:tcPr>
                  <w:tcW w:w="486" w:type="dxa"/>
                </w:tcPr>
                <w:p w14:paraId="3423C9A5" w14:textId="77777777" w:rsidR="00F96C2F" w:rsidRPr="007E3467" w:rsidRDefault="00F96C2F" w:rsidP="00500A23">
                  <w:pPr>
                    <w:jc w:val="left"/>
                    <w:rPr>
                      <w:rFonts w:eastAsia="Times New Roman" w:cstheme="minorHAnsi"/>
                      <w:b/>
                      <w:bCs/>
                      <w:color w:val="330066"/>
                      <w:lang w:val="es-ES"/>
                    </w:rPr>
                  </w:pPr>
                </w:p>
              </w:tc>
              <w:tc>
                <w:tcPr>
                  <w:tcW w:w="3376" w:type="dxa"/>
                </w:tcPr>
                <w:p w14:paraId="5BFB9B67" w14:textId="733B603C" w:rsidR="00F96C2F" w:rsidRPr="007E3467" w:rsidRDefault="007E3467" w:rsidP="00500A23">
                  <w:pPr>
                    <w:jc w:val="left"/>
                    <w:rPr>
                      <w:rFonts w:eastAsia="Times New Roman" w:cstheme="minorHAnsi"/>
                      <w:color w:val="330066"/>
                      <w:lang w:val="es-ES"/>
                    </w:rPr>
                  </w:pPr>
                  <w:r w:rsidRPr="007E3467">
                    <w:rPr>
                      <w:rFonts w:eastAsia="Times New Roman" w:cstheme="minorHAnsi"/>
                      <w:color w:val="330066"/>
                      <w:lang w:val="es-ES"/>
                    </w:rPr>
                    <w:t>(</w:t>
                  </w:r>
                  <w:proofErr w:type="spellStart"/>
                  <w:r w:rsidRPr="007E3467">
                    <w:rPr>
                      <w:rFonts w:eastAsia="Times New Roman" w:cstheme="minorHAnsi"/>
                      <w:color w:val="330066"/>
                      <w:lang w:val="es-ES"/>
                    </w:rPr>
                    <w:t>ii</w:t>
                  </w:r>
                  <w:proofErr w:type="spellEnd"/>
                  <w:r w:rsidRPr="007E3467">
                    <w:rPr>
                      <w:rFonts w:eastAsia="Times New Roman" w:cstheme="minorHAnsi"/>
                      <w:color w:val="330066"/>
                      <w:lang w:val="es-ES"/>
                    </w:rPr>
                    <w:t>) idiomas que se utilizarán para las actividades de marketing y promoción</w:t>
                  </w:r>
                </w:p>
              </w:tc>
              <w:tc>
                <w:tcPr>
                  <w:tcW w:w="5892" w:type="dxa"/>
                </w:tcPr>
                <w:p w14:paraId="5E859DCD" w14:textId="77777777" w:rsidR="00F96C2F" w:rsidRPr="007E3467" w:rsidRDefault="00F96C2F" w:rsidP="00500A23">
                  <w:pPr>
                    <w:jc w:val="left"/>
                    <w:rPr>
                      <w:rFonts w:eastAsia="Times New Roman" w:cstheme="minorHAnsi"/>
                      <w:b/>
                      <w:bCs/>
                      <w:color w:val="330066"/>
                      <w:lang w:val="es-ES"/>
                    </w:rPr>
                  </w:pPr>
                </w:p>
              </w:tc>
            </w:tr>
            <w:tr w:rsidR="007E3467" w:rsidRPr="003F1021" w14:paraId="274B78ED" w14:textId="77777777" w:rsidTr="000273E6">
              <w:trPr>
                <w:trHeight w:val="330"/>
              </w:trPr>
              <w:tc>
                <w:tcPr>
                  <w:tcW w:w="486" w:type="dxa"/>
                </w:tcPr>
                <w:p w14:paraId="71BA6E9A" w14:textId="26EDE072" w:rsidR="00F96C2F" w:rsidRPr="00841D56" w:rsidRDefault="00E35C50" w:rsidP="00500A23">
                  <w:pPr>
                    <w:jc w:val="left"/>
                    <w:rPr>
                      <w:rFonts w:eastAsia="Times New Roman" w:cstheme="minorHAnsi"/>
                      <w:b/>
                      <w:bCs/>
                      <w:color w:val="330066"/>
                      <w:lang w:val="en-US"/>
                    </w:rPr>
                  </w:pPr>
                  <w:r w:rsidRPr="00841D56">
                    <w:rPr>
                      <w:rFonts w:eastAsia="Times New Roman" w:cstheme="minorHAnsi"/>
                      <w:b/>
                      <w:bCs/>
                      <w:color w:val="330066"/>
                      <w:lang w:val="en-US"/>
                    </w:rPr>
                    <w:t>j)</w:t>
                  </w:r>
                </w:p>
              </w:tc>
              <w:tc>
                <w:tcPr>
                  <w:tcW w:w="3376" w:type="dxa"/>
                </w:tcPr>
                <w:p w14:paraId="1831F3E6" w14:textId="7226C6B2" w:rsidR="00F96C2F" w:rsidRPr="007E3467" w:rsidRDefault="007E3467" w:rsidP="00500A23">
                  <w:pPr>
                    <w:jc w:val="left"/>
                    <w:rPr>
                      <w:rFonts w:eastAsia="Times New Roman" w:cstheme="minorHAnsi"/>
                      <w:b/>
                      <w:bCs/>
                      <w:color w:val="330066"/>
                      <w:lang w:val="es-ES"/>
                    </w:rPr>
                  </w:pPr>
                  <w:r w:rsidRPr="007E3467">
                    <w:rPr>
                      <w:rFonts w:eastAsia="Times New Roman" w:cstheme="minorHAnsi"/>
                      <w:b/>
                      <w:bCs/>
                      <w:color w:val="330066"/>
                      <w:lang w:val="es-ES"/>
                    </w:rPr>
                    <w:t xml:space="preserve">Descripción detallada de los recursos humanos, financieros y de TIC asignados a los servicios de </w:t>
                  </w:r>
                  <w:proofErr w:type="spellStart"/>
                  <w:r w:rsidRPr="007E3467">
                    <w:rPr>
                      <w:rFonts w:eastAsia="Times New Roman" w:cstheme="minorHAnsi"/>
                      <w:b/>
                      <w:bCs/>
                      <w:color w:val="330066"/>
                      <w:lang w:val="es-ES"/>
                    </w:rPr>
                    <w:t>criptoactivos</w:t>
                  </w:r>
                  <w:proofErr w:type="spellEnd"/>
                  <w:r w:rsidRPr="007E3467">
                    <w:rPr>
                      <w:rFonts w:eastAsia="Times New Roman" w:cstheme="minorHAnsi"/>
                      <w:b/>
                      <w:bCs/>
                      <w:color w:val="330066"/>
                      <w:lang w:val="es-ES"/>
                    </w:rPr>
                    <w:t xml:space="preserve"> previstos, así como su ubicación geográfica</w:t>
                  </w:r>
                </w:p>
              </w:tc>
              <w:tc>
                <w:tcPr>
                  <w:tcW w:w="5892" w:type="dxa"/>
                </w:tcPr>
                <w:p w14:paraId="4F666C09" w14:textId="6319CDDE" w:rsidR="00F96C2F" w:rsidRPr="00E61762" w:rsidRDefault="007E3467" w:rsidP="00E61762">
                  <w:pPr>
                    <w:jc w:val="left"/>
                    <w:rPr>
                      <w:rFonts w:eastAsia="Times New Roman" w:cstheme="minorHAnsi"/>
                      <w:i/>
                      <w:iCs/>
                      <w:color w:val="330066"/>
                      <w:lang w:val="es-ES"/>
                    </w:rPr>
                  </w:pPr>
                  <w:r w:rsidRPr="00E61762">
                    <w:rPr>
                      <w:rFonts w:eastAsia="Times New Roman" w:cstheme="minorHAnsi"/>
                      <w:i/>
                      <w:iCs/>
                      <w:color w:val="330066"/>
                      <w:lang w:val="es-ES"/>
                    </w:rPr>
                    <w:t>Organigrama previsto en el que se identifiquen los recursos humanos asignados y los departamentos responsables de</w:t>
                  </w:r>
                  <w:r w:rsidR="00877F73" w:rsidRPr="00E61762">
                    <w:rPr>
                      <w:rFonts w:eastAsia="Times New Roman" w:cstheme="minorHAnsi"/>
                      <w:i/>
                      <w:iCs/>
                      <w:color w:val="330066"/>
                      <w:lang w:val="es-ES"/>
                    </w:rPr>
                    <w:t xml:space="preserve"> </w:t>
                  </w:r>
                  <w:r w:rsidRPr="00E61762">
                    <w:rPr>
                      <w:rFonts w:eastAsia="Times New Roman" w:cstheme="minorHAnsi"/>
                      <w:i/>
                      <w:iCs/>
                      <w:color w:val="330066"/>
                      <w:lang w:val="es-ES"/>
                    </w:rPr>
                    <w:t>l</w:t>
                  </w:r>
                  <w:r w:rsidR="00877F73" w:rsidRPr="00E61762">
                    <w:rPr>
                      <w:rFonts w:eastAsia="Times New Roman" w:cstheme="minorHAnsi"/>
                      <w:i/>
                      <w:iCs/>
                      <w:color w:val="330066"/>
                      <w:lang w:val="es-ES"/>
                    </w:rPr>
                    <w:t xml:space="preserve">as nuevas actividades sobre </w:t>
                  </w:r>
                  <w:proofErr w:type="spellStart"/>
                  <w:r w:rsidR="00877F73" w:rsidRPr="00E61762">
                    <w:rPr>
                      <w:rFonts w:eastAsia="Times New Roman" w:cstheme="minorHAnsi"/>
                      <w:i/>
                      <w:iCs/>
                      <w:color w:val="330066"/>
                      <w:lang w:val="es-ES"/>
                    </w:rPr>
                    <w:t>criptoactivos</w:t>
                  </w:r>
                  <w:proofErr w:type="spellEnd"/>
                  <w:r w:rsidRPr="00E61762">
                    <w:rPr>
                      <w:rFonts w:eastAsia="Times New Roman" w:cstheme="minorHAnsi"/>
                      <w:i/>
                      <w:iCs/>
                      <w:color w:val="330066"/>
                      <w:lang w:val="es-ES"/>
                    </w:rPr>
                    <w:t xml:space="preserve">, </w:t>
                  </w:r>
                  <w:r w:rsidR="00CA7BC0" w:rsidRPr="00E61762">
                    <w:rPr>
                      <w:rFonts w:eastAsia="Times New Roman" w:cstheme="minorHAnsi"/>
                      <w:i/>
                      <w:iCs/>
                      <w:color w:val="330066"/>
                      <w:lang w:val="es-ES"/>
                    </w:rPr>
                    <w:t>indicando el país desde el que realizarán su trabajo</w:t>
                  </w:r>
                  <w:r w:rsidRPr="00E61762">
                    <w:rPr>
                      <w:rFonts w:eastAsia="Times New Roman" w:cstheme="minorHAnsi"/>
                      <w:i/>
                      <w:iCs/>
                      <w:color w:val="330066"/>
                      <w:lang w:val="es-ES"/>
                    </w:rPr>
                    <w:t>.</w:t>
                  </w:r>
                </w:p>
              </w:tc>
            </w:tr>
            <w:tr w:rsidR="007E3467" w:rsidRPr="003F1021" w14:paraId="046C7DE6" w14:textId="77777777" w:rsidTr="000273E6">
              <w:trPr>
                <w:trHeight w:val="330"/>
              </w:trPr>
              <w:tc>
                <w:tcPr>
                  <w:tcW w:w="486" w:type="dxa"/>
                </w:tcPr>
                <w:p w14:paraId="156AE5E8" w14:textId="4D4D04FB" w:rsidR="00F96C2F" w:rsidRPr="00841D56" w:rsidRDefault="006F3534" w:rsidP="00500A23">
                  <w:pPr>
                    <w:jc w:val="left"/>
                    <w:rPr>
                      <w:rFonts w:eastAsia="Times New Roman" w:cstheme="minorHAnsi"/>
                      <w:b/>
                      <w:bCs/>
                      <w:color w:val="330066"/>
                      <w:lang w:val="en-US"/>
                    </w:rPr>
                  </w:pPr>
                  <w:r w:rsidRPr="00841D56">
                    <w:rPr>
                      <w:rFonts w:eastAsia="Times New Roman" w:cstheme="minorHAnsi"/>
                      <w:b/>
                      <w:bCs/>
                      <w:color w:val="330066"/>
                      <w:lang w:val="en-US"/>
                    </w:rPr>
                    <w:lastRenderedPageBreak/>
                    <w:t>k)</w:t>
                  </w:r>
                </w:p>
              </w:tc>
              <w:tc>
                <w:tcPr>
                  <w:tcW w:w="3376" w:type="dxa"/>
                </w:tcPr>
                <w:p w14:paraId="76824812" w14:textId="610B33E3" w:rsidR="00CA7BC0" w:rsidRDefault="00CA7BC0" w:rsidP="00500A23">
                  <w:pPr>
                    <w:jc w:val="left"/>
                    <w:rPr>
                      <w:rFonts w:eastAsia="Times New Roman" w:cstheme="minorHAnsi"/>
                      <w:b/>
                      <w:bCs/>
                      <w:color w:val="330066"/>
                      <w:lang w:val="es-ES"/>
                    </w:rPr>
                  </w:pPr>
                  <w:r>
                    <w:rPr>
                      <w:rFonts w:eastAsia="Times New Roman" w:cstheme="minorHAnsi"/>
                      <w:b/>
                      <w:bCs/>
                      <w:color w:val="330066"/>
                      <w:lang w:val="es-ES"/>
                    </w:rPr>
                    <w:t>P</w:t>
                  </w:r>
                  <w:r w:rsidRPr="00CA7BC0">
                    <w:rPr>
                      <w:rFonts w:eastAsia="Times New Roman" w:cstheme="minorHAnsi"/>
                      <w:b/>
                      <w:bCs/>
                      <w:color w:val="330066"/>
                      <w:lang w:val="es-ES"/>
                    </w:rPr>
                    <w:t xml:space="preserve">olítica de externalización de la entidad notificante y la forma en que se adoptó para los servicios de </w:t>
                  </w:r>
                  <w:proofErr w:type="spellStart"/>
                  <w:r w:rsidRPr="00CA7BC0">
                    <w:rPr>
                      <w:rFonts w:eastAsia="Times New Roman" w:cstheme="minorHAnsi"/>
                      <w:b/>
                      <w:bCs/>
                      <w:color w:val="330066"/>
                      <w:lang w:val="es-ES"/>
                    </w:rPr>
                    <w:t>criptoactivos</w:t>
                  </w:r>
                  <w:proofErr w:type="spellEnd"/>
                  <w:r w:rsidRPr="00CA7BC0">
                    <w:rPr>
                      <w:rFonts w:eastAsia="Times New Roman" w:cstheme="minorHAnsi"/>
                      <w:b/>
                      <w:bCs/>
                      <w:color w:val="330066"/>
                      <w:lang w:val="es-ES"/>
                    </w:rPr>
                    <w:t>, así como una descripción detallada de los acuerdos de externalización previstos por la entidad notificante, incluidos los acuerdos intragrupo, y la forma en que la entidad notificante se propone cumplir los requisitos establecidos en el artículo 73 del Reglamento</w:t>
                  </w:r>
                  <w:r w:rsidR="00E21F2C">
                    <w:rPr>
                      <w:rFonts w:eastAsia="Times New Roman" w:cstheme="minorHAnsi"/>
                      <w:b/>
                      <w:bCs/>
                      <w:color w:val="330066"/>
                      <w:lang w:val="es-ES"/>
                    </w:rPr>
                    <w:t xml:space="preserve"> MICA.</w:t>
                  </w:r>
                </w:p>
                <w:p w14:paraId="7A51414B" w14:textId="77777777" w:rsidR="00F96C2F" w:rsidRDefault="00CA7BC0" w:rsidP="00500A23">
                  <w:pPr>
                    <w:jc w:val="left"/>
                    <w:rPr>
                      <w:rFonts w:eastAsia="Times New Roman" w:cstheme="minorHAnsi"/>
                      <w:b/>
                      <w:bCs/>
                      <w:color w:val="330066"/>
                      <w:lang w:val="es-ES"/>
                    </w:rPr>
                  </w:pPr>
                  <w:r w:rsidRPr="00CA7BC0">
                    <w:rPr>
                      <w:rFonts w:eastAsia="Times New Roman" w:cstheme="minorHAnsi"/>
                      <w:b/>
                      <w:bCs/>
                      <w:color w:val="330066"/>
                      <w:lang w:val="es-ES"/>
                    </w:rPr>
                    <w:t>La entidad notificante incluirá también información sobre las funciones o la persona responsable de la externalización, los recursos (humanos y de TIC) asignados al control de las funciones, servicios o actividades externalizados de los acuerdos conexos y sobre la evaluación de riesgos relacionada con la externalización</w:t>
                  </w:r>
                </w:p>
                <w:p w14:paraId="1A42DD4C" w14:textId="77777777" w:rsidR="00877F73" w:rsidRDefault="00877F73" w:rsidP="00500A23">
                  <w:pPr>
                    <w:spacing w:after="0"/>
                  </w:pPr>
                  <w:r>
                    <w:t xml:space="preserve">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4102A589" w14:textId="12307A9D" w:rsidR="00877F73" w:rsidRPr="00CA7BC0" w:rsidRDefault="00877F73" w:rsidP="00500A23">
                  <w:pPr>
                    <w:jc w:val="left"/>
                    <w:rPr>
                      <w:rFonts w:eastAsia="Times New Roman" w:cstheme="minorHAnsi"/>
                      <w:b/>
                      <w:bCs/>
                      <w:color w:val="330066"/>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tc>
              <w:tc>
                <w:tcPr>
                  <w:tcW w:w="5892" w:type="dxa"/>
                </w:tcPr>
                <w:p w14:paraId="79276C8B" w14:textId="77777777" w:rsidR="00CA7BC0" w:rsidRDefault="00CA7BC0" w:rsidP="00230188">
                  <w:pPr>
                    <w:rPr>
                      <w:rFonts w:eastAsia="Times New Roman" w:cstheme="minorHAnsi"/>
                      <w:color w:val="330066"/>
                      <w:lang w:val="es-ES"/>
                    </w:rPr>
                  </w:pPr>
                </w:p>
                <w:p w14:paraId="3C471475" w14:textId="77777777" w:rsidR="00E67B3D" w:rsidRDefault="00E67B3D" w:rsidP="00230188">
                  <w:pPr>
                    <w:rPr>
                      <w:rFonts w:eastAsia="Times New Roman" w:cstheme="minorHAnsi"/>
                      <w:color w:val="330066"/>
                      <w:lang w:val="es-ES"/>
                    </w:rPr>
                  </w:pPr>
                </w:p>
                <w:p w14:paraId="30CF54D1" w14:textId="77777777" w:rsidR="00E67B3D" w:rsidRDefault="00E67B3D" w:rsidP="00230188">
                  <w:pPr>
                    <w:rPr>
                      <w:rFonts w:eastAsia="Times New Roman" w:cstheme="minorHAnsi"/>
                      <w:color w:val="330066"/>
                      <w:lang w:val="es-ES"/>
                    </w:rPr>
                  </w:pPr>
                </w:p>
                <w:p w14:paraId="4A5A379E" w14:textId="77777777" w:rsidR="00CA7BC0" w:rsidRDefault="00CA7BC0" w:rsidP="00230188">
                  <w:pPr>
                    <w:rPr>
                      <w:rFonts w:eastAsia="Times New Roman" w:cstheme="minorHAnsi"/>
                      <w:color w:val="330066"/>
                      <w:lang w:val="es-ES"/>
                    </w:rPr>
                  </w:pPr>
                </w:p>
                <w:p w14:paraId="0DBC1A15" w14:textId="77777777" w:rsidR="00E67B3D" w:rsidRDefault="00E67B3D" w:rsidP="00230188">
                  <w:pPr>
                    <w:rPr>
                      <w:rFonts w:eastAsia="Times New Roman" w:cstheme="minorHAnsi"/>
                      <w:color w:val="330066"/>
                      <w:lang w:val="es-ES"/>
                    </w:rPr>
                  </w:pPr>
                </w:p>
                <w:p w14:paraId="1184E389" w14:textId="77777777" w:rsidR="00E67B3D" w:rsidRDefault="00E67B3D" w:rsidP="00230188">
                  <w:pPr>
                    <w:rPr>
                      <w:rFonts w:eastAsia="Times New Roman" w:cstheme="minorHAnsi"/>
                      <w:color w:val="330066"/>
                      <w:lang w:val="es-ES"/>
                    </w:rPr>
                  </w:pPr>
                </w:p>
                <w:p w14:paraId="1E005643" w14:textId="77777777" w:rsidR="00E67B3D" w:rsidRDefault="00E67B3D" w:rsidP="00230188">
                  <w:pPr>
                    <w:rPr>
                      <w:rFonts w:eastAsia="Times New Roman" w:cstheme="minorHAnsi"/>
                      <w:color w:val="330066"/>
                      <w:lang w:val="es-ES"/>
                    </w:rPr>
                  </w:pPr>
                </w:p>
                <w:p w14:paraId="2495C990" w14:textId="77777777" w:rsidR="00230188" w:rsidRDefault="00230188" w:rsidP="00230188">
                  <w:pPr>
                    <w:rPr>
                      <w:rFonts w:eastAsia="Times New Roman" w:cstheme="minorHAnsi"/>
                      <w:color w:val="330066"/>
                      <w:lang w:val="es-ES"/>
                    </w:rPr>
                  </w:pPr>
                </w:p>
                <w:p w14:paraId="1D9551B6" w14:textId="47AB8DB6" w:rsidR="00CA7BC0" w:rsidRPr="00CA7BC0" w:rsidRDefault="00E67B3D" w:rsidP="00E61762">
                  <w:pPr>
                    <w:rPr>
                      <w:rFonts w:eastAsia="Times New Roman" w:cstheme="minorHAnsi"/>
                      <w:color w:val="330066"/>
                      <w:lang w:val="es-ES"/>
                    </w:rPr>
                  </w:pPr>
                  <w:r w:rsidRPr="00E61762">
                    <w:rPr>
                      <w:rFonts w:eastAsia="Times New Roman" w:cstheme="minorHAnsi"/>
                      <w:i/>
                      <w:iCs/>
                      <w:color w:val="330066"/>
                      <w:lang w:val="es-ES"/>
                    </w:rPr>
                    <w:t>Datos de la p</w:t>
                  </w:r>
                  <w:r w:rsidR="00CA7BC0" w:rsidRPr="00E61762">
                    <w:rPr>
                      <w:rFonts w:eastAsia="Times New Roman" w:cstheme="minorHAnsi"/>
                      <w:i/>
                      <w:iCs/>
                      <w:color w:val="330066"/>
                      <w:lang w:val="es-ES"/>
                    </w:rPr>
                    <w:t>ersona encargada de la supervisión de las funciones delegadas. Entre sus funciones estarán la verificación y exigencia de la suficiencia de los recursos (humanos y de TIC) asignados al control de las funciones</w:t>
                  </w:r>
                  <w:r w:rsidRPr="00E61762">
                    <w:rPr>
                      <w:rFonts w:eastAsia="Times New Roman" w:cstheme="minorHAnsi"/>
                      <w:i/>
                      <w:iCs/>
                      <w:color w:val="330066"/>
                      <w:lang w:val="es-ES"/>
                    </w:rPr>
                    <w:t xml:space="preserve"> delegadas</w:t>
                  </w:r>
                  <w:r w:rsidR="00CA7BC0" w:rsidRPr="00E61762">
                    <w:rPr>
                      <w:rFonts w:eastAsia="Times New Roman" w:cstheme="minorHAnsi"/>
                      <w:i/>
                      <w:iCs/>
                      <w:color w:val="330066"/>
                      <w:lang w:val="es-ES"/>
                    </w:rPr>
                    <w:t>, servicios o actividades externalizados de los acuerdos conexos y sobre la evaluación de riesgos relacionada con la externalización</w:t>
                  </w:r>
                  <w:r w:rsidRPr="00E61762">
                    <w:rPr>
                      <w:rFonts w:eastAsia="Times New Roman" w:cstheme="minorHAnsi"/>
                      <w:i/>
                      <w:iCs/>
                      <w:color w:val="330066"/>
                      <w:lang w:val="es-ES"/>
                    </w:rPr>
                    <w:t>.</w:t>
                  </w:r>
                </w:p>
              </w:tc>
            </w:tr>
            <w:tr w:rsidR="007E3467" w:rsidRPr="003F1021" w14:paraId="4680DC8D" w14:textId="77777777" w:rsidTr="000273E6">
              <w:trPr>
                <w:trHeight w:val="330"/>
              </w:trPr>
              <w:tc>
                <w:tcPr>
                  <w:tcW w:w="486" w:type="dxa"/>
                </w:tcPr>
                <w:p w14:paraId="51269EAB" w14:textId="738C9481" w:rsidR="00F96C2F" w:rsidRPr="00841D56" w:rsidRDefault="00E35C50" w:rsidP="00500A23">
                  <w:pPr>
                    <w:jc w:val="left"/>
                    <w:rPr>
                      <w:rFonts w:eastAsia="Times New Roman" w:cstheme="minorHAnsi"/>
                      <w:b/>
                      <w:bCs/>
                      <w:color w:val="330066"/>
                      <w:lang w:val="en-US"/>
                    </w:rPr>
                  </w:pPr>
                  <w:r w:rsidRPr="00841D56">
                    <w:rPr>
                      <w:rFonts w:eastAsia="Times New Roman" w:cstheme="minorHAnsi"/>
                      <w:b/>
                      <w:bCs/>
                      <w:color w:val="330066"/>
                      <w:lang w:val="en-US"/>
                    </w:rPr>
                    <w:t>l)</w:t>
                  </w:r>
                </w:p>
              </w:tc>
              <w:tc>
                <w:tcPr>
                  <w:tcW w:w="3376" w:type="dxa"/>
                </w:tcPr>
                <w:p w14:paraId="68DC8FE1" w14:textId="77777777" w:rsidR="00F96C2F" w:rsidRDefault="00E67B3D" w:rsidP="00500A23">
                  <w:pPr>
                    <w:jc w:val="left"/>
                    <w:rPr>
                      <w:rFonts w:eastAsia="Times New Roman" w:cstheme="minorHAnsi"/>
                      <w:b/>
                      <w:bCs/>
                      <w:color w:val="330066"/>
                      <w:lang w:val="es-ES"/>
                    </w:rPr>
                  </w:pPr>
                  <w:r w:rsidRPr="00E67B3D">
                    <w:rPr>
                      <w:rFonts w:eastAsia="Times New Roman" w:cstheme="minorHAnsi"/>
                      <w:b/>
                      <w:bCs/>
                      <w:color w:val="330066"/>
                      <w:lang w:val="es-ES"/>
                    </w:rPr>
                    <w:t xml:space="preserve">Una lista de entidades que prestarán servicios externalizados para la prestación de servicios de </w:t>
                  </w:r>
                  <w:proofErr w:type="spellStart"/>
                  <w:r w:rsidRPr="00E67B3D">
                    <w:rPr>
                      <w:rFonts w:eastAsia="Times New Roman" w:cstheme="minorHAnsi"/>
                      <w:b/>
                      <w:bCs/>
                      <w:color w:val="330066"/>
                      <w:lang w:val="es-ES"/>
                    </w:rPr>
                    <w:t>criptoactivos</w:t>
                  </w:r>
                  <w:proofErr w:type="spellEnd"/>
                  <w:r w:rsidRPr="00E67B3D">
                    <w:rPr>
                      <w:rFonts w:eastAsia="Times New Roman" w:cstheme="minorHAnsi"/>
                      <w:b/>
                      <w:bCs/>
                      <w:color w:val="330066"/>
                      <w:lang w:val="es-ES"/>
                    </w:rPr>
                    <w:t>, su ubicación geográfica y los servicios externalizados pertinentes</w:t>
                  </w:r>
                </w:p>
                <w:p w14:paraId="7088A970" w14:textId="77777777" w:rsidR="00877F73" w:rsidRDefault="00877F73" w:rsidP="00500A23">
                  <w:pPr>
                    <w:spacing w:after="0"/>
                  </w:pPr>
                  <w:r>
                    <w:t xml:space="preserve">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51A1F637" w14:textId="45D933CF" w:rsidR="00877F73" w:rsidRPr="00E67B3D" w:rsidRDefault="00877F73" w:rsidP="00500A23">
                  <w:pPr>
                    <w:jc w:val="left"/>
                    <w:rPr>
                      <w:rFonts w:eastAsia="Times New Roman" w:cstheme="minorHAnsi"/>
                      <w:b/>
                      <w:bCs/>
                      <w:color w:val="330066"/>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tc>
              <w:tc>
                <w:tcPr>
                  <w:tcW w:w="5892" w:type="dxa"/>
                </w:tcPr>
                <w:p w14:paraId="05A7505C" w14:textId="3B68682D" w:rsidR="00F96C2F" w:rsidRPr="00E61762" w:rsidRDefault="00E67B3D" w:rsidP="00500A23">
                  <w:pPr>
                    <w:rPr>
                      <w:rFonts w:eastAsia="Times New Roman" w:cstheme="minorHAnsi"/>
                      <w:i/>
                      <w:iCs/>
                      <w:color w:val="330066"/>
                      <w:lang w:val="es-ES"/>
                    </w:rPr>
                  </w:pPr>
                  <w:r w:rsidRPr="00E61762">
                    <w:rPr>
                      <w:rFonts w:eastAsia="Times New Roman" w:cstheme="minorHAnsi"/>
                      <w:i/>
                      <w:iCs/>
                      <w:color w:val="330066"/>
                      <w:lang w:val="es-ES"/>
                    </w:rPr>
                    <w:t>Listado de entidades en las que se delegan o externalizan servicios. S</w:t>
                  </w:r>
                  <w:r w:rsidR="00230188" w:rsidRPr="00E61762">
                    <w:rPr>
                      <w:rFonts w:eastAsia="Times New Roman" w:cstheme="minorHAnsi"/>
                      <w:i/>
                      <w:iCs/>
                      <w:color w:val="330066"/>
                      <w:lang w:val="es-ES"/>
                    </w:rPr>
                    <w:t>e</w:t>
                  </w:r>
                  <w:r w:rsidRPr="00E61762">
                    <w:rPr>
                      <w:rFonts w:eastAsia="Times New Roman" w:cstheme="minorHAnsi"/>
                      <w:i/>
                      <w:iCs/>
                      <w:color w:val="330066"/>
                      <w:lang w:val="es-ES"/>
                    </w:rPr>
                    <w:t xml:space="preserve"> </w:t>
                  </w:r>
                  <w:r w:rsidR="00B11DAF" w:rsidRPr="00E61762">
                    <w:rPr>
                      <w:rFonts w:eastAsia="Times New Roman" w:cstheme="minorHAnsi"/>
                      <w:i/>
                      <w:iCs/>
                      <w:color w:val="330066"/>
                      <w:lang w:val="es-ES"/>
                    </w:rPr>
                    <w:t>aportará</w:t>
                  </w:r>
                  <w:r w:rsidRPr="00E61762">
                    <w:rPr>
                      <w:rFonts w:eastAsia="Times New Roman" w:cstheme="minorHAnsi"/>
                      <w:i/>
                      <w:iCs/>
                      <w:color w:val="330066"/>
                      <w:lang w:val="es-ES"/>
                    </w:rPr>
                    <w:t xml:space="preserve"> </w:t>
                  </w:r>
                  <w:r w:rsidR="00230188" w:rsidRPr="00E61762">
                    <w:rPr>
                      <w:rFonts w:eastAsia="Times New Roman" w:cstheme="minorHAnsi"/>
                      <w:i/>
                      <w:iCs/>
                      <w:color w:val="330066"/>
                      <w:lang w:val="es-ES"/>
                    </w:rPr>
                    <w:t xml:space="preserve">para </w:t>
                  </w:r>
                  <w:r w:rsidRPr="00E61762">
                    <w:rPr>
                      <w:rFonts w:eastAsia="Times New Roman" w:cstheme="minorHAnsi"/>
                      <w:i/>
                      <w:iCs/>
                      <w:color w:val="330066"/>
                      <w:lang w:val="es-ES"/>
                    </w:rPr>
                    <w:t>cada delegatario su denominación social, CIF, LEI, correo electrónico de contacto, dirección de la sede social y dirección desde la que se prestará el servicio a la entidad notificante.</w:t>
                  </w:r>
                </w:p>
                <w:p w14:paraId="4D6F6BA1" w14:textId="05D2811B" w:rsidR="007B4FEC" w:rsidRPr="00841D56" w:rsidRDefault="007B4FEC" w:rsidP="00500A23">
                  <w:pPr>
                    <w:rPr>
                      <w:rFonts w:eastAsia="Times New Roman" w:cstheme="minorHAnsi"/>
                      <w:b/>
                      <w:bCs/>
                      <w:color w:val="330066"/>
                      <w:lang w:val="es-ES"/>
                    </w:rPr>
                  </w:pPr>
                </w:p>
              </w:tc>
            </w:tr>
            <w:tr w:rsidR="007E3467" w:rsidRPr="003F1021" w14:paraId="587AB524" w14:textId="77777777" w:rsidTr="000273E6">
              <w:trPr>
                <w:trHeight w:val="330"/>
              </w:trPr>
              <w:tc>
                <w:tcPr>
                  <w:tcW w:w="486" w:type="dxa"/>
                </w:tcPr>
                <w:p w14:paraId="5899D7A0" w14:textId="613AC671" w:rsidR="00F96C2F" w:rsidRPr="00841D56" w:rsidRDefault="00E35C50" w:rsidP="00500A23">
                  <w:pPr>
                    <w:jc w:val="left"/>
                    <w:rPr>
                      <w:rFonts w:eastAsia="Times New Roman" w:cstheme="minorHAnsi"/>
                      <w:b/>
                      <w:bCs/>
                      <w:color w:val="330066"/>
                      <w:lang w:val="en-US"/>
                    </w:rPr>
                  </w:pPr>
                  <w:r w:rsidRPr="00841D56">
                    <w:rPr>
                      <w:rFonts w:eastAsia="Times New Roman" w:cstheme="minorHAnsi"/>
                      <w:b/>
                      <w:bCs/>
                      <w:color w:val="330066"/>
                      <w:lang w:val="en-US"/>
                    </w:rPr>
                    <w:t>m)</w:t>
                  </w:r>
                </w:p>
              </w:tc>
              <w:tc>
                <w:tcPr>
                  <w:tcW w:w="3376" w:type="dxa"/>
                </w:tcPr>
                <w:p w14:paraId="20F1FD21" w14:textId="57A4ECA4" w:rsidR="00F96C2F" w:rsidRPr="00E67B3D" w:rsidRDefault="00E67B3D" w:rsidP="00500A23">
                  <w:pPr>
                    <w:jc w:val="left"/>
                    <w:rPr>
                      <w:rFonts w:eastAsia="Times New Roman" w:cstheme="minorHAnsi"/>
                      <w:b/>
                      <w:bCs/>
                      <w:color w:val="330066"/>
                      <w:lang w:val="es-ES"/>
                    </w:rPr>
                  </w:pPr>
                  <w:r>
                    <w:rPr>
                      <w:rFonts w:eastAsia="Times New Roman" w:cstheme="minorHAnsi"/>
                      <w:b/>
                      <w:bCs/>
                      <w:color w:val="330066"/>
                      <w:lang w:val="es-ES"/>
                    </w:rPr>
                    <w:t xml:space="preserve">Previsiones de Estados Financieros </w:t>
                  </w:r>
                  <w:r w:rsidRPr="00E67B3D">
                    <w:rPr>
                      <w:rFonts w:eastAsia="Times New Roman" w:cstheme="minorHAnsi"/>
                      <w:b/>
                      <w:bCs/>
                      <w:color w:val="330066"/>
                      <w:lang w:val="es-ES"/>
                    </w:rPr>
                    <w:t>que incluya</w:t>
                  </w:r>
                  <w:r>
                    <w:rPr>
                      <w:rFonts w:eastAsia="Times New Roman" w:cstheme="minorHAnsi"/>
                      <w:b/>
                      <w:bCs/>
                      <w:color w:val="330066"/>
                      <w:lang w:val="es-ES"/>
                    </w:rPr>
                    <w:t>n</w:t>
                  </w:r>
                  <w:r w:rsidRPr="00E67B3D">
                    <w:rPr>
                      <w:rFonts w:eastAsia="Times New Roman" w:cstheme="minorHAnsi"/>
                      <w:b/>
                      <w:bCs/>
                      <w:color w:val="330066"/>
                      <w:lang w:val="es-ES"/>
                    </w:rPr>
                    <w:t xml:space="preserve"> escenarios de </w:t>
                  </w:r>
                  <w:r w:rsidR="00877F73">
                    <w:rPr>
                      <w:rFonts w:eastAsia="Times New Roman" w:cstheme="minorHAnsi"/>
                      <w:b/>
                      <w:bCs/>
                      <w:color w:val="330066"/>
                      <w:lang w:val="es-ES"/>
                    </w:rPr>
                    <w:t>estrés</w:t>
                  </w:r>
                  <w:r w:rsidRPr="00E67B3D">
                    <w:rPr>
                      <w:rFonts w:eastAsia="Times New Roman" w:cstheme="minorHAnsi"/>
                      <w:b/>
                      <w:bCs/>
                      <w:color w:val="330066"/>
                      <w:lang w:val="es-ES"/>
                    </w:rPr>
                    <w:t xml:space="preserve"> a nivel individual y, en su caso, a nivel de grupo consolidado y </w:t>
                  </w:r>
                  <w:proofErr w:type="spellStart"/>
                  <w:r w:rsidRPr="00E67B3D">
                    <w:rPr>
                      <w:rFonts w:eastAsia="Times New Roman" w:cstheme="minorHAnsi"/>
                      <w:b/>
                      <w:bCs/>
                      <w:color w:val="330066"/>
                      <w:lang w:val="es-ES"/>
                    </w:rPr>
                    <w:lastRenderedPageBreak/>
                    <w:t>subconsolidado</w:t>
                  </w:r>
                  <w:proofErr w:type="spellEnd"/>
                  <w:r w:rsidRPr="00E67B3D">
                    <w:rPr>
                      <w:rFonts w:eastAsia="Times New Roman" w:cstheme="minorHAnsi"/>
                      <w:b/>
                      <w:bCs/>
                      <w:color w:val="330066"/>
                      <w:lang w:val="es-ES"/>
                    </w:rPr>
                    <w:t>, de conformidad con la Directiva 2013/34/UE. En las previsiones financieras se tendrán en cuenta los préstamos intragrupo concedidos o que vayan a concederse por y a</w:t>
                  </w:r>
                  <w:r w:rsidR="00C4775F">
                    <w:rPr>
                      <w:rFonts w:eastAsia="Times New Roman" w:cstheme="minorHAnsi"/>
                      <w:b/>
                      <w:bCs/>
                      <w:color w:val="330066"/>
                      <w:lang w:val="es-ES"/>
                    </w:rPr>
                    <w:t xml:space="preserve"> </w:t>
                  </w:r>
                  <w:r w:rsidRPr="00E67B3D">
                    <w:rPr>
                      <w:rFonts w:eastAsia="Times New Roman" w:cstheme="minorHAnsi"/>
                      <w:b/>
                      <w:bCs/>
                      <w:color w:val="330066"/>
                      <w:lang w:val="es-ES"/>
                    </w:rPr>
                    <w:t>l</w:t>
                  </w:r>
                  <w:r w:rsidR="00C4775F">
                    <w:rPr>
                      <w:rFonts w:eastAsia="Times New Roman" w:cstheme="minorHAnsi"/>
                      <w:b/>
                      <w:bCs/>
                      <w:color w:val="330066"/>
                      <w:lang w:val="es-ES"/>
                    </w:rPr>
                    <w:t>a entidad notificante</w:t>
                  </w:r>
                </w:p>
              </w:tc>
              <w:tc>
                <w:tcPr>
                  <w:tcW w:w="5892" w:type="dxa"/>
                </w:tcPr>
                <w:p w14:paraId="7F6D2A23" w14:textId="22EA1ED6" w:rsidR="00F96C2F" w:rsidRPr="00E61762" w:rsidRDefault="00877F73" w:rsidP="00500A23">
                  <w:pPr>
                    <w:jc w:val="left"/>
                    <w:rPr>
                      <w:rFonts w:eastAsia="Times New Roman" w:cstheme="minorHAnsi"/>
                      <w:i/>
                      <w:iCs/>
                      <w:color w:val="330066"/>
                      <w:lang w:val="es-ES"/>
                    </w:rPr>
                  </w:pPr>
                  <w:r w:rsidRPr="00E61762">
                    <w:rPr>
                      <w:rFonts w:eastAsia="Times New Roman" w:cstheme="minorHAnsi"/>
                      <w:i/>
                      <w:iCs/>
                      <w:color w:val="330066"/>
                      <w:lang w:val="es-ES"/>
                    </w:rPr>
                    <w:lastRenderedPageBreak/>
                    <w:t>Se remitirá la informaci</w:t>
                  </w:r>
                  <w:r w:rsidR="001E0F7C" w:rsidRPr="00E61762">
                    <w:rPr>
                      <w:rFonts w:eastAsia="Times New Roman" w:cstheme="minorHAnsi"/>
                      <w:i/>
                      <w:iCs/>
                      <w:color w:val="330066"/>
                      <w:lang w:val="es-ES"/>
                    </w:rPr>
                    <w:t>ón del apartado 5.3.1</w:t>
                  </w:r>
                  <w:r w:rsidRPr="00E61762">
                    <w:rPr>
                      <w:rFonts w:eastAsia="Times New Roman" w:cstheme="minorHAnsi"/>
                      <w:i/>
                      <w:iCs/>
                      <w:color w:val="330066"/>
                      <w:lang w:val="es-ES"/>
                    </w:rPr>
                    <w:t xml:space="preserve"> del Manual de autorización de</w:t>
                  </w:r>
                  <w:r w:rsidR="001E0F7C" w:rsidRPr="00E61762">
                    <w:rPr>
                      <w:rFonts w:eastAsia="Times New Roman" w:cstheme="minorHAnsi"/>
                      <w:i/>
                      <w:iCs/>
                      <w:color w:val="330066"/>
                      <w:lang w:val="es-ES"/>
                    </w:rPr>
                    <w:t xml:space="preserve"> PSC</w:t>
                  </w:r>
                  <w:r w:rsidR="00F627BE" w:rsidRPr="00E61762">
                    <w:rPr>
                      <w:rFonts w:eastAsia="Times New Roman" w:cstheme="minorHAnsi"/>
                      <w:i/>
                      <w:iCs/>
                      <w:color w:val="330066"/>
                      <w:lang w:val="es-ES"/>
                    </w:rPr>
                    <w:t>.</w:t>
                  </w:r>
                </w:p>
                <w:p w14:paraId="7E8892F5" w14:textId="3EA9AD17" w:rsidR="00F627BE" w:rsidRPr="00F627BE" w:rsidRDefault="00F627BE" w:rsidP="00500A23">
                  <w:pPr>
                    <w:jc w:val="left"/>
                    <w:rPr>
                      <w:rFonts w:eastAsia="Times New Roman" w:cstheme="minorHAnsi"/>
                      <w:color w:val="330066"/>
                      <w:lang w:val="es-ES"/>
                    </w:rPr>
                  </w:pPr>
                </w:p>
              </w:tc>
            </w:tr>
            <w:tr w:rsidR="007E3467" w:rsidRPr="003F1021" w14:paraId="54DF4BB4" w14:textId="77777777" w:rsidTr="000273E6">
              <w:trPr>
                <w:trHeight w:val="330"/>
              </w:trPr>
              <w:tc>
                <w:tcPr>
                  <w:tcW w:w="486" w:type="dxa"/>
                </w:tcPr>
                <w:p w14:paraId="768414E5" w14:textId="76633417" w:rsidR="00F96C2F" w:rsidRPr="00841D56" w:rsidRDefault="005175FC" w:rsidP="00500A23">
                  <w:pPr>
                    <w:jc w:val="left"/>
                    <w:rPr>
                      <w:rFonts w:eastAsia="Times New Roman" w:cstheme="minorHAnsi"/>
                      <w:b/>
                      <w:bCs/>
                      <w:color w:val="330066"/>
                      <w:lang w:val="en-US"/>
                    </w:rPr>
                  </w:pPr>
                  <w:r w:rsidRPr="00841D56">
                    <w:rPr>
                      <w:rFonts w:eastAsia="Times New Roman" w:cstheme="minorHAnsi"/>
                      <w:b/>
                      <w:bCs/>
                      <w:color w:val="330066"/>
                      <w:lang w:val="en-US"/>
                    </w:rPr>
                    <w:t>n)</w:t>
                  </w:r>
                </w:p>
              </w:tc>
              <w:tc>
                <w:tcPr>
                  <w:tcW w:w="3376" w:type="dxa"/>
                </w:tcPr>
                <w:p w14:paraId="442287D5" w14:textId="7F9EF49A" w:rsidR="00F96C2F" w:rsidRPr="00F627BE" w:rsidRDefault="00F627BE" w:rsidP="00500A23">
                  <w:pPr>
                    <w:jc w:val="left"/>
                    <w:rPr>
                      <w:rFonts w:eastAsia="Times New Roman" w:cstheme="minorHAnsi"/>
                      <w:b/>
                      <w:bCs/>
                      <w:color w:val="330066"/>
                      <w:lang w:val="es-ES"/>
                    </w:rPr>
                  </w:pPr>
                  <w:r w:rsidRPr="00F627BE">
                    <w:rPr>
                      <w:rFonts w:eastAsia="Times New Roman" w:cstheme="minorHAnsi"/>
                      <w:b/>
                      <w:bCs/>
                      <w:color w:val="330066"/>
                      <w:lang w:val="es-ES"/>
                    </w:rPr>
                    <w:t xml:space="preserve">Cualquier intercambio de </w:t>
                  </w:r>
                  <w:proofErr w:type="spellStart"/>
                  <w:r w:rsidRPr="00F627BE">
                    <w:rPr>
                      <w:rFonts w:eastAsia="Times New Roman" w:cstheme="minorHAnsi"/>
                      <w:b/>
                      <w:bCs/>
                      <w:color w:val="330066"/>
                      <w:lang w:val="es-ES"/>
                    </w:rPr>
                    <w:t>criptoactivos</w:t>
                  </w:r>
                  <w:proofErr w:type="spellEnd"/>
                  <w:r w:rsidRPr="00F627BE">
                    <w:rPr>
                      <w:rFonts w:eastAsia="Times New Roman" w:cstheme="minorHAnsi"/>
                      <w:b/>
                      <w:bCs/>
                      <w:color w:val="330066"/>
                      <w:lang w:val="es-ES"/>
                    </w:rPr>
                    <w:t xml:space="preserve"> por fondos y otras actividades de </w:t>
                  </w:r>
                  <w:proofErr w:type="spellStart"/>
                  <w:r w:rsidRPr="00F627BE">
                    <w:rPr>
                      <w:rFonts w:eastAsia="Times New Roman" w:cstheme="minorHAnsi"/>
                      <w:b/>
                      <w:bCs/>
                      <w:color w:val="330066"/>
                      <w:lang w:val="es-ES"/>
                    </w:rPr>
                    <w:t>criptoactivos</w:t>
                  </w:r>
                  <w:proofErr w:type="spellEnd"/>
                  <w:r w:rsidRPr="00F627BE">
                    <w:rPr>
                      <w:rFonts w:eastAsia="Times New Roman" w:cstheme="minorHAnsi"/>
                      <w:b/>
                      <w:bCs/>
                      <w:color w:val="330066"/>
                      <w:lang w:val="es-ES"/>
                    </w:rPr>
                    <w:t xml:space="preserve"> que la entidad notificante se proponga emprender, incluso a través de cualquier aplicación financiera descentralizada con la que la entidad notificante desee interactuar por cuenta propia</w:t>
                  </w:r>
                </w:p>
              </w:tc>
              <w:tc>
                <w:tcPr>
                  <w:tcW w:w="5892" w:type="dxa"/>
                </w:tcPr>
                <w:p w14:paraId="7BC1CCEB" w14:textId="2F715A92" w:rsidR="00F96C2F" w:rsidRPr="00F627BE" w:rsidRDefault="00F627BE" w:rsidP="00B11DAF">
                  <w:pPr>
                    <w:rPr>
                      <w:rFonts w:eastAsia="Times New Roman" w:cstheme="minorHAnsi"/>
                      <w:color w:val="330066"/>
                      <w:lang w:val="es-ES"/>
                    </w:rPr>
                  </w:pPr>
                  <w:r w:rsidRPr="00E61762">
                    <w:rPr>
                      <w:rFonts w:eastAsia="Times New Roman" w:cstheme="minorHAnsi"/>
                      <w:i/>
                      <w:iCs/>
                      <w:color w:val="330066"/>
                      <w:lang w:val="es-ES"/>
                    </w:rPr>
                    <w:t>Cuenta propia: descripción de las actividades y mecanismos con los que tiene intención de realizar transacciones</w:t>
                  </w:r>
                  <w:r w:rsidRPr="00F627BE">
                    <w:rPr>
                      <w:rFonts w:eastAsia="Times New Roman" w:cstheme="minorHAnsi"/>
                      <w:color w:val="330066"/>
                      <w:lang w:val="es-ES"/>
                    </w:rPr>
                    <w:t>.</w:t>
                  </w:r>
                </w:p>
              </w:tc>
            </w:tr>
          </w:tbl>
          <w:p w14:paraId="064B9FB4" w14:textId="52DA54CF" w:rsidR="00F96C2F" w:rsidRPr="009F180B" w:rsidRDefault="00F96C2F" w:rsidP="00551357">
            <w:pPr>
              <w:ind w:right="1451"/>
              <w:rPr>
                <w:rFonts w:cstheme="minorHAnsi"/>
                <w:b/>
                <w:bCs/>
                <w:color w:val="7030A0"/>
                <w:lang w:val="es-ES"/>
              </w:rPr>
            </w:pPr>
          </w:p>
          <w:p w14:paraId="51290B56" w14:textId="56368163" w:rsidR="00F96C2F" w:rsidRPr="00E21F2C" w:rsidRDefault="00B440A1" w:rsidP="00551357">
            <w:pPr>
              <w:pStyle w:val="Ttulo2"/>
              <w:numPr>
                <w:ilvl w:val="0"/>
                <w:numId w:val="7"/>
              </w:numPr>
              <w:ind w:right="1451"/>
              <w:jc w:val="left"/>
              <w:rPr>
                <w:rFonts w:cstheme="minorHAnsi"/>
                <w:b w:val="0"/>
                <w:bCs w:val="0"/>
                <w:iCs w:val="0"/>
                <w:szCs w:val="24"/>
                <w:u w:val="single"/>
                <w:lang w:val="es-ES"/>
              </w:rPr>
            </w:pPr>
            <w:r w:rsidRPr="00E21F2C">
              <w:rPr>
                <w:rFonts w:cstheme="minorHAnsi"/>
                <w:b w:val="0"/>
                <w:bCs w:val="0"/>
                <w:iCs w:val="0"/>
                <w:szCs w:val="24"/>
                <w:u w:val="single"/>
                <w:lang w:val="es-ES"/>
              </w:rPr>
              <w:t>Continuidad del negocio</w:t>
            </w:r>
          </w:p>
          <w:p w14:paraId="2EA4CBAB" w14:textId="13D9D090" w:rsidR="00F96C2F" w:rsidRPr="00B440A1" w:rsidRDefault="00407808" w:rsidP="00551357">
            <w:pPr>
              <w:ind w:right="1451"/>
              <w:rPr>
                <w:rFonts w:cstheme="minorHAnsi"/>
                <w:lang w:val="es-ES"/>
              </w:rPr>
            </w:pPr>
            <w:r>
              <w:rPr>
                <w:rFonts w:cstheme="minorHAnsi"/>
                <w:lang w:val="es-ES"/>
              </w:rPr>
              <w:t>2</w:t>
            </w:r>
            <w:r w:rsidR="000D5E8A">
              <w:rPr>
                <w:rFonts w:cstheme="minorHAnsi"/>
                <w:lang w:val="es-ES"/>
              </w:rPr>
              <w:t>.</w:t>
            </w:r>
            <w:r w:rsidR="00F96C2F" w:rsidRPr="00B440A1">
              <w:rPr>
                <w:rFonts w:cstheme="minorHAnsi"/>
                <w:lang w:val="es-ES"/>
              </w:rPr>
              <w:t xml:space="preserve">1. </w:t>
            </w:r>
            <w:r w:rsidR="00B440A1" w:rsidRPr="00B440A1">
              <w:rPr>
                <w:rFonts w:cstheme="minorHAnsi"/>
                <w:lang w:val="es-ES"/>
              </w:rPr>
              <w:t xml:space="preserve">La entidad notificante, de conformidad con el artículo 60, apartado 7, letra b), inciso </w:t>
            </w:r>
            <w:proofErr w:type="spellStart"/>
            <w:r w:rsidR="00B440A1" w:rsidRPr="00B440A1">
              <w:rPr>
                <w:rFonts w:cstheme="minorHAnsi"/>
                <w:lang w:val="es-ES"/>
              </w:rPr>
              <w:t>iii</w:t>
            </w:r>
            <w:proofErr w:type="spellEnd"/>
            <w:r w:rsidR="004F43B2">
              <w:rPr>
                <w:rFonts w:cstheme="minorHAnsi"/>
                <w:lang w:val="es-ES"/>
              </w:rPr>
              <w:t xml:space="preserve">), del Reglamento MICA </w:t>
            </w:r>
            <w:r w:rsidR="00B440A1" w:rsidRPr="00B440A1">
              <w:rPr>
                <w:rFonts w:cstheme="minorHAnsi"/>
                <w:lang w:val="es-ES"/>
              </w:rPr>
              <w:t xml:space="preserve">y el artículo 2 del </w:t>
            </w:r>
            <w:r w:rsidR="004F43B2">
              <w:rPr>
                <w:rFonts w:cstheme="minorHAnsi"/>
                <w:lang w:val="es-ES"/>
              </w:rPr>
              <w:t>RTS de notificación,</w:t>
            </w:r>
            <w:r w:rsidR="00B440A1" w:rsidRPr="00B440A1">
              <w:rPr>
                <w:rFonts w:cstheme="minorHAnsi"/>
                <w:lang w:val="es-ES"/>
              </w:rPr>
              <w:t xml:space="preserve"> presentará a la autoridad competente una descripción detallada del </w:t>
            </w:r>
            <w:r w:rsidR="00B440A1" w:rsidRPr="00B24B3A">
              <w:rPr>
                <w:rFonts w:cstheme="minorHAnsi"/>
                <w:lang w:val="es-ES"/>
              </w:rPr>
              <w:t xml:space="preserve">plan de continuidad </w:t>
            </w:r>
            <w:r w:rsidR="00B440A1" w:rsidRPr="00B440A1">
              <w:rPr>
                <w:rFonts w:cstheme="minorHAnsi"/>
                <w:lang w:val="es-ES"/>
              </w:rPr>
              <w:t xml:space="preserve">de la actividad de la entidad notificante, incluidas las medidas que deberán adoptarse para garantizar la continuidad y regularidad en la prestación de los servicios de </w:t>
            </w:r>
            <w:proofErr w:type="spellStart"/>
            <w:r w:rsidR="00B440A1" w:rsidRPr="00B440A1">
              <w:rPr>
                <w:rFonts w:cstheme="minorHAnsi"/>
                <w:lang w:val="es-ES"/>
              </w:rPr>
              <w:t>criptoactivos</w:t>
            </w:r>
            <w:proofErr w:type="spellEnd"/>
            <w:r w:rsidR="00B440A1" w:rsidRPr="00B440A1">
              <w:rPr>
                <w:rFonts w:cstheme="minorHAnsi"/>
                <w:lang w:val="es-ES"/>
              </w:rPr>
              <w:t xml:space="preserve"> de la entidad notificante</w:t>
            </w:r>
            <w:r w:rsidR="00F96C2F" w:rsidRPr="00B440A1">
              <w:rPr>
                <w:rFonts w:cstheme="minorHAnsi"/>
                <w:lang w:val="es-ES"/>
              </w:rPr>
              <w:t>.</w:t>
            </w:r>
          </w:p>
          <w:p w14:paraId="03262868" w14:textId="2055E239" w:rsidR="00F96C2F" w:rsidRDefault="00407808" w:rsidP="00551357">
            <w:pPr>
              <w:ind w:right="1451"/>
              <w:rPr>
                <w:rFonts w:cstheme="minorHAnsi"/>
                <w:lang w:val="es-ES"/>
              </w:rPr>
            </w:pPr>
            <w:r>
              <w:rPr>
                <w:rFonts w:cstheme="minorHAnsi"/>
                <w:lang w:val="es-ES"/>
              </w:rPr>
              <w:t>2</w:t>
            </w:r>
            <w:r w:rsidR="000D5E8A">
              <w:rPr>
                <w:rFonts w:cstheme="minorHAnsi"/>
                <w:lang w:val="es-ES"/>
              </w:rPr>
              <w:t>.</w:t>
            </w:r>
            <w:r w:rsidR="00F96C2F" w:rsidRPr="00B440A1">
              <w:rPr>
                <w:rFonts w:cstheme="minorHAnsi"/>
                <w:lang w:val="es-ES"/>
              </w:rPr>
              <w:t xml:space="preserve">2. </w:t>
            </w:r>
            <w:r w:rsidR="00B440A1" w:rsidRPr="00B440A1">
              <w:rPr>
                <w:rFonts w:cstheme="minorHAnsi"/>
                <w:lang w:val="es-ES"/>
              </w:rPr>
              <w:t xml:space="preserve">La descripción incluirá detalles que demuestren que el plan de continuidad de la actividad establecido es adecuado y que se han establecido mecanismos para mantenerlo y probarlo periódicamente. La descripción explicará, en relación con las funciones esenciales o importantes apoyadas por proveedores de servicios terceros, cómo se garantiza la continuidad de la actividad en caso de que la calidad de la prestación de dichas funciones se deteriore a un nivel inaceptable o falle. La descripción también explicará cómo se garantiza la continuidad en caso de fallecimiento de una </w:t>
            </w:r>
            <w:bookmarkStart w:id="1" w:name="_Hlk168055623"/>
            <w:r w:rsidR="00B440A1" w:rsidRPr="00B440A1">
              <w:rPr>
                <w:rFonts w:cstheme="minorHAnsi"/>
                <w:lang w:val="es-ES"/>
              </w:rPr>
              <w:t xml:space="preserve">persona clave </w:t>
            </w:r>
            <w:bookmarkEnd w:id="1"/>
            <w:r w:rsidR="00B440A1" w:rsidRPr="00B440A1">
              <w:rPr>
                <w:rFonts w:cstheme="minorHAnsi"/>
                <w:lang w:val="es-ES"/>
              </w:rPr>
              <w:t>y, en su caso, de riesgos políticos en la jurisdicción del prestador de servicios.</w:t>
            </w:r>
          </w:p>
          <w:p w14:paraId="2110FBC1" w14:textId="77777777" w:rsidR="00F6144E" w:rsidRPr="00B440A1" w:rsidRDefault="00F6144E" w:rsidP="00551357">
            <w:pPr>
              <w:ind w:right="1451"/>
              <w:rPr>
                <w:rFonts w:cstheme="minorHAnsi"/>
                <w:lang w:val="es-ES"/>
              </w:rPr>
            </w:pPr>
          </w:p>
          <w:tbl>
            <w:tblPr>
              <w:tblStyle w:val="Tablaconcuadrcula"/>
              <w:tblW w:w="9640" w:type="dxa"/>
              <w:tblLook w:val="04A0" w:firstRow="1" w:lastRow="0" w:firstColumn="1" w:lastColumn="0" w:noHBand="0" w:noVBand="1"/>
            </w:tblPr>
            <w:tblGrid>
              <w:gridCol w:w="9640"/>
            </w:tblGrid>
            <w:tr w:rsidR="00F96C2F" w:rsidRPr="00993509" w14:paraId="52D60E4D" w14:textId="77777777" w:rsidTr="00305E63">
              <w:trPr>
                <w:trHeight w:val="727"/>
              </w:trPr>
              <w:tc>
                <w:tcPr>
                  <w:tcW w:w="9640" w:type="dxa"/>
                  <w:hideMark/>
                </w:tcPr>
                <w:p w14:paraId="21A57A31" w14:textId="6F06624C" w:rsidR="00F96C2F" w:rsidRPr="002B570A" w:rsidRDefault="002B570A" w:rsidP="00551357">
                  <w:pPr>
                    <w:ind w:right="1451"/>
                    <w:rPr>
                      <w:rFonts w:eastAsia="Times New Roman" w:cstheme="minorHAnsi"/>
                      <w:b/>
                      <w:bCs/>
                      <w:color w:val="330066"/>
                      <w:lang w:val="es-ES"/>
                    </w:rPr>
                  </w:pPr>
                  <w:r w:rsidRPr="002B570A">
                    <w:rPr>
                      <w:rFonts w:eastAsia="Times New Roman" w:cstheme="minorHAnsi"/>
                      <w:i/>
                      <w:iCs/>
                      <w:lang w:val="es-ES"/>
                    </w:rPr>
                    <w:t>Incluya un escenario en su plan de continuidad del negocio</w:t>
                  </w:r>
                  <w:r w:rsidR="00B11DAF">
                    <w:rPr>
                      <w:rFonts w:eastAsia="Times New Roman" w:cstheme="minorHAnsi"/>
                      <w:i/>
                      <w:iCs/>
                      <w:lang w:val="es-ES"/>
                    </w:rPr>
                    <w:t xml:space="preserve">, por </w:t>
                  </w:r>
                  <w:proofErr w:type="gramStart"/>
                  <w:r w:rsidR="00B11DAF">
                    <w:rPr>
                      <w:rFonts w:eastAsia="Times New Roman" w:cstheme="minorHAnsi"/>
                      <w:i/>
                      <w:iCs/>
                      <w:lang w:val="es-ES"/>
                    </w:rPr>
                    <w:t>ejemplo</w:t>
                  </w:r>
                  <w:proofErr w:type="gramEnd"/>
                  <w:r w:rsidR="00B11DAF">
                    <w:rPr>
                      <w:rFonts w:eastAsia="Times New Roman" w:cstheme="minorHAnsi"/>
                      <w:i/>
                      <w:iCs/>
                      <w:lang w:val="es-ES"/>
                    </w:rPr>
                    <w:t xml:space="preserve"> alguna</w:t>
                  </w:r>
                  <w:r w:rsidRPr="002B570A">
                    <w:rPr>
                      <w:rFonts w:eastAsia="Times New Roman" w:cstheme="minorHAnsi"/>
                      <w:i/>
                      <w:iCs/>
                      <w:lang w:val="es-ES"/>
                    </w:rPr>
                    <w:t xml:space="preserve"> situaci</w:t>
                  </w:r>
                  <w:r w:rsidR="00B11DAF">
                    <w:rPr>
                      <w:rFonts w:eastAsia="Times New Roman" w:cstheme="minorHAnsi"/>
                      <w:i/>
                      <w:iCs/>
                      <w:lang w:val="es-ES"/>
                    </w:rPr>
                    <w:t>ón</w:t>
                  </w:r>
                  <w:r w:rsidRPr="002B570A">
                    <w:rPr>
                      <w:rFonts w:eastAsia="Times New Roman" w:cstheme="minorHAnsi"/>
                      <w:i/>
                      <w:iCs/>
                      <w:lang w:val="es-ES"/>
                    </w:rPr>
                    <w:t xml:space="preserve"> en la que un </w:t>
                  </w:r>
                  <w:r>
                    <w:rPr>
                      <w:rFonts w:eastAsia="Times New Roman" w:cstheme="minorHAnsi"/>
                      <w:i/>
                      <w:iCs/>
                      <w:lang w:val="es-ES"/>
                    </w:rPr>
                    <w:t>registro</w:t>
                  </w:r>
                  <w:r w:rsidRPr="002B570A">
                    <w:rPr>
                      <w:rFonts w:eastAsia="Times New Roman" w:cstheme="minorHAnsi"/>
                      <w:i/>
                      <w:iCs/>
                      <w:lang w:val="es-ES"/>
                    </w:rPr>
                    <w:t xml:space="preserve"> distribuido (público o privado) relevante para los servicios ofrecidos no funciona correctamente y especifique cómo se ven afectadas las </w:t>
                  </w:r>
                  <w:r w:rsidR="004F43B2">
                    <w:rPr>
                      <w:rFonts w:eastAsia="Times New Roman" w:cstheme="minorHAnsi"/>
                      <w:i/>
                      <w:iCs/>
                      <w:lang w:val="es-ES"/>
                    </w:rPr>
                    <w:t xml:space="preserve">nuevas </w:t>
                  </w:r>
                  <w:r w:rsidRPr="002B570A">
                    <w:rPr>
                      <w:rFonts w:eastAsia="Times New Roman" w:cstheme="minorHAnsi"/>
                      <w:i/>
                      <w:iCs/>
                      <w:lang w:val="es-ES"/>
                    </w:rPr>
                    <w:t xml:space="preserve">actividades </w:t>
                  </w:r>
                  <w:r w:rsidR="004F43B2">
                    <w:rPr>
                      <w:rFonts w:eastAsia="Times New Roman" w:cstheme="minorHAnsi"/>
                      <w:i/>
                      <w:iCs/>
                      <w:lang w:val="es-ES"/>
                    </w:rPr>
                    <w:t xml:space="preserve">sobre </w:t>
                  </w:r>
                  <w:proofErr w:type="spellStart"/>
                  <w:r w:rsidR="004F43B2">
                    <w:rPr>
                      <w:rFonts w:eastAsia="Times New Roman" w:cstheme="minorHAnsi"/>
                      <w:i/>
                      <w:iCs/>
                      <w:lang w:val="es-ES"/>
                    </w:rPr>
                    <w:t>criptoactivos</w:t>
                  </w:r>
                  <w:proofErr w:type="spellEnd"/>
                  <w:r w:rsidR="004F43B2">
                    <w:rPr>
                      <w:rFonts w:eastAsia="Times New Roman" w:cstheme="minorHAnsi"/>
                      <w:i/>
                      <w:iCs/>
                      <w:lang w:val="es-ES"/>
                    </w:rPr>
                    <w:t xml:space="preserve"> </w:t>
                  </w:r>
                  <w:r w:rsidRPr="002B570A">
                    <w:rPr>
                      <w:rFonts w:eastAsia="Times New Roman" w:cstheme="minorHAnsi"/>
                      <w:i/>
                      <w:iCs/>
                      <w:lang w:val="es-ES"/>
                    </w:rPr>
                    <w:t xml:space="preserve">y cómo se </w:t>
                  </w:r>
                  <w:r w:rsidR="00B11DAF">
                    <w:rPr>
                      <w:rFonts w:eastAsia="Times New Roman" w:cstheme="minorHAnsi"/>
                      <w:i/>
                      <w:iCs/>
                      <w:lang w:val="es-ES"/>
                    </w:rPr>
                    <w:t>gestionarían</w:t>
                  </w:r>
                  <w:r w:rsidRPr="002B570A">
                    <w:rPr>
                      <w:rFonts w:eastAsia="Times New Roman" w:cstheme="minorHAnsi"/>
                      <w:i/>
                      <w:iCs/>
                      <w:lang w:val="es-ES"/>
                    </w:rPr>
                    <w:t xml:space="preserve"> estos efectos.</w:t>
                  </w:r>
                </w:p>
                <w:p w14:paraId="644D6298" w14:textId="77777777" w:rsidR="00F96C2F" w:rsidRPr="002B570A" w:rsidRDefault="00F96C2F" w:rsidP="00551357">
                  <w:pPr>
                    <w:ind w:right="1451"/>
                    <w:rPr>
                      <w:rFonts w:eastAsia="Times New Roman" w:cstheme="minorHAnsi"/>
                      <w:b/>
                      <w:bCs/>
                      <w:color w:val="330066"/>
                      <w:lang w:val="es-ES"/>
                    </w:rPr>
                  </w:pPr>
                </w:p>
                <w:p w14:paraId="07CC5549" w14:textId="77777777" w:rsidR="00F96C2F" w:rsidRPr="002B570A" w:rsidRDefault="00F96C2F" w:rsidP="00551357">
                  <w:pPr>
                    <w:ind w:right="1451"/>
                    <w:jc w:val="left"/>
                    <w:rPr>
                      <w:rFonts w:eastAsia="Times New Roman" w:cstheme="minorHAnsi"/>
                      <w:b/>
                      <w:bCs/>
                      <w:color w:val="330066"/>
                      <w:lang w:val="es-ES"/>
                    </w:rPr>
                  </w:pPr>
                </w:p>
                <w:p w14:paraId="44F092DB" w14:textId="77777777" w:rsidR="00F96C2F" w:rsidRPr="002B570A" w:rsidRDefault="00F96C2F" w:rsidP="00551357">
                  <w:pPr>
                    <w:ind w:right="1451"/>
                    <w:jc w:val="left"/>
                    <w:rPr>
                      <w:rFonts w:eastAsia="Times New Roman" w:cstheme="minorHAnsi"/>
                      <w:b/>
                      <w:bCs/>
                      <w:color w:val="330066"/>
                      <w:lang w:val="es-ES"/>
                    </w:rPr>
                  </w:pPr>
                </w:p>
                <w:p w14:paraId="5C3EC462" w14:textId="77777777" w:rsidR="00F96C2F" w:rsidRPr="002B570A" w:rsidRDefault="00F96C2F" w:rsidP="00551357">
                  <w:pPr>
                    <w:ind w:right="1451"/>
                    <w:jc w:val="left"/>
                    <w:rPr>
                      <w:rFonts w:eastAsia="Times New Roman" w:cstheme="minorHAnsi"/>
                      <w:b/>
                      <w:bCs/>
                      <w:color w:val="330066"/>
                      <w:lang w:val="es-ES"/>
                    </w:rPr>
                  </w:pPr>
                </w:p>
                <w:p w14:paraId="6F00C1DC" w14:textId="77777777" w:rsidR="00F96C2F" w:rsidRPr="002B570A" w:rsidRDefault="00F96C2F" w:rsidP="00551357">
                  <w:pPr>
                    <w:ind w:right="1451"/>
                    <w:jc w:val="left"/>
                    <w:rPr>
                      <w:rFonts w:eastAsia="Times New Roman" w:cstheme="minorHAnsi"/>
                      <w:b/>
                      <w:bCs/>
                      <w:color w:val="330066"/>
                      <w:lang w:val="es-ES"/>
                    </w:rPr>
                  </w:pPr>
                </w:p>
                <w:p w14:paraId="0B1A0219" w14:textId="77777777" w:rsidR="00F96C2F" w:rsidRPr="002B570A" w:rsidRDefault="00F96C2F" w:rsidP="00551357">
                  <w:pPr>
                    <w:ind w:right="1451"/>
                    <w:jc w:val="left"/>
                    <w:rPr>
                      <w:rFonts w:eastAsia="Times New Roman" w:cstheme="minorHAnsi"/>
                      <w:b/>
                      <w:bCs/>
                      <w:color w:val="330066"/>
                      <w:lang w:val="es-ES"/>
                    </w:rPr>
                  </w:pPr>
                </w:p>
                <w:p w14:paraId="7FCF1F38" w14:textId="77777777" w:rsidR="00F96C2F" w:rsidRPr="002B570A" w:rsidRDefault="00F96C2F" w:rsidP="00551357">
                  <w:pPr>
                    <w:ind w:right="1451"/>
                    <w:jc w:val="left"/>
                    <w:rPr>
                      <w:rFonts w:eastAsia="Times New Roman" w:cstheme="minorHAnsi"/>
                      <w:b/>
                      <w:bCs/>
                      <w:color w:val="330066"/>
                      <w:lang w:val="es-ES"/>
                    </w:rPr>
                  </w:pPr>
                </w:p>
                <w:p w14:paraId="47ED92A4" w14:textId="77777777" w:rsidR="00F96C2F" w:rsidRPr="002B570A" w:rsidRDefault="00F96C2F" w:rsidP="00551357">
                  <w:pPr>
                    <w:ind w:right="1451"/>
                    <w:jc w:val="left"/>
                    <w:rPr>
                      <w:rFonts w:eastAsia="Times New Roman" w:cstheme="minorHAnsi"/>
                      <w:b/>
                      <w:bCs/>
                      <w:color w:val="330066"/>
                      <w:lang w:val="es-ES"/>
                    </w:rPr>
                  </w:pPr>
                </w:p>
                <w:p w14:paraId="001F7B9E" w14:textId="77777777" w:rsidR="00F96C2F" w:rsidRPr="002B570A" w:rsidRDefault="00F96C2F" w:rsidP="00551357">
                  <w:pPr>
                    <w:ind w:right="1451"/>
                    <w:jc w:val="left"/>
                    <w:rPr>
                      <w:rFonts w:eastAsia="Times New Roman" w:cstheme="minorHAnsi"/>
                      <w:b/>
                      <w:bCs/>
                      <w:color w:val="330066"/>
                      <w:lang w:val="es-ES"/>
                    </w:rPr>
                  </w:pPr>
                </w:p>
              </w:tc>
            </w:tr>
          </w:tbl>
          <w:p w14:paraId="78EF78C3" w14:textId="77777777" w:rsidR="00F96C2F" w:rsidRDefault="00F96C2F" w:rsidP="00551357">
            <w:pPr>
              <w:ind w:right="1451"/>
              <w:jc w:val="left"/>
              <w:rPr>
                <w:rFonts w:cstheme="minorHAnsi"/>
                <w:b/>
                <w:bCs/>
                <w:color w:val="330066"/>
                <w:lang w:val="es-ES"/>
              </w:rPr>
            </w:pPr>
          </w:p>
          <w:p w14:paraId="2C055D64" w14:textId="77777777" w:rsidR="00171F6F" w:rsidRDefault="00171F6F" w:rsidP="00551357">
            <w:pPr>
              <w:ind w:right="1451"/>
              <w:jc w:val="left"/>
              <w:rPr>
                <w:rFonts w:cstheme="minorHAnsi"/>
                <w:b/>
                <w:bCs/>
                <w:color w:val="330066"/>
                <w:lang w:val="es-ES"/>
              </w:rPr>
            </w:pPr>
          </w:p>
          <w:p w14:paraId="7D85954B" w14:textId="77777777" w:rsidR="00171F6F" w:rsidRPr="002B570A" w:rsidRDefault="00171F6F" w:rsidP="00551357">
            <w:pPr>
              <w:ind w:right="1451"/>
              <w:jc w:val="left"/>
              <w:rPr>
                <w:rFonts w:cstheme="minorHAnsi"/>
                <w:b/>
                <w:bCs/>
                <w:color w:val="330066"/>
                <w:lang w:val="es-ES"/>
              </w:rPr>
            </w:pPr>
          </w:p>
          <w:p w14:paraId="0432E81C" w14:textId="77777777" w:rsidR="002B570A" w:rsidRPr="004F43B2" w:rsidRDefault="002B570A" w:rsidP="00551357">
            <w:pPr>
              <w:pStyle w:val="Prrafodelista"/>
              <w:numPr>
                <w:ilvl w:val="0"/>
                <w:numId w:val="7"/>
              </w:numPr>
              <w:ind w:right="1451"/>
              <w:rPr>
                <w:rFonts w:asciiTheme="minorHAnsi" w:hAnsiTheme="minorHAnsi" w:cstheme="minorHAnsi"/>
                <w:sz w:val="24"/>
                <w:szCs w:val="24"/>
                <w:u w:val="single"/>
                <w:lang w:val="es-ES"/>
              </w:rPr>
            </w:pPr>
            <w:r w:rsidRPr="004F43B2">
              <w:rPr>
                <w:rFonts w:asciiTheme="minorHAnsi" w:hAnsiTheme="minorHAnsi" w:cstheme="minorHAnsi"/>
                <w:sz w:val="24"/>
                <w:szCs w:val="24"/>
                <w:u w:val="single"/>
                <w:lang w:val="es-ES"/>
              </w:rPr>
              <w:t>Detección y prevención del blanqueo de capitales y la financiación del terrorismo</w:t>
            </w:r>
          </w:p>
          <w:p w14:paraId="17CB7A2E" w14:textId="24380A4F" w:rsidR="002B570A" w:rsidRDefault="002B570A" w:rsidP="00551357">
            <w:pPr>
              <w:ind w:right="1451"/>
              <w:rPr>
                <w:rFonts w:cstheme="minorHAnsi"/>
                <w:lang w:val="es-ES"/>
              </w:rPr>
            </w:pPr>
            <w:r w:rsidRPr="002B570A">
              <w:rPr>
                <w:rFonts w:cstheme="minorHAnsi"/>
                <w:lang w:val="es-ES"/>
              </w:rPr>
              <w:t xml:space="preserve">La entidad notificante, de conformidad con el artículo 60.7 b) i) y </w:t>
            </w:r>
            <w:proofErr w:type="spellStart"/>
            <w:r w:rsidRPr="002B570A">
              <w:rPr>
                <w:rFonts w:cstheme="minorHAnsi"/>
                <w:lang w:val="es-ES"/>
              </w:rPr>
              <w:t>ii</w:t>
            </w:r>
            <w:proofErr w:type="spellEnd"/>
            <w:r w:rsidRPr="002B570A">
              <w:rPr>
                <w:rFonts w:cstheme="minorHAnsi"/>
                <w:lang w:val="es-ES"/>
              </w:rPr>
              <w:t xml:space="preserve">) del Reglamento </w:t>
            </w:r>
            <w:r w:rsidR="004F43B2">
              <w:rPr>
                <w:rFonts w:cstheme="minorHAnsi"/>
                <w:lang w:val="es-ES"/>
              </w:rPr>
              <w:t>MICA</w:t>
            </w:r>
            <w:r w:rsidRPr="002B570A">
              <w:rPr>
                <w:rFonts w:cstheme="minorHAnsi"/>
                <w:lang w:val="es-ES"/>
              </w:rPr>
              <w:t xml:space="preserve"> y el artículo 3 del </w:t>
            </w:r>
            <w:r w:rsidR="004F43B2">
              <w:rPr>
                <w:rFonts w:cstheme="minorHAnsi"/>
                <w:lang w:val="es-ES"/>
              </w:rPr>
              <w:t>RTS de notificación</w:t>
            </w:r>
            <w:r w:rsidRPr="002B570A">
              <w:rPr>
                <w:rFonts w:cstheme="minorHAnsi"/>
                <w:lang w:val="es-ES"/>
              </w:rPr>
              <w:t>, facilitará a la autoridad competente:</w:t>
            </w:r>
          </w:p>
          <w:p w14:paraId="6EDC9FBE" w14:textId="6B486EF6" w:rsidR="002B570A" w:rsidRPr="000D5E8A" w:rsidRDefault="002B570A" w:rsidP="00551357">
            <w:pPr>
              <w:ind w:right="1451"/>
              <w:rPr>
                <w:rFonts w:cstheme="minorHAnsi"/>
                <w:lang w:val="es-ES"/>
              </w:rPr>
            </w:pPr>
            <w:r w:rsidRPr="000D5E8A">
              <w:rPr>
                <w:rFonts w:cstheme="minorHAnsi"/>
                <w:lang w:val="es-ES"/>
              </w:rPr>
              <w:t xml:space="preserve">- </w:t>
            </w:r>
            <w:r w:rsidR="000D5E8A" w:rsidRPr="000D5E8A">
              <w:rPr>
                <w:rFonts w:cstheme="minorHAnsi"/>
                <w:lang w:val="es-ES"/>
              </w:rPr>
              <w:t>Una copia del Manual descriptivo de los procedimientos y sistemas de lucha contra el blanqueo de capitales y el terrorismo del solicitante, la estructura y funcionamiento del órgano de control y comunicación y de los procedimientos de control interno para prevenir e impedir operaciones relacionadas con el blanqueo de capitales y la financiación del terrorismo, que será remitido por</w:t>
            </w:r>
            <w:r w:rsidR="004F43B2">
              <w:rPr>
                <w:rFonts w:cstheme="minorHAnsi"/>
                <w:lang w:val="es-ES"/>
              </w:rPr>
              <w:t xml:space="preserve"> la CNMV al SEPBLAC (artículo 3 </w:t>
            </w:r>
            <w:r w:rsidR="000D5E8A" w:rsidRPr="000D5E8A">
              <w:rPr>
                <w:rFonts w:cstheme="minorHAnsi"/>
                <w:lang w:val="es-ES"/>
              </w:rPr>
              <w:t xml:space="preserve">f) del RTS de notificación):  </w:t>
            </w:r>
          </w:p>
          <w:p w14:paraId="2977E000" w14:textId="665694C6" w:rsidR="002B570A" w:rsidRPr="000D5E8A" w:rsidRDefault="002B570A" w:rsidP="00551357">
            <w:pPr>
              <w:ind w:right="1451"/>
              <w:rPr>
                <w:rFonts w:cstheme="minorHAnsi"/>
                <w:lang w:val="es-ES"/>
              </w:rPr>
            </w:pPr>
            <w:r w:rsidRPr="000D5E8A">
              <w:rPr>
                <w:rFonts w:cstheme="minorHAnsi"/>
                <w:lang w:val="es-ES"/>
              </w:rPr>
              <w:t xml:space="preserve">- Un documento resumido en el que se describan los cambios introducidos en los procedimientos y sistemas de lucha contra el blanqueo de </w:t>
            </w:r>
            <w:r w:rsidR="005543D1" w:rsidRPr="000D5E8A">
              <w:rPr>
                <w:rFonts w:cstheme="minorHAnsi"/>
                <w:lang w:val="es-ES"/>
              </w:rPr>
              <w:t>capitales</w:t>
            </w:r>
            <w:r w:rsidRPr="000D5E8A">
              <w:rPr>
                <w:rFonts w:cstheme="minorHAnsi"/>
                <w:lang w:val="es-ES"/>
              </w:rPr>
              <w:t xml:space="preserve"> y el terrorismo de la entidad notificante como consecuencia de los servicios de </w:t>
            </w:r>
            <w:proofErr w:type="spellStart"/>
            <w:r w:rsidRPr="000D5E8A">
              <w:rPr>
                <w:rFonts w:cstheme="minorHAnsi"/>
                <w:lang w:val="es-ES"/>
              </w:rPr>
              <w:t>criptoactivos</w:t>
            </w:r>
            <w:proofErr w:type="spellEnd"/>
            <w:r w:rsidRPr="000D5E8A">
              <w:rPr>
                <w:rFonts w:cstheme="minorHAnsi"/>
                <w:lang w:val="es-ES"/>
              </w:rPr>
              <w:t xml:space="preserve"> previstos.</w:t>
            </w:r>
          </w:p>
          <w:p w14:paraId="0347DDE4" w14:textId="38814BCB" w:rsidR="00F96C2F" w:rsidRPr="002B570A" w:rsidRDefault="002B570A" w:rsidP="00551357">
            <w:pPr>
              <w:ind w:right="1451"/>
              <w:rPr>
                <w:rFonts w:cstheme="minorHAnsi"/>
                <w:lang w:val="es-ES"/>
              </w:rPr>
            </w:pPr>
            <w:r w:rsidRPr="002B570A">
              <w:rPr>
                <w:rFonts w:cstheme="minorHAnsi"/>
                <w:lang w:val="es-ES"/>
              </w:rPr>
              <w:t>Además, la entidad notificante facilitará a la autoridad competente información detallada sobre sus mecanismos, sistemas y procedimientos de control interno para garantizar el cumplimiento de las disposiciones de la legislación nacional de transposición de la Directiva (UE) 2015/849 y la información sobre el marco de evaluación de riesgos para gestionar los riesgos relacionados con el blanqueo de capitales y la financiación del terrorismo, incluidos todos los elementos siguientes</w:t>
            </w:r>
            <w:r w:rsidR="00F96C2F" w:rsidRPr="002B570A">
              <w:rPr>
                <w:rFonts w:cstheme="minorHAnsi"/>
                <w:lang w:val="es-ES"/>
              </w:rPr>
              <w:t>:</w:t>
            </w:r>
          </w:p>
          <w:p w14:paraId="6262E597" w14:textId="77777777" w:rsidR="00601BFC" w:rsidRPr="002B570A" w:rsidRDefault="00601BFC" w:rsidP="00551357">
            <w:pPr>
              <w:ind w:right="1451"/>
              <w:jc w:val="left"/>
              <w:rPr>
                <w:rFonts w:cstheme="minorHAnsi"/>
                <w:lang w:val="es-ES"/>
              </w:rPr>
            </w:pPr>
          </w:p>
          <w:tbl>
            <w:tblPr>
              <w:tblStyle w:val="Tablaconcuadrcula"/>
              <w:tblW w:w="9640" w:type="dxa"/>
              <w:tblLook w:val="04A0" w:firstRow="1" w:lastRow="0" w:firstColumn="1" w:lastColumn="0" w:noHBand="0" w:noVBand="1"/>
            </w:tblPr>
            <w:tblGrid>
              <w:gridCol w:w="420"/>
              <w:gridCol w:w="4790"/>
              <w:gridCol w:w="4430"/>
            </w:tblGrid>
            <w:tr w:rsidR="00F96C2F" w:rsidRPr="003F1021" w14:paraId="5754E081" w14:textId="77777777" w:rsidTr="000273E6">
              <w:trPr>
                <w:trHeight w:val="330"/>
              </w:trPr>
              <w:tc>
                <w:tcPr>
                  <w:tcW w:w="399" w:type="dxa"/>
                </w:tcPr>
                <w:p w14:paraId="771824D4" w14:textId="602F2259" w:rsidR="00F96C2F" w:rsidRPr="00841D56" w:rsidRDefault="00A77B96" w:rsidP="000273E6">
                  <w:pPr>
                    <w:jc w:val="left"/>
                    <w:rPr>
                      <w:rFonts w:eastAsia="Times New Roman" w:cstheme="minorHAnsi"/>
                      <w:b/>
                      <w:bCs/>
                      <w:color w:val="330066"/>
                      <w:lang w:val="en-US"/>
                    </w:rPr>
                  </w:pPr>
                  <w:r w:rsidRPr="00841D56">
                    <w:rPr>
                      <w:rFonts w:eastAsia="Times New Roman" w:cstheme="minorHAnsi"/>
                      <w:b/>
                      <w:bCs/>
                      <w:color w:val="330066"/>
                      <w:lang w:val="en-US"/>
                    </w:rPr>
                    <w:lastRenderedPageBreak/>
                    <w:t>a)</w:t>
                  </w:r>
                </w:p>
              </w:tc>
              <w:tc>
                <w:tcPr>
                  <w:tcW w:w="4801" w:type="dxa"/>
                </w:tcPr>
                <w:p w14:paraId="4EEE6FBA" w14:textId="29E01D6B" w:rsidR="00F96C2F" w:rsidRPr="005543D1" w:rsidRDefault="005543D1" w:rsidP="004057B1">
                  <w:pPr>
                    <w:jc w:val="left"/>
                    <w:rPr>
                      <w:rFonts w:eastAsia="Times New Roman" w:cstheme="minorHAnsi"/>
                      <w:b/>
                      <w:bCs/>
                      <w:color w:val="330066"/>
                      <w:lang w:val="es-ES"/>
                    </w:rPr>
                  </w:pPr>
                  <w:r w:rsidRPr="000D5E8A">
                    <w:rPr>
                      <w:rFonts w:eastAsia="Times New Roman" w:cstheme="minorHAnsi"/>
                      <w:b/>
                      <w:bCs/>
                      <w:color w:val="330066"/>
                      <w:lang w:val="es-ES"/>
                    </w:rPr>
                    <w:t xml:space="preserve">La evaluación </w:t>
                  </w:r>
                  <w:r w:rsidR="00D84C31">
                    <w:rPr>
                      <w:rFonts w:eastAsia="Times New Roman" w:cstheme="minorHAnsi"/>
                      <w:b/>
                      <w:bCs/>
                      <w:color w:val="330066"/>
                      <w:lang w:val="es-ES"/>
                    </w:rPr>
                    <w:t xml:space="preserve">realizada </w:t>
                  </w:r>
                  <w:r w:rsidRPr="005543D1">
                    <w:rPr>
                      <w:rFonts w:eastAsia="Times New Roman" w:cstheme="minorHAnsi"/>
                      <w:b/>
                      <w:bCs/>
                      <w:color w:val="330066"/>
                      <w:lang w:val="es-ES"/>
                    </w:rPr>
                    <w:t xml:space="preserve">por parte de la entidad notificante de los riesgos inherentes y residuales de blanqueo de capitales y financiación del terrorismo asociados a la prestación de servicios de </w:t>
                  </w:r>
                  <w:proofErr w:type="spellStart"/>
                  <w:r w:rsidRPr="005543D1">
                    <w:rPr>
                      <w:rFonts w:eastAsia="Times New Roman" w:cstheme="minorHAnsi"/>
                      <w:b/>
                      <w:bCs/>
                      <w:color w:val="330066"/>
                      <w:lang w:val="es-ES"/>
                    </w:rPr>
                    <w:t>criptoactivos</w:t>
                  </w:r>
                  <w:proofErr w:type="spellEnd"/>
                  <w:r w:rsidRPr="005543D1">
                    <w:rPr>
                      <w:rFonts w:eastAsia="Times New Roman" w:cstheme="minorHAnsi"/>
                      <w:b/>
                      <w:bCs/>
                      <w:color w:val="330066"/>
                      <w:lang w:val="es-ES"/>
                    </w:rPr>
                    <w:t>, incluidos los riesgos relacionados con la base de clientes de la entidad notificante, los servicios prestados, los canales de distribución utilizados y las zonas geográficas de operación</w:t>
                  </w:r>
                </w:p>
              </w:tc>
              <w:tc>
                <w:tcPr>
                  <w:tcW w:w="4440" w:type="dxa"/>
                </w:tcPr>
                <w:p w14:paraId="2C4111CE" w14:textId="68329647" w:rsidR="00A77B96" w:rsidRPr="005543D1" w:rsidRDefault="00A77B96" w:rsidP="000273E6">
                  <w:pPr>
                    <w:jc w:val="left"/>
                    <w:rPr>
                      <w:rFonts w:eastAsia="Times New Roman" w:cstheme="minorHAnsi"/>
                      <w:b/>
                      <w:bCs/>
                      <w:color w:val="330066"/>
                      <w:lang w:val="es-ES"/>
                    </w:rPr>
                  </w:pPr>
                </w:p>
              </w:tc>
            </w:tr>
            <w:tr w:rsidR="00F96C2F" w:rsidRPr="003F1021" w14:paraId="0FD25F7B" w14:textId="77777777" w:rsidTr="000273E6">
              <w:trPr>
                <w:trHeight w:val="330"/>
              </w:trPr>
              <w:tc>
                <w:tcPr>
                  <w:tcW w:w="399" w:type="dxa"/>
                </w:tcPr>
                <w:p w14:paraId="6E359871" w14:textId="4FA03895" w:rsidR="00F96C2F" w:rsidRPr="00841D56" w:rsidRDefault="00A77B96" w:rsidP="000273E6">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4801" w:type="dxa"/>
                </w:tcPr>
                <w:p w14:paraId="19261041" w14:textId="59549405" w:rsidR="00F96C2F" w:rsidRPr="00786E6E" w:rsidRDefault="005543D1" w:rsidP="000273E6">
                  <w:pPr>
                    <w:jc w:val="left"/>
                    <w:rPr>
                      <w:rFonts w:eastAsia="Times New Roman" w:cstheme="minorHAnsi"/>
                      <w:b/>
                      <w:bCs/>
                      <w:color w:val="330066"/>
                      <w:lang w:val="es-ES"/>
                    </w:rPr>
                  </w:pPr>
                  <w:r w:rsidRPr="00786E6E">
                    <w:rPr>
                      <w:rFonts w:eastAsia="Times New Roman" w:cstheme="minorHAnsi"/>
                      <w:b/>
                      <w:bCs/>
                      <w:color w:val="330066"/>
                      <w:lang w:val="es-ES"/>
                    </w:rPr>
                    <w:t>Las medidas que la entidad notificante ha establecido o establecerá para prevenir los riesgos identificados y cumplir con los requisitos aplicables en materia de lucha contra el blanqueo de capitales y la financiación del terrorismo, incluido el proceso de evaluación de riesgos de la entidad notificante, las políticas y procedimientos para cumplir con los requisitos de diligencia debida con respecto al cliente, y las políticas y procedimientos para detectar y notificar transacciones o actividades sospechosas</w:t>
                  </w:r>
                </w:p>
              </w:tc>
              <w:tc>
                <w:tcPr>
                  <w:tcW w:w="4440" w:type="dxa"/>
                </w:tcPr>
                <w:p w14:paraId="644A41FC" w14:textId="6E28C1B9" w:rsidR="00F96C2F" w:rsidRPr="00786E6E" w:rsidRDefault="00F96C2F" w:rsidP="000273E6">
                  <w:pPr>
                    <w:jc w:val="left"/>
                    <w:rPr>
                      <w:rFonts w:eastAsia="Times New Roman" w:cstheme="minorHAnsi"/>
                      <w:b/>
                      <w:bCs/>
                      <w:color w:val="330066"/>
                      <w:lang w:val="es-ES"/>
                    </w:rPr>
                  </w:pPr>
                </w:p>
              </w:tc>
            </w:tr>
            <w:tr w:rsidR="00F96C2F" w:rsidRPr="003F1021" w14:paraId="37543E2D" w14:textId="77777777" w:rsidTr="000273E6">
              <w:trPr>
                <w:trHeight w:val="330"/>
              </w:trPr>
              <w:tc>
                <w:tcPr>
                  <w:tcW w:w="399" w:type="dxa"/>
                </w:tcPr>
                <w:p w14:paraId="14A599A0" w14:textId="4276CB6A" w:rsidR="00F96C2F" w:rsidRPr="00841D56" w:rsidRDefault="00A77B96" w:rsidP="000273E6">
                  <w:pPr>
                    <w:jc w:val="left"/>
                    <w:rPr>
                      <w:rFonts w:eastAsia="Times New Roman" w:cstheme="minorHAnsi"/>
                      <w:b/>
                      <w:bCs/>
                      <w:color w:val="330066"/>
                      <w:lang w:val="en-US"/>
                    </w:rPr>
                  </w:pPr>
                  <w:r w:rsidRPr="00841D56">
                    <w:rPr>
                      <w:rFonts w:eastAsia="Times New Roman" w:cstheme="minorHAnsi"/>
                      <w:b/>
                      <w:bCs/>
                      <w:color w:val="330066"/>
                      <w:lang w:val="en-US"/>
                    </w:rPr>
                    <w:t>c)</w:t>
                  </w:r>
                </w:p>
              </w:tc>
              <w:tc>
                <w:tcPr>
                  <w:tcW w:w="4801" w:type="dxa"/>
                </w:tcPr>
                <w:p w14:paraId="30033B7C" w14:textId="4F6ED776" w:rsidR="00F96C2F" w:rsidRPr="00786E6E" w:rsidRDefault="005543D1" w:rsidP="000273E6">
                  <w:pPr>
                    <w:jc w:val="left"/>
                    <w:rPr>
                      <w:rFonts w:eastAsia="Times New Roman" w:cstheme="minorHAnsi"/>
                      <w:b/>
                      <w:bCs/>
                      <w:color w:val="330066"/>
                      <w:lang w:val="es-ES"/>
                    </w:rPr>
                  </w:pPr>
                  <w:r w:rsidRPr="00786E6E">
                    <w:rPr>
                      <w:rFonts w:eastAsia="Times New Roman" w:cstheme="minorHAnsi"/>
                      <w:b/>
                      <w:bCs/>
                      <w:color w:val="330066"/>
                      <w:lang w:val="es-ES"/>
                    </w:rPr>
                    <w:t xml:space="preserve">Información detallada sobre la forma en que dichos mecanismos, sistemas y procedimientos son adecuados y proporcionados a la escala, la naturaleza, el riesgo inherente al blanqueo de capitales y a la financiación del terrorismo, la gama de servicios de </w:t>
                  </w:r>
                  <w:proofErr w:type="spellStart"/>
                  <w:r w:rsidRPr="00786E6E">
                    <w:rPr>
                      <w:rFonts w:eastAsia="Times New Roman" w:cstheme="minorHAnsi"/>
                      <w:b/>
                      <w:bCs/>
                      <w:color w:val="330066"/>
                      <w:lang w:val="es-ES"/>
                    </w:rPr>
                    <w:t>criptoactivos</w:t>
                  </w:r>
                  <w:proofErr w:type="spellEnd"/>
                  <w:r w:rsidRPr="00786E6E">
                    <w:rPr>
                      <w:rFonts w:eastAsia="Times New Roman" w:cstheme="minorHAnsi"/>
                      <w:b/>
                      <w:bCs/>
                      <w:color w:val="330066"/>
                      <w:lang w:val="es-ES"/>
                    </w:rPr>
                    <w:t xml:space="preserve"> prestados, la complejidad del modelo de negocio y la forma en que garantizan el cumplimiento por parte del solicitante de la Directiva (UE) 2015/849 y del Reglamento (UE) 2023/1113</w:t>
                  </w:r>
                </w:p>
              </w:tc>
              <w:tc>
                <w:tcPr>
                  <w:tcW w:w="4440" w:type="dxa"/>
                </w:tcPr>
                <w:p w14:paraId="070DCBE8" w14:textId="77777777" w:rsidR="00F96C2F" w:rsidRPr="00786E6E" w:rsidRDefault="00F96C2F" w:rsidP="000273E6">
                  <w:pPr>
                    <w:jc w:val="left"/>
                    <w:rPr>
                      <w:rFonts w:eastAsia="Times New Roman" w:cstheme="minorHAnsi"/>
                      <w:b/>
                      <w:bCs/>
                      <w:color w:val="330066"/>
                      <w:lang w:val="es-ES"/>
                    </w:rPr>
                  </w:pPr>
                </w:p>
              </w:tc>
            </w:tr>
            <w:tr w:rsidR="00F96C2F" w:rsidRPr="003F1021" w14:paraId="27905A9D" w14:textId="77777777" w:rsidTr="000273E6">
              <w:trPr>
                <w:trHeight w:val="330"/>
              </w:trPr>
              <w:tc>
                <w:tcPr>
                  <w:tcW w:w="399" w:type="dxa"/>
                </w:tcPr>
                <w:p w14:paraId="35E21559" w14:textId="62E1C35A" w:rsidR="00F96C2F" w:rsidRPr="00841D56" w:rsidRDefault="00A77B96" w:rsidP="000273E6">
                  <w:pPr>
                    <w:jc w:val="left"/>
                    <w:rPr>
                      <w:rFonts w:eastAsia="Times New Roman" w:cstheme="minorHAnsi"/>
                      <w:b/>
                      <w:bCs/>
                      <w:color w:val="330066"/>
                      <w:lang w:val="en-US"/>
                    </w:rPr>
                  </w:pPr>
                  <w:r w:rsidRPr="00841D56">
                    <w:rPr>
                      <w:rFonts w:eastAsia="Times New Roman" w:cstheme="minorHAnsi"/>
                      <w:b/>
                      <w:bCs/>
                      <w:color w:val="330066"/>
                      <w:lang w:val="en-US"/>
                    </w:rPr>
                    <w:t>d)</w:t>
                  </w:r>
                </w:p>
              </w:tc>
              <w:tc>
                <w:tcPr>
                  <w:tcW w:w="4801" w:type="dxa"/>
                </w:tcPr>
                <w:p w14:paraId="3D59B85F" w14:textId="16FAB3DC" w:rsidR="00F96C2F" w:rsidRPr="00786E6E" w:rsidRDefault="005543D1" w:rsidP="000273E6">
                  <w:pPr>
                    <w:jc w:val="left"/>
                    <w:rPr>
                      <w:rFonts w:eastAsia="Times New Roman" w:cstheme="minorHAnsi"/>
                      <w:b/>
                      <w:bCs/>
                      <w:color w:val="330066"/>
                      <w:lang w:val="es-ES"/>
                    </w:rPr>
                  </w:pPr>
                  <w:r w:rsidRPr="00786E6E">
                    <w:rPr>
                      <w:rFonts w:eastAsia="Times New Roman" w:cstheme="minorHAnsi"/>
                      <w:b/>
                      <w:bCs/>
                      <w:color w:val="330066"/>
                      <w:lang w:val="es-ES"/>
                    </w:rPr>
                    <w:t>La identidad de la persona encargada de garantizar el cumplimiento por parte de la entidad notificante de las obligaciones en materia de lucha contra el blanqueo de capitales y la financiación del terrorismo, y pruebas de las aptitudes y conocimientos especializados de la persona</w:t>
                  </w:r>
                </w:p>
              </w:tc>
              <w:tc>
                <w:tcPr>
                  <w:tcW w:w="4440" w:type="dxa"/>
                </w:tcPr>
                <w:p w14:paraId="3602E177" w14:textId="77777777" w:rsidR="00F96C2F" w:rsidRPr="00786E6E" w:rsidRDefault="00F96C2F" w:rsidP="000273E6">
                  <w:pPr>
                    <w:jc w:val="left"/>
                    <w:rPr>
                      <w:rFonts w:eastAsia="Times New Roman" w:cstheme="minorHAnsi"/>
                      <w:b/>
                      <w:bCs/>
                      <w:color w:val="330066"/>
                      <w:lang w:val="es-ES"/>
                    </w:rPr>
                  </w:pPr>
                </w:p>
              </w:tc>
            </w:tr>
            <w:tr w:rsidR="00F96C2F" w:rsidRPr="003F1021" w14:paraId="3B93C26B" w14:textId="77777777" w:rsidTr="000273E6">
              <w:trPr>
                <w:trHeight w:val="330"/>
              </w:trPr>
              <w:tc>
                <w:tcPr>
                  <w:tcW w:w="399" w:type="dxa"/>
                </w:tcPr>
                <w:p w14:paraId="67F0FE57" w14:textId="343FE442" w:rsidR="00F96C2F" w:rsidRPr="00841D56" w:rsidRDefault="00A77B96" w:rsidP="000273E6">
                  <w:pPr>
                    <w:jc w:val="left"/>
                    <w:rPr>
                      <w:rFonts w:eastAsia="Times New Roman" w:cstheme="minorHAnsi"/>
                      <w:b/>
                      <w:bCs/>
                      <w:color w:val="330066"/>
                      <w:lang w:val="en-US"/>
                    </w:rPr>
                  </w:pPr>
                  <w:r w:rsidRPr="00841D56">
                    <w:rPr>
                      <w:rFonts w:eastAsia="Times New Roman" w:cstheme="minorHAnsi"/>
                      <w:b/>
                      <w:bCs/>
                      <w:color w:val="330066"/>
                      <w:lang w:val="en-US"/>
                    </w:rPr>
                    <w:t>e)</w:t>
                  </w:r>
                </w:p>
              </w:tc>
              <w:tc>
                <w:tcPr>
                  <w:tcW w:w="4801" w:type="dxa"/>
                </w:tcPr>
                <w:p w14:paraId="235A507C" w14:textId="1DA12160" w:rsidR="00F96C2F" w:rsidRPr="00786E6E" w:rsidRDefault="005543D1" w:rsidP="000273E6">
                  <w:pPr>
                    <w:jc w:val="left"/>
                    <w:rPr>
                      <w:rFonts w:eastAsia="Times New Roman" w:cstheme="minorHAnsi"/>
                      <w:b/>
                      <w:bCs/>
                      <w:color w:val="330066"/>
                      <w:lang w:val="es-ES"/>
                    </w:rPr>
                  </w:pPr>
                  <w:r w:rsidRPr="00786E6E">
                    <w:rPr>
                      <w:rFonts w:eastAsia="Times New Roman" w:cstheme="minorHAnsi"/>
                      <w:b/>
                      <w:bCs/>
                      <w:color w:val="330066"/>
                      <w:lang w:val="es-ES"/>
                    </w:rPr>
                    <w:t xml:space="preserve">Disposiciones y recursos humanos y financieros dedicados a garantizar que el </w:t>
                  </w:r>
                  <w:r w:rsidRPr="00786E6E">
                    <w:rPr>
                      <w:rFonts w:eastAsia="Times New Roman" w:cstheme="minorHAnsi"/>
                      <w:b/>
                      <w:bCs/>
                      <w:color w:val="330066"/>
                      <w:lang w:val="es-ES"/>
                    </w:rPr>
                    <w:lastRenderedPageBreak/>
                    <w:t xml:space="preserve">personal de la entidad notificante reciba una formación adecuada en materia de lucha contra el blanqueo de capitales y la financiación del terrorismo (indicaciones anuales) y sobre riesgos específicos relacionados con los </w:t>
                  </w:r>
                  <w:proofErr w:type="spellStart"/>
                  <w:r w:rsidRPr="00786E6E">
                    <w:rPr>
                      <w:rFonts w:eastAsia="Times New Roman" w:cstheme="minorHAnsi"/>
                      <w:b/>
                      <w:bCs/>
                      <w:color w:val="330066"/>
                      <w:lang w:val="es-ES"/>
                    </w:rPr>
                    <w:t>criptoactivos</w:t>
                  </w:r>
                  <w:proofErr w:type="spellEnd"/>
                </w:p>
              </w:tc>
              <w:tc>
                <w:tcPr>
                  <w:tcW w:w="4440" w:type="dxa"/>
                </w:tcPr>
                <w:p w14:paraId="5ACE68B5" w14:textId="77777777" w:rsidR="00F96C2F" w:rsidRPr="00786E6E" w:rsidRDefault="00F96C2F" w:rsidP="000273E6">
                  <w:pPr>
                    <w:jc w:val="left"/>
                    <w:rPr>
                      <w:rFonts w:eastAsia="Times New Roman" w:cstheme="minorHAnsi"/>
                      <w:b/>
                      <w:bCs/>
                      <w:color w:val="330066"/>
                      <w:lang w:val="es-ES"/>
                    </w:rPr>
                  </w:pPr>
                </w:p>
              </w:tc>
            </w:tr>
            <w:tr w:rsidR="000D5E8A" w:rsidRPr="003F1021" w14:paraId="3EC2C4DA" w14:textId="77777777" w:rsidTr="000273E6">
              <w:trPr>
                <w:trHeight w:val="330"/>
              </w:trPr>
              <w:tc>
                <w:tcPr>
                  <w:tcW w:w="399" w:type="dxa"/>
                </w:tcPr>
                <w:p w14:paraId="2E965478" w14:textId="27EEE503" w:rsidR="000D5E8A" w:rsidRPr="00841D56" w:rsidRDefault="000D5E8A" w:rsidP="000273E6">
                  <w:pPr>
                    <w:jc w:val="left"/>
                    <w:rPr>
                      <w:rFonts w:eastAsia="Times New Roman" w:cstheme="minorHAnsi"/>
                      <w:b/>
                      <w:bCs/>
                      <w:color w:val="330066"/>
                      <w:lang w:val="en-US"/>
                    </w:rPr>
                  </w:pPr>
                  <w:r>
                    <w:rPr>
                      <w:rFonts w:eastAsia="Times New Roman" w:cstheme="minorHAnsi"/>
                      <w:b/>
                      <w:bCs/>
                      <w:color w:val="330066"/>
                      <w:lang w:val="en-US"/>
                    </w:rPr>
                    <w:t>f)</w:t>
                  </w:r>
                </w:p>
              </w:tc>
              <w:tc>
                <w:tcPr>
                  <w:tcW w:w="4801" w:type="dxa"/>
                </w:tcPr>
                <w:p w14:paraId="58335204" w14:textId="21ABC32A" w:rsidR="000D5E8A" w:rsidRPr="00786E6E" w:rsidRDefault="000D5E8A" w:rsidP="000273E6">
                  <w:pPr>
                    <w:jc w:val="left"/>
                    <w:rPr>
                      <w:rFonts w:eastAsia="Times New Roman" w:cstheme="minorHAnsi"/>
                      <w:b/>
                      <w:bCs/>
                      <w:color w:val="330066"/>
                      <w:lang w:val="es-ES"/>
                    </w:rPr>
                  </w:pPr>
                  <w:r w:rsidRPr="00786E6E">
                    <w:rPr>
                      <w:rFonts w:eastAsia="Times New Roman" w:cstheme="minorHAnsi"/>
                      <w:b/>
                      <w:bCs/>
                      <w:color w:val="330066"/>
                      <w:lang w:val="es-ES"/>
                    </w:rPr>
                    <w:t>La frecuencia de la evaluación de la idoneidad y eficacia de dichos mecanismos, sistemas y procedimientos, así como la persona o función responsable de dicha evaluación.</w:t>
                  </w:r>
                </w:p>
              </w:tc>
              <w:tc>
                <w:tcPr>
                  <w:tcW w:w="4440" w:type="dxa"/>
                </w:tcPr>
                <w:p w14:paraId="556AEF22" w14:textId="63068583" w:rsidR="000D5E8A" w:rsidRPr="00E61762" w:rsidRDefault="000D5E8A" w:rsidP="000273E6">
                  <w:pPr>
                    <w:rPr>
                      <w:rFonts w:eastAsia="Times New Roman" w:cstheme="minorHAnsi"/>
                      <w:i/>
                      <w:iCs/>
                      <w:color w:val="330066"/>
                      <w:lang w:val="es-ES"/>
                    </w:rPr>
                  </w:pPr>
                  <w:r w:rsidRPr="00E61762">
                    <w:rPr>
                      <w:rFonts w:eastAsia="Times New Roman" w:cstheme="minorHAnsi"/>
                      <w:i/>
                      <w:iCs/>
                      <w:color w:val="330066"/>
                      <w:lang w:val="es-ES"/>
                    </w:rPr>
                    <w:t xml:space="preserve">Indique la persona y datos de contacto a la que, en su caso, el SEPBLAC pueda solicitar directamente cuanta información adicional precise:  </w:t>
                  </w:r>
                </w:p>
                <w:p w14:paraId="0264D322" w14:textId="77777777" w:rsidR="000D5E8A" w:rsidRPr="00E61762" w:rsidRDefault="000D5E8A" w:rsidP="000273E6">
                  <w:pPr>
                    <w:rPr>
                      <w:rFonts w:eastAsia="Times New Roman" w:cstheme="minorHAnsi"/>
                      <w:i/>
                      <w:iCs/>
                      <w:color w:val="330066"/>
                      <w:lang w:val="es-ES"/>
                    </w:rPr>
                  </w:pPr>
                  <w:r w:rsidRPr="00E61762">
                    <w:rPr>
                      <w:rFonts w:eastAsia="Times New Roman" w:cstheme="minorHAnsi"/>
                      <w:i/>
                      <w:iCs/>
                      <w:color w:val="330066"/>
                      <w:lang w:val="es-ES"/>
                    </w:rPr>
                    <w:t xml:space="preserve">Nombre y apellidos: </w:t>
                  </w:r>
                  <w:r w:rsidRPr="00E61762">
                    <w:rPr>
                      <w:rFonts w:eastAsia="Times New Roman" w:cstheme="minorHAnsi"/>
                      <w:i/>
                      <w:iCs/>
                      <w:color w:val="330066"/>
                      <w:lang w:val="es-ES"/>
                    </w:rPr>
                    <w:tab/>
                  </w:r>
                </w:p>
                <w:p w14:paraId="7104626A" w14:textId="77777777" w:rsidR="000D5E8A" w:rsidRPr="00E61762" w:rsidRDefault="000D5E8A" w:rsidP="000273E6">
                  <w:pPr>
                    <w:rPr>
                      <w:rFonts w:eastAsia="Times New Roman" w:cstheme="minorHAnsi"/>
                      <w:i/>
                      <w:iCs/>
                      <w:color w:val="330066"/>
                      <w:lang w:val="es-ES"/>
                    </w:rPr>
                  </w:pPr>
                  <w:r w:rsidRPr="00E61762">
                    <w:rPr>
                      <w:rFonts w:eastAsia="Times New Roman" w:cstheme="minorHAnsi"/>
                      <w:i/>
                      <w:iCs/>
                      <w:color w:val="330066"/>
                      <w:lang w:val="es-ES"/>
                    </w:rPr>
                    <w:t>Dirección postal:</w:t>
                  </w:r>
                  <w:r w:rsidRPr="00E61762">
                    <w:rPr>
                      <w:rFonts w:eastAsia="Times New Roman" w:cstheme="minorHAnsi"/>
                      <w:i/>
                      <w:iCs/>
                      <w:color w:val="330066"/>
                      <w:lang w:val="es-ES"/>
                    </w:rPr>
                    <w:tab/>
                  </w:r>
                </w:p>
                <w:p w14:paraId="50407D03" w14:textId="77777777" w:rsidR="000D5E8A" w:rsidRPr="00E61762" w:rsidRDefault="000D5E8A" w:rsidP="000273E6">
                  <w:pPr>
                    <w:rPr>
                      <w:rFonts w:eastAsia="Times New Roman" w:cstheme="minorHAnsi"/>
                      <w:i/>
                      <w:iCs/>
                      <w:color w:val="330066"/>
                      <w:lang w:val="es-ES"/>
                    </w:rPr>
                  </w:pPr>
                  <w:r w:rsidRPr="00E61762">
                    <w:rPr>
                      <w:rFonts w:eastAsia="Times New Roman" w:cstheme="minorHAnsi"/>
                      <w:i/>
                      <w:iCs/>
                      <w:color w:val="330066"/>
                      <w:lang w:val="es-ES"/>
                    </w:rPr>
                    <w:tab/>
                  </w:r>
                </w:p>
                <w:p w14:paraId="5508BA46" w14:textId="77777777" w:rsidR="000D5E8A" w:rsidRPr="00E61762" w:rsidRDefault="000D5E8A" w:rsidP="000273E6">
                  <w:pPr>
                    <w:rPr>
                      <w:rFonts w:eastAsia="Times New Roman" w:cstheme="minorHAnsi"/>
                      <w:i/>
                      <w:iCs/>
                      <w:color w:val="330066"/>
                      <w:lang w:val="es-ES"/>
                    </w:rPr>
                  </w:pPr>
                  <w:r w:rsidRPr="00E61762">
                    <w:rPr>
                      <w:rFonts w:eastAsia="Times New Roman" w:cstheme="minorHAnsi"/>
                      <w:i/>
                      <w:iCs/>
                      <w:color w:val="330066"/>
                      <w:lang w:val="es-ES"/>
                    </w:rPr>
                    <w:t xml:space="preserve">Teléfono de contacto: </w:t>
                  </w:r>
                  <w:r w:rsidRPr="00E61762">
                    <w:rPr>
                      <w:rFonts w:eastAsia="Times New Roman" w:cstheme="minorHAnsi"/>
                      <w:i/>
                      <w:iCs/>
                      <w:color w:val="330066"/>
                      <w:lang w:val="es-ES"/>
                    </w:rPr>
                    <w:tab/>
                  </w:r>
                </w:p>
                <w:p w14:paraId="43DE35CD" w14:textId="4ADEF5A2" w:rsidR="000D5E8A" w:rsidRPr="00786E6E" w:rsidRDefault="000D5E8A" w:rsidP="000273E6">
                  <w:pPr>
                    <w:jc w:val="left"/>
                    <w:rPr>
                      <w:rFonts w:eastAsia="Times New Roman" w:cstheme="minorHAnsi"/>
                      <w:b/>
                      <w:bCs/>
                      <w:color w:val="330066"/>
                      <w:lang w:val="es-ES"/>
                    </w:rPr>
                  </w:pPr>
                  <w:r w:rsidRPr="00E61762">
                    <w:rPr>
                      <w:rFonts w:eastAsia="Times New Roman" w:cstheme="minorHAnsi"/>
                      <w:i/>
                      <w:iCs/>
                      <w:color w:val="330066"/>
                      <w:lang w:val="es-ES"/>
                    </w:rPr>
                    <w:t>Correo electrónico:</w:t>
                  </w:r>
                  <w:r w:rsidRPr="00786E6E">
                    <w:rPr>
                      <w:rFonts w:eastAsia="Times New Roman" w:cstheme="minorHAnsi"/>
                      <w:b/>
                      <w:bCs/>
                      <w:color w:val="330066"/>
                      <w:lang w:val="es-ES"/>
                    </w:rPr>
                    <w:t xml:space="preserve"> </w:t>
                  </w:r>
                  <w:r w:rsidRPr="00786E6E">
                    <w:rPr>
                      <w:rFonts w:eastAsia="Times New Roman" w:cstheme="minorHAnsi"/>
                      <w:b/>
                      <w:bCs/>
                      <w:color w:val="330066"/>
                      <w:lang w:val="es-ES"/>
                    </w:rPr>
                    <w:tab/>
                  </w:r>
                </w:p>
              </w:tc>
            </w:tr>
          </w:tbl>
          <w:p w14:paraId="5675CD3F" w14:textId="77777777" w:rsidR="00F96C2F" w:rsidRPr="005543D1" w:rsidRDefault="00F96C2F" w:rsidP="00551357">
            <w:pPr>
              <w:ind w:right="1451"/>
              <w:jc w:val="left"/>
              <w:rPr>
                <w:rFonts w:cstheme="minorHAnsi"/>
                <w:b/>
                <w:bCs/>
                <w:color w:val="330066"/>
                <w:lang w:val="es-ES"/>
              </w:rPr>
            </w:pPr>
          </w:p>
          <w:p w14:paraId="46B8B31E" w14:textId="77777777" w:rsidR="00F96C2F" w:rsidRPr="005543D1" w:rsidRDefault="00F96C2F" w:rsidP="00551357">
            <w:pPr>
              <w:ind w:right="1451"/>
              <w:jc w:val="left"/>
              <w:rPr>
                <w:rFonts w:cstheme="minorHAnsi"/>
                <w:lang w:val="es-ES"/>
              </w:rPr>
            </w:pPr>
          </w:p>
          <w:p w14:paraId="7CC51E19" w14:textId="38066091" w:rsidR="00B11DAF" w:rsidRPr="00B11DAF" w:rsidRDefault="005543D1" w:rsidP="007561A3">
            <w:pPr>
              <w:pStyle w:val="Ttulo2"/>
              <w:numPr>
                <w:ilvl w:val="0"/>
                <w:numId w:val="7"/>
              </w:numPr>
              <w:ind w:right="1451"/>
              <w:jc w:val="left"/>
              <w:rPr>
                <w:rFonts w:cstheme="minorHAnsi"/>
                <w:lang w:val="es-ES"/>
              </w:rPr>
            </w:pPr>
            <w:r w:rsidRPr="00B11DAF">
              <w:rPr>
                <w:rFonts w:cstheme="minorHAnsi"/>
                <w:b w:val="0"/>
                <w:bCs w:val="0"/>
                <w:iCs w:val="0"/>
                <w:szCs w:val="24"/>
                <w:u w:val="single"/>
                <w:lang w:val="es-ES"/>
              </w:rPr>
              <w:t>Sistemas de TIC y disposiciones de seguridad conexas</w:t>
            </w:r>
            <w:r w:rsidRPr="00B11DAF">
              <w:rPr>
                <w:rFonts w:cstheme="minorHAnsi"/>
                <w:color w:val="7030A0"/>
                <w:szCs w:val="24"/>
                <w:lang w:val="es-ES"/>
              </w:rPr>
              <w:t xml:space="preserve"> </w:t>
            </w:r>
          </w:p>
          <w:p w14:paraId="721F396F" w14:textId="4EB7D076" w:rsidR="00F96C2F" w:rsidRPr="00B11DAF" w:rsidRDefault="005543D1" w:rsidP="00B11DAF">
            <w:pPr>
              <w:pStyle w:val="Ttulo2"/>
              <w:ind w:right="1451"/>
              <w:jc w:val="left"/>
              <w:rPr>
                <w:rFonts w:cstheme="minorHAnsi"/>
                <w:b w:val="0"/>
                <w:bCs w:val="0"/>
                <w:lang w:val="es-ES"/>
              </w:rPr>
            </w:pPr>
            <w:r w:rsidRPr="00B11DAF">
              <w:rPr>
                <w:rFonts w:cstheme="minorHAnsi"/>
                <w:b w:val="0"/>
                <w:bCs w:val="0"/>
                <w:lang w:val="es-ES"/>
              </w:rPr>
              <w:t xml:space="preserve">La entidad notificante, de conformidad con el artículo 60.7 </w:t>
            </w:r>
            <w:r w:rsidR="004F43B2" w:rsidRPr="00B11DAF">
              <w:rPr>
                <w:rFonts w:cstheme="minorHAnsi"/>
                <w:b w:val="0"/>
                <w:bCs w:val="0"/>
                <w:lang w:val="es-ES"/>
              </w:rPr>
              <w:t>c), del Reglamento MICA</w:t>
            </w:r>
            <w:r w:rsidRPr="00B11DAF">
              <w:rPr>
                <w:rFonts w:cstheme="minorHAnsi"/>
                <w:b w:val="0"/>
                <w:bCs w:val="0"/>
                <w:lang w:val="es-ES"/>
              </w:rPr>
              <w:t xml:space="preserve"> y el artículo 4 del </w:t>
            </w:r>
            <w:r w:rsidR="004F43B2" w:rsidRPr="00B11DAF">
              <w:rPr>
                <w:rFonts w:cstheme="minorHAnsi"/>
                <w:b w:val="0"/>
                <w:bCs w:val="0"/>
                <w:lang w:val="es-ES"/>
              </w:rPr>
              <w:t>RTS de notificación,</w:t>
            </w:r>
            <w:r w:rsidRPr="00B11DAF">
              <w:rPr>
                <w:rFonts w:cstheme="minorHAnsi"/>
                <w:b w:val="0"/>
                <w:bCs w:val="0"/>
                <w:lang w:val="es-ES"/>
              </w:rPr>
              <w:t xml:space="preserve"> facilitará a la autoridad competente toda la información siguiente</w:t>
            </w:r>
            <w:r w:rsidR="0037594B" w:rsidRPr="00B11DAF">
              <w:rPr>
                <w:rFonts w:cstheme="minorHAnsi"/>
                <w:b w:val="0"/>
                <w:bCs w:val="0"/>
                <w:lang w:val="es-ES"/>
              </w:rPr>
              <w:t xml:space="preserve">: </w:t>
            </w:r>
          </w:p>
          <w:tbl>
            <w:tblPr>
              <w:tblStyle w:val="Tablaconcuadrcula"/>
              <w:tblW w:w="9753" w:type="dxa"/>
              <w:tblLook w:val="04A0" w:firstRow="1" w:lastRow="0" w:firstColumn="1" w:lastColumn="0" w:noHBand="0" w:noVBand="1"/>
            </w:tblPr>
            <w:tblGrid>
              <w:gridCol w:w="110"/>
              <w:gridCol w:w="420"/>
              <w:gridCol w:w="21"/>
              <w:gridCol w:w="5345"/>
              <w:gridCol w:w="77"/>
              <w:gridCol w:w="3706"/>
              <w:gridCol w:w="74"/>
            </w:tblGrid>
            <w:tr w:rsidR="00F96C2F" w:rsidRPr="003F1021" w14:paraId="45DF35F7" w14:textId="77777777" w:rsidTr="00500A23">
              <w:trPr>
                <w:gridAfter w:val="1"/>
                <w:wAfter w:w="75" w:type="dxa"/>
                <w:trHeight w:val="330"/>
              </w:trPr>
              <w:tc>
                <w:tcPr>
                  <w:tcW w:w="420" w:type="dxa"/>
                  <w:gridSpan w:val="3"/>
                </w:tcPr>
                <w:p w14:paraId="32EB5894" w14:textId="29A75AF3" w:rsidR="00F96C2F" w:rsidRPr="00841D56" w:rsidRDefault="009573BD" w:rsidP="00500A23">
                  <w:pPr>
                    <w:jc w:val="left"/>
                    <w:rPr>
                      <w:rFonts w:eastAsia="Times New Roman" w:cstheme="minorHAnsi"/>
                      <w:b/>
                      <w:bCs/>
                      <w:color w:val="330066"/>
                      <w:lang w:val="en-US"/>
                    </w:rPr>
                  </w:pPr>
                  <w:r w:rsidRPr="00841D56">
                    <w:rPr>
                      <w:rFonts w:eastAsia="Times New Roman" w:cstheme="minorHAnsi"/>
                      <w:b/>
                      <w:bCs/>
                      <w:color w:val="330066"/>
                      <w:lang w:val="en-US"/>
                    </w:rPr>
                    <w:t>a)</w:t>
                  </w:r>
                </w:p>
              </w:tc>
              <w:tc>
                <w:tcPr>
                  <w:tcW w:w="5398" w:type="dxa"/>
                </w:tcPr>
                <w:p w14:paraId="630B07FF" w14:textId="77777777" w:rsidR="00E61762" w:rsidRPr="00E61762" w:rsidRDefault="00527C39" w:rsidP="00E61762">
                  <w:pPr>
                    <w:pStyle w:val="Prrafodelista"/>
                    <w:numPr>
                      <w:ilvl w:val="0"/>
                      <w:numId w:val="36"/>
                    </w:numPr>
                    <w:spacing w:after="0"/>
                    <w:rPr>
                      <w:rFonts w:asciiTheme="minorHAnsi" w:eastAsia="Times New Roman" w:hAnsiTheme="minorHAnsi" w:cstheme="minorHAnsi"/>
                      <w:color w:val="330066"/>
                      <w:sz w:val="24"/>
                      <w:szCs w:val="24"/>
                      <w:lang w:val="es-ES"/>
                    </w:rPr>
                  </w:pPr>
                  <w:r w:rsidRPr="00E61762">
                    <w:rPr>
                      <w:rFonts w:asciiTheme="minorHAnsi" w:eastAsia="Times New Roman" w:hAnsiTheme="minorHAnsi" w:cstheme="minorHAnsi"/>
                      <w:color w:val="330066"/>
                      <w:sz w:val="24"/>
                      <w:szCs w:val="24"/>
                      <w:lang w:val="es-ES"/>
                    </w:rPr>
                    <w:t xml:space="preserve">describir de forma adecuada </w:t>
                  </w:r>
                  <w:r w:rsidR="00E61762" w:rsidRPr="00E61762">
                    <w:rPr>
                      <w:rFonts w:asciiTheme="minorHAnsi" w:eastAsia="Times New Roman" w:hAnsiTheme="minorHAnsi" w:cstheme="minorHAnsi"/>
                      <w:color w:val="330066"/>
                      <w:sz w:val="24"/>
                      <w:szCs w:val="24"/>
                      <w:lang w:val="es-ES"/>
                    </w:rPr>
                    <w:t>las disposiciones y los recursos humanos y de TIC desplegados establecidos para garantizar que el solicitante cumpla con el Reglamento (UE) 2022/2554, incluidos, entre otros:</w:t>
                  </w:r>
                </w:p>
                <w:p w14:paraId="7642DED2" w14:textId="1A3D6C77" w:rsidR="00E61762" w:rsidRPr="00E61762" w:rsidRDefault="00E61762" w:rsidP="00E61762">
                  <w:pPr>
                    <w:numPr>
                      <w:ilvl w:val="0"/>
                      <w:numId w:val="36"/>
                    </w:numPr>
                    <w:spacing w:after="0"/>
                    <w:rPr>
                      <w:rFonts w:cstheme="minorHAnsi"/>
                      <w:color w:val="330066"/>
                      <w:lang w:val="es-ES"/>
                    </w:rPr>
                  </w:pPr>
                  <w:r w:rsidRPr="00E61762">
                    <w:rPr>
                      <w:rFonts w:eastAsia="Times New Roman" w:cstheme="minorHAnsi"/>
                      <w:color w:val="330066"/>
                      <w:lang w:val="es-ES"/>
                    </w:rPr>
                    <w:t xml:space="preserve">marco de gestión de riesgos de TIC sólido, integral y bien documentado como parte de su sistema general de gestión de riesgos, incluida una descripción detallada de los sistemas, protocolos y herramientas de TIC y de cómo los procedimientos, políticas y sistemas del solicitante para salvaguardar la seguridad, la </w:t>
                  </w:r>
                  <w:proofErr w:type="gramStart"/>
                  <w:r w:rsidRPr="00E61762">
                    <w:rPr>
                      <w:rFonts w:eastAsia="Times New Roman" w:cstheme="minorHAnsi"/>
                      <w:color w:val="330066"/>
                      <w:lang w:val="es-ES"/>
                    </w:rPr>
                    <w:t>integridad ,</w:t>
                  </w:r>
                  <w:proofErr w:type="gramEnd"/>
                  <w:r w:rsidRPr="00E61762">
                    <w:rPr>
                      <w:rFonts w:eastAsia="Times New Roman" w:cstheme="minorHAnsi"/>
                      <w:color w:val="330066"/>
                      <w:lang w:val="es-ES"/>
                    </w:rPr>
                    <w:t xml:space="preserve"> disponibilidad, autenticidad y </w:t>
                  </w:r>
                  <w:r w:rsidRPr="00E61762">
                    <w:rPr>
                      <w:rFonts w:eastAsia="Times New Roman" w:cstheme="minorHAnsi"/>
                      <w:color w:val="330066"/>
                      <w:lang w:val="es-ES"/>
                    </w:rPr>
                    <w:lastRenderedPageBreak/>
                    <w:t>confidencialidad de los datos de conformidad con el Reglamento (UE) 2022/2554 y el Reglamento (UE) 2016/679</w:t>
                  </w:r>
                </w:p>
                <w:p w14:paraId="521192D7" w14:textId="77777777" w:rsidR="00E61762" w:rsidRDefault="00E61762" w:rsidP="00E61762">
                  <w:pPr>
                    <w:numPr>
                      <w:ilvl w:val="0"/>
                      <w:numId w:val="36"/>
                    </w:numPr>
                    <w:spacing w:after="0"/>
                    <w:rPr>
                      <w:rFonts w:cstheme="minorHAnsi"/>
                      <w:color w:val="330066"/>
                      <w:lang w:val="es-ES"/>
                    </w:rPr>
                  </w:pPr>
                  <w:r w:rsidRPr="00E61762">
                    <w:rPr>
                      <w:rFonts w:cstheme="minorHAnsi"/>
                      <w:color w:val="330066"/>
                      <w:lang w:val="es-ES"/>
                    </w:rPr>
                    <w:t xml:space="preserve">identificación de los servicios de TIC que respaldan funciones críticas o importantes, desarrollados o mantenidos por el solicitante, así como aquellos proporcionados por terceros proveedores de servicios, una descripción de dichos acuerdos contractuales (identidad y ubicación geográfica de los proveedores, descripción de los actividades subcontratadas o servicios TIC con sus principales características, copia de acuerdos contractuales) y cómo cumplen con el artículo 73 del Reglamento (UE) 2023/1114 y el Capítulo V del Reglamento (UE) 2022/2554; </w:t>
                  </w:r>
                </w:p>
                <w:p w14:paraId="09B1E5FC" w14:textId="0960650E" w:rsidR="00F96C2F" w:rsidRPr="00E61762" w:rsidRDefault="00E61762" w:rsidP="00E61762">
                  <w:pPr>
                    <w:numPr>
                      <w:ilvl w:val="0"/>
                      <w:numId w:val="36"/>
                    </w:numPr>
                    <w:spacing w:after="0"/>
                    <w:rPr>
                      <w:rFonts w:cstheme="minorHAnsi"/>
                      <w:color w:val="330066"/>
                      <w:lang w:val="es-ES"/>
                    </w:rPr>
                  </w:pPr>
                  <w:r w:rsidRPr="00E61762">
                    <w:rPr>
                      <w:rFonts w:cstheme="minorHAnsi"/>
                      <w:color w:val="330066"/>
                      <w:lang w:val="es-ES"/>
                    </w:rPr>
                    <w:t>descripción de los procedimientos, políticas, disposiciones y sistemas del solicitante para la seguridad y la gestión de incidentes</w:t>
                  </w:r>
                </w:p>
              </w:tc>
              <w:tc>
                <w:tcPr>
                  <w:tcW w:w="3860" w:type="dxa"/>
                  <w:gridSpan w:val="2"/>
                </w:tcPr>
                <w:p w14:paraId="08D09B37" w14:textId="77777777" w:rsidR="00F96C2F" w:rsidRPr="00E61762" w:rsidRDefault="00F96C2F" w:rsidP="00551357">
                  <w:pPr>
                    <w:ind w:right="1451"/>
                    <w:jc w:val="left"/>
                    <w:rPr>
                      <w:rFonts w:eastAsia="Times New Roman" w:cstheme="minorHAnsi"/>
                      <w:b/>
                      <w:bCs/>
                      <w:color w:val="330066"/>
                      <w:lang w:val="es-ES"/>
                    </w:rPr>
                  </w:pPr>
                </w:p>
              </w:tc>
            </w:tr>
            <w:tr w:rsidR="00F96C2F" w:rsidRPr="00993509" w14:paraId="1FB1398F" w14:textId="77777777" w:rsidTr="000273E6">
              <w:trPr>
                <w:gridBefore w:val="1"/>
                <w:wBefore w:w="113" w:type="dxa"/>
                <w:trHeight w:val="330"/>
              </w:trPr>
              <w:tc>
                <w:tcPr>
                  <w:tcW w:w="286" w:type="dxa"/>
                </w:tcPr>
                <w:p w14:paraId="1F262C49" w14:textId="0B188C73" w:rsidR="00F96C2F" w:rsidRPr="00841D56" w:rsidRDefault="009573BD" w:rsidP="000273E6">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5497" w:type="dxa"/>
                  <w:gridSpan w:val="3"/>
                </w:tcPr>
                <w:p w14:paraId="64ADA910" w14:textId="176B9826" w:rsidR="00B11DAF" w:rsidRPr="00B11DAF" w:rsidRDefault="00527C39" w:rsidP="00B11DAF">
                  <w:pPr>
                    <w:ind w:left="113"/>
                    <w:rPr>
                      <w:rFonts w:eastAsia="Times New Roman" w:cstheme="minorHAnsi"/>
                      <w:color w:val="330066"/>
                      <w:lang w:val="es-ES"/>
                    </w:rPr>
                  </w:pPr>
                  <w:r w:rsidRPr="00B11DAF">
                    <w:rPr>
                      <w:rFonts w:eastAsia="Times New Roman" w:cstheme="minorHAnsi"/>
                      <w:color w:val="330066"/>
                      <w:lang w:val="es-ES"/>
                    </w:rPr>
                    <w:t xml:space="preserve">Adjunte la </w:t>
                  </w:r>
                  <w:r w:rsidR="00B11DAF">
                    <w:rPr>
                      <w:rFonts w:eastAsia="Times New Roman" w:cstheme="minorHAnsi"/>
                      <w:color w:val="330066"/>
                      <w:lang w:val="es-ES"/>
                    </w:rPr>
                    <w:t>a</w:t>
                  </w:r>
                  <w:r w:rsidR="00B11DAF" w:rsidRPr="00B11DAF">
                    <w:rPr>
                      <w:rFonts w:eastAsia="Times New Roman" w:cstheme="minorHAnsi"/>
                      <w:color w:val="330066"/>
                      <w:lang w:val="es-ES"/>
                    </w:rPr>
                    <w:t xml:space="preserve">uditoría de ciberseguridad realizada por un auditor de ciberseguridad externo que tenga suficiente experiencia de acuerdo con [DORA TLPT RTS que detalla los requisitos mínimos sobre capacidades que se describen en el artículo 27 de DORA Nivel 1] que cubre: las siguientes auditorías o pruebas realizadas por partes externas independientes: </w:t>
                  </w:r>
                </w:p>
                <w:p w14:paraId="4122F96E" w14:textId="15B8B795" w:rsidR="00B11DAF" w:rsidRPr="00B11DAF" w:rsidRDefault="00B11DAF" w:rsidP="00B11DAF">
                  <w:pPr>
                    <w:ind w:left="113"/>
                    <w:rPr>
                      <w:rFonts w:eastAsia="Times New Roman" w:cstheme="minorHAnsi"/>
                      <w:color w:val="330066"/>
                      <w:lang w:val="es-ES"/>
                    </w:rPr>
                  </w:pPr>
                  <w:r w:rsidRPr="00B11DAF">
                    <w:rPr>
                      <w:rFonts w:eastAsia="Times New Roman" w:cstheme="minorHAnsi"/>
                      <w:color w:val="330066"/>
                      <w:lang w:val="es-ES"/>
                    </w:rPr>
                    <w:t>(i) acuerdos sobre ciberseguridad organizacional, seguridad física y ciclo de vida de desarrollo de software seguro;</w:t>
                  </w:r>
                  <w:r>
                    <w:rPr>
                      <w:rFonts w:eastAsia="Times New Roman" w:cstheme="minorHAnsi"/>
                      <w:color w:val="330066"/>
                      <w:lang w:val="es-ES"/>
                    </w:rPr>
                    <w:t xml:space="preserve"> </w:t>
                  </w:r>
                  <w:proofErr w:type="spellStart"/>
                  <w:r w:rsidRPr="00B11DAF">
                    <w:rPr>
                      <w:rFonts w:eastAsia="Times New Roman" w:cstheme="minorHAnsi"/>
                      <w:color w:val="330066"/>
                      <w:lang w:val="es-ES"/>
                    </w:rPr>
                    <w:t>ii</w:t>
                  </w:r>
                  <w:proofErr w:type="spellEnd"/>
                  <w:r w:rsidRPr="00B11DAF">
                    <w:rPr>
                      <w:rFonts w:eastAsia="Times New Roman" w:cstheme="minorHAnsi"/>
                      <w:color w:val="330066"/>
                      <w:lang w:val="es-ES"/>
                    </w:rPr>
                    <w:t xml:space="preserve">) evaluaciones y escaneos de vulnerabilidad, evaluaciones de seguridad de la red; </w:t>
                  </w:r>
                </w:p>
                <w:p w14:paraId="75C7BD76" w14:textId="77777777" w:rsidR="00B11DAF" w:rsidRPr="00B11DAF" w:rsidRDefault="00B11DAF" w:rsidP="00B11DAF">
                  <w:pPr>
                    <w:ind w:left="113"/>
                    <w:rPr>
                      <w:rFonts w:eastAsia="Times New Roman" w:cstheme="minorHAnsi"/>
                      <w:color w:val="330066"/>
                      <w:lang w:val="es-ES"/>
                    </w:rPr>
                  </w:pPr>
                  <w:proofErr w:type="spellStart"/>
                  <w:r w:rsidRPr="00B11DAF">
                    <w:rPr>
                      <w:rFonts w:eastAsia="Times New Roman" w:cstheme="minorHAnsi"/>
                      <w:color w:val="330066"/>
                      <w:lang w:val="es-ES"/>
                    </w:rPr>
                    <w:t>iii</w:t>
                  </w:r>
                  <w:proofErr w:type="spellEnd"/>
                  <w:r w:rsidRPr="00B11DAF">
                    <w:rPr>
                      <w:rFonts w:eastAsia="Times New Roman" w:cstheme="minorHAnsi"/>
                      <w:color w:val="330066"/>
                      <w:lang w:val="es-ES"/>
                    </w:rPr>
                    <w:t>) revisiones de la configuración de los activos de TIC que respaldan funciones críticas e importantes tal como se definen en el artículo 3, apartado 22, del Reglamento (UE) 2022/2554;</w:t>
                  </w:r>
                </w:p>
                <w:p w14:paraId="09C46D89" w14:textId="0ABC432B" w:rsidR="00527C39" w:rsidRPr="00B11DAF" w:rsidRDefault="00B11DAF" w:rsidP="00B11DAF">
                  <w:pPr>
                    <w:ind w:left="113"/>
                    <w:rPr>
                      <w:rFonts w:eastAsia="Times New Roman" w:cstheme="minorHAnsi"/>
                      <w:color w:val="330066"/>
                      <w:lang w:val="es-ES"/>
                    </w:rPr>
                  </w:pPr>
                  <w:r w:rsidRPr="00B11DAF">
                    <w:rPr>
                      <w:rFonts w:eastAsia="Times New Roman" w:cstheme="minorHAnsi"/>
                      <w:color w:val="330066"/>
                      <w:lang w:val="es-ES"/>
                    </w:rPr>
                    <w:t>(</w:t>
                  </w:r>
                  <w:proofErr w:type="spellStart"/>
                  <w:r w:rsidRPr="00B11DAF">
                    <w:rPr>
                      <w:rFonts w:eastAsia="Times New Roman" w:cstheme="minorHAnsi"/>
                      <w:color w:val="330066"/>
                      <w:lang w:val="es-ES"/>
                    </w:rPr>
                    <w:t>iv</w:t>
                  </w:r>
                  <w:proofErr w:type="spellEnd"/>
                  <w:r w:rsidRPr="00B11DAF">
                    <w:rPr>
                      <w:rFonts w:eastAsia="Times New Roman" w:cstheme="minorHAnsi"/>
                      <w:color w:val="330066"/>
                      <w:lang w:val="es-ES"/>
                    </w:rPr>
                    <w:t xml:space="preserve">) pruebas de penetración de los activos de TIC que respaldan funciones críticas e importantes tal como se definen en el artículo 3, apartado 22, del </w:t>
                  </w:r>
                  <w:r w:rsidRPr="00B11DAF">
                    <w:rPr>
                      <w:rFonts w:eastAsia="Times New Roman" w:cstheme="minorHAnsi"/>
                      <w:color w:val="330066"/>
                      <w:lang w:val="es-ES"/>
                    </w:rPr>
                    <w:lastRenderedPageBreak/>
                    <w:t>Reglamento (UE) 2022/2554, de conformidad con todos los siguientes enfoques de pruebas de auditoría</w:t>
                  </w:r>
                  <w:r w:rsidR="00527C39" w:rsidRPr="00B11DAF">
                    <w:rPr>
                      <w:rFonts w:eastAsia="Times New Roman" w:cstheme="minorHAnsi"/>
                      <w:color w:val="330066"/>
                      <w:lang w:val="es-ES"/>
                    </w:rPr>
                    <w:t xml:space="preserve">: </w:t>
                  </w:r>
                </w:p>
                <w:p w14:paraId="4FAAC7F5" w14:textId="6084592F" w:rsidR="00527C39" w:rsidRPr="000273E6" w:rsidRDefault="00527C39" w:rsidP="00B11DAF">
                  <w:pPr>
                    <w:spacing w:before="0"/>
                    <w:ind w:left="113"/>
                    <w:rPr>
                      <w:rFonts w:eastAsia="Times New Roman" w:cstheme="minorHAnsi"/>
                      <w:color w:val="330066"/>
                      <w:lang w:val="en-US"/>
                    </w:rPr>
                  </w:pPr>
                  <w:r w:rsidRPr="000273E6">
                    <w:rPr>
                      <w:rFonts w:eastAsia="Times New Roman" w:cstheme="minorHAnsi"/>
                      <w:color w:val="330066"/>
                      <w:lang w:val="en-US"/>
                    </w:rPr>
                    <w:t>(a) black box:</w:t>
                  </w:r>
                </w:p>
                <w:p w14:paraId="65C5DBC4" w14:textId="505E51BD" w:rsidR="00527C39" w:rsidRPr="000273E6" w:rsidRDefault="00527C39" w:rsidP="00B11DAF">
                  <w:pPr>
                    <w:spacing w:before="0"/>
                    <w:ind w:left="113"/>
                    <w:rPr>
                      <w:rFonts w:eastAsia="Times New Roman" w:cstheme="minorHAnsi"/>
                      <w:color w:val="330066"/>
                      <w:lang w:val="en-US"/>
                    </w:rPr>
                  </w:pPr>
                  <w:r w:rsidRPr="000273E6">
                    <w:rPr>
                      <w:rFonts w:eastAsia="Times New Roman" w:cstheme="minorHAnsi"/>
                      <w:color w:val="330066"/>
                      <w:lang w:val="en-US"/>
                    </w:rPr>
                    <w:t xml:space="preserve">(b) grey box phase: </w:t>
                  </w:r>
                </w:p>
                <w:p w14:paraId="728CDF44" w14:textId="4D72AE8E" w:rsidR="00527C39" w:rsidRPr="00976165" w:rsidRDefault="00527C39" w:rsidP="00B11DAF">
                  <w:pPr>
                    <w:spacing w:before="0"/>
                    <w:ind w:left="113"/>
                    <w:rPr>
                      <w:rFonts w:eastAsia="Times New Roman" w:cstheme="minorHAnsi"/>
                      <w:color w:val="330066"/>
                      <w:lang w:val="es-ES"/>
                    </w:rPr>
                  </w:pPr>
                  <w:r w:rsidRPr="00976165">
                    <w:rPr>
                      <w:rFonts w:eastAsia="Times New Roman" w:cstheme="minorHAnsi"/>
                      <w:color w:val="330066"/>
                      <w:lang w:val="es-ES"/>
                    </w:rPr>
                    <w:t xml:space="preserve">(c) </w:t>
                  </w:r>
                  <w:proofErr w:type="spellStart"/>
                  <w:r w:rsidRPr="00976165">
                    <w:rPr>
                      <w:rFonts w:eastAsia="Times New Roman" w:cstheme="minorHAnsi"/>
                      <w:color w:val="330066"/>
                      <w:lang w:val="es-ES"/>
                    </w:rPr>
                    <w:t>white</w:t>
                  </w:r>
                  <w:proofErr w:type="spellEnd"/>
                  <w:r w:rsidRPr="00976165">
                    <w:rPr>
                      <w:rFonts w:eastAsia="Times New Roman" w:cstheme="minorHAnsi"/>
                      <w:color w:val="330066"/>
                      <w:lang w:val="es-ES"/>
                    </w:rPr>
                    <w:t xml:space="preserve"> box </w:t>
                  </w:r>
                  <w:proofErr w:type="spellStart"/>
                  <w:r w:rsidRPr="00976165">
                    <w:rPr>
                      <w:rFonts w:eastAsia="Times New Roman" w:cstheme="minorHAnsi"/>
                      <w:color w:val="330066"/>
                      <w:lang w:val="es-ES"/>
                    </w:rPr>
                    <w:t>phase</w:t>
                  </w:r>
                  <w:proofErr w:type="spellEnd"/>
                  <w:r w:rsidRPr="00976165">
                    <w:rPr>
                      <w:rFonts w:eastAsia="Times New Roman" w:cstheme="minorHAnsi"/>
                      <w:color w:val="330066"/>
                      <w:lang w:val="es-ES"/>
                    </w:rPr>
                    <w:t xml:space="preserve">: </w:t>
                  </w:r>
                </w:p>
                <w:p w14:paraId="167DA10C" w14:textId="2C80E4B7" w:rsidR="00F96C2F" w:rsidRPr="00B11DAF" w:rsidRDefault="00527C39" w:rsidP="000273E6">
                  <w:pPr>
                    <w:ind w:left="113"/>
                    <w:jc w:val="left"/>
                    <w:rPr>
                      <w:rFonts w:eastAsia="Times New Roman" w:cstheme="minorHAnsi"/>
                      <w:color w:val="330066"/>
                      <w:lang w:val="es-ES"/>
                    </w:rPr>
                  </w:pPr>
                  <w:r w:rsidRPr="00B11DAF">
                    <w:rPr>
                      <w:rFonts w:eastAsia="Times New Roman" w:cstheme="minorHAnsi"/>
                      <w:color w:val="330066"/>
                      <w:lang w:val="es-ES"/>
                    </w:rPr>
                    <w:t xml:space="preserve">(v) </w:t>
                  </w:r>
                  <w:r w:rsidR="00B11DAF" w:rsidRPr="00B11DAF">
                    <w:rPr>
                      <w:rFonts w:eastAsia="Times New Roman" w:cstheme="minorHAnsi"/>
                      <w:color w:val="330066"/>
                      <w:lang w:val="es-ES"/>
                    </w:rPr>
                    <w:t xml:space="preserve">si el solicitante utiliza y/o desarrolla contratos inteligentes, una revisión del código fuente de ciberseguridad de </w:t>
                  </w:r>
                  <w:proofErr w:type="gramStart"/>
                  <w:r w:rsidR="00B11DAF" w:rsidRPr="00B11DAF">
                    <w:rPr>
                      <w:rFonts w:eastAsia="Times New Roman" w:cstheme="minorHAnsi"/>
                      <w:color w:val="330066"/>
                      <w:lang w:val="es-ES"/>
                    </w:rPr>
                    <w:t>los mismos</w:t>
                  </w:r>
                  <w:proofErr w:type="gramEnd"/>
                  <w:r w:rsidR="00B11DAF" w:rsidRPr="00B11DAF">
                    <w:rPr>
                      <w:rFonts w:eastAsia="Times New Roman" w:cstheme="minorHAnsi"/>
                      <w:color w:val="330066"/>
                      <w:lang w:val="es-ES"/>
                    </w:rPr>
                    <w:t>.</w:t>
                  </w:r>
                </w:p>
              </w:tc>
              <w:tc>
                <w:tcPr>
                  <w:tcW w:w="3857" w:type="dxa"/>
                  <w:gridSpan w:val="2"/>
                </w:tcPr>
                <w:p w14:paraId="6C98097F" w14:textId="77777777" w:rsidR="00F96C2F" w:rsidRPr="00B11DAF" w:rsidRDefault="00F96C2F" w:rsidP="00551357">
                  <w:pPr>
                    <w:ind w:right="1451"/>
                    <w:jc w:val="left"/>
                    <w:rPr>
                      <w:rFonts w:eastAsia="Times New Roman" w:cstheme="minorHAnsi"/>
                      <w:b/>
                      <w:bCs/>
                      <w:color w:val="330066"/>
                      <w:lang w:val="es-ES"/>
                    </w:rPr>
                  </w:pPr>
                </w:p>
              </w:tc>
            </w:tr>
            <w:tr w:rsidR="00527C39" w:rsidRPr="003F1021" w14:paraId="0C1D60B9" w14:textId="77777777" w:rsidTr="000273E6">
              <w:trPr>
                <w:gridBefore w:val="1"/>
                <w:wBefore w:w="113" w:type="dxa"/>
                <w:trHeight w:val="330"/>
              </w:trPr>
              <w:tc>
                <w:tcPr>
                  <w:tcW w:w="286" w:type="dxa"/>
                </w:tcPr>
                <w:p w14:paraId="3A28DCAA" w14:textId="469EA492" w:rsidR="00527C39" w:rsidRPr="00841D56" w:rsidRDefault="00527C39" w:rsidP="000273E6">
                  <w:pPr>
                    <w:jc w:val="left"/>
                    <w:rPr>
                      <w:rFonts w:cstheme="minorHAnsi"/>
                      <w:b/>
                      <w:bCs/>
                      <w:color w:val="330066"/>
                      <w:lang w:val="en-US"/>
                    </w:rPr>
                  </w:pPr>
                  <w:r>
                    <w:rPr>
                      <w:rFonts w:cstheme="minorHAnsi"/>
                      <w:b/>
                      <w:bCs/>
                      <w:color w:val="330066"/>
                      <w:lang w:val="en-US"/>
                    </w:rPr>
                    <w:t>c)</w:t>
                  </w:r>
                </w:p>
              </w:tc>
              <w:tc>
                <w:tcPr>
                  <w:tcW w:w="5497" w:type="dxa"/>
                  <w:gridSpan w:val="3"/>
                </w:tcPr>
                <w:p w14:paraId="4CA63D0C" w14:textId="7F012ED8" w:rsidR="00527C39" w:rsidRPr="00B11DAF" w:rsidRDefault="00527C39" w:rsidP="000273E6">
                  <w:pPr>
                    <w:pStyle w:val="Prrafodelista"/>
                    <w:spacing w:line="240" w:lineRule="auto"/>
                    <w:ind w:left="0"/>
                    <w:jc w:val="both"/>
                    <w:rPr>
                      <w:rFonts w:asciiTheme="minorHAnsi" w:eastAsia="Times New Roman" w:hAnsiTheme="minorHAnsi" w:cstheme="minorHAnsi"/>
                      <w:b/>
                      <w:bCs/>
                      <w:color w:val="330066"/>
                      <w:sz w:val="24"/>
                      <w:szCs w:val="24"/>
                      <w:lang w:val="es-ES"/>
                    </w:rPr>
                  </w:pPr>
                  <w:r w:rsidRPr="00B11DAF">
                    <w:rPr>
                      <w:rFonts w:asciiTheme="minorHAnsi" w:eastAsia="Times New Roman" w:hAnsiTheme="minorHAnsi" w:cstheme="minorHAnsi"/>
                      <w:b/>
                      <w:bCs/>
                      <w:color w:val="330066"/>
                      <w:sz w:val="24"/>
                      <w:szCs w:val="24"/>
                      <w:lang w:val="es-ES"/>
                    </w:rPr>
                    <w:t xml:space="preserve">Describa las </w:t>
                  </w:r>
                  <w:r w:rsidR="00B11DAF" w:rsidRPr="00B11DAF">
                    <w:rPr>
                      <w:rFonts w:asciiTheme="minorHAnsi" w:eastAsia="Times New Roman" w:hAnsiTheme="minorHAnsi" w:cstheme="minorHAnsi"/>
                      <w:b/>
                      <w:bCs/>
                      <w:color w:val="330066"/>
                      <w:sz w:val="24"/>
                      <w:szCs w:val="24"/>
                      <w:lang w:val="es-ES"/>
                    </w:rPr>
                    <w:t>auditorías realizadas de los sistemas TIC, incluida la infraestructura DLT utilizada y los acuerdos de seguridad</w:t>
                  </w:r>
                  <w:r w:rsidRPr="00B11DAF">
                    <w:rPr>
                      <w:rFonts w:asciiTheme="minorHAnsi" w:eastAsia="Times New Roman" w:hAnsiTheme="minorHAnsi" w:cstheme="minorHAnsi"/>
                      <w:b/>
                      <w:bCs/>
                      <w:color w:val="330066"/>
                      <w:sz w:val="24"/>
                      <w:szCs w:val="24"/>
                      <w:lang w:val="es-ES"/>
                    </w:rPr>
                    <w:t>:</w:t>
                  </w:r>
                </w:p>
              </w:tc>
              <w:tc>
                <w:tcPr>
                  <w:tcW w:w="3857" w:type="dxa"/>
                  <w:gridSpan w:val="2"/>
                </w:tcPr>
                <w:p w14:paraId="2080E6A7" w14:textId="77777777" w:rsidR="00527C39" w:rsidRPr="00B11DAF" w:rsidRDefault="00527C39" w:rsidP="00551357">
                  <w:pPr>
                    <w:ind w:right="1451"/>
                    <w:jc w:val="left"/>
                    <w:rPr>
                      <w:rFonts w:cstheme="minorHAnsi"/>
                      <w:b/>
                      <w:bCs/>
                      <w:color w:val="330066"/>
                      <w:lang w:val="es-ES"/>
                    </w:rPr>
                  </w:pPr>
                </w:p>
              </w:tc>
            </w:tr>
            <w:tr w:rsidR="00F96C2F" w:rsidRPr="003F1021" w14:paraId="02066A42" w14:textId="77777777" w:rsidTr="000273E6">
              <w:trPr>
                <w:gridBefore w:val="1"/>
                <w:wBefore w:w="113" w:type="dxa"/>
                <w:trHeight w:val="330"/>
              </w:trPr>
              <w:tc>
                <w:tcPr>
                  <w:tcW w:w="286" w:type="dxa"/>
                </w:tcPr>
                <w:p w14:paraId="6CF9F67E" w14:textId="0D301239" w:rsidR="00F96C2F" w:rsidRPr="00841D56" w:rsidRDefault="00527C39" w:rsidP="000273E6">
                  <w:pPr>
                    <w:jc w:val="left"/>
                    <w:rPr>
                      <w:rFonts w:eastAsia="Times New Roman" w:cstheme="minorHAnsi"/>
                      <w:b/>
                      <w:bCs/>
                      <w:color w:val="330066"/>
                      <w:lang w:val="en-US"/>
                    </w:rPr>
                  </w:pPr>
                  <w:r>
                    <w:rPr>
                      <w:rFonts w:eastAsia="Times New Roman" w:cstheme="minorHAnsi"/>
                      <w:b/>
                      <w:bCs/>
                      <w:color w:val="330066"/>
                      <w:lang w:val="en-US"/>
                    </w:rPr>
                    <w:t>d</w:t>
                  </w:r>
                  <w:r w:rsidR="009573BD" w:rsidRPr="00841D56">
                    <w:rPr>
                      <w:rFonts w:eastAsia="Times New Roman" w:cstheme="minorHAnsi"/>
                      <w:b/>
                      <w:bCs/>
                      <w:color w:val="330066"/>
                      <w:lang w:val="en-US"/>
                    </w:rPr>
                    <w:t>)</w:t>
                  </w:r>
                </w:p>
              </w:tc>
              <w:tc>
                <w:tcPr>
                  <w:tcW w:w="5497" w:type="dxa"/>
                  <w:gridSpan w:val="3"/>
                </w:tcPr>
                <w:p w14:paraId="4C722DEB" w14:textId="068A0845" w:rsidR="00F96C2F" w:rsidRPr="00B11DAF" w:rsidRDefault="00527C39" w:rsidP="000273E6">
                  <w:pPr>
                    <w:pStyle w:val="Prrafodelista"/>
                    <w:spacing w:before="120" w:after="0" w:line="240" w:lineRule="auto"/>
                    <w:ind w:left="0"/>
                    <w:jc w:val="both"/>
                    <w:rPr>
                      <w:rFonts w:eastAsia="Times New Roman" w:cstheme="minorHAnsi"/>
                      <w:b/>
                      <w:bCs/>
                      <w:color w:val="330066"/>
                      <w:lang w:val="es-ES"/>
                    </w:rPr>
                  </w:pPr>
                  <w:r w:rsidRPr="00B11DAF">
                    <w:rPr>
                      <w:rFonts w:asciiTheme="minorHAnsi" w:eastAsia="Times New Roman" w:hAnsiTheme="minorHAnsi" w:cstheme="minorHAnsi"/>
                      <w:b/>
                      <w:bCs/>
                      <w:color w:val="330066"/>
                      <w:sz w:val="24"/>
                      <w:szCs w:val="24"/>
                      <w:lang w:val="es-ES"/>
                    </w:rPr>
                    <w:t xml:space="preserve">Describa </w:t>
                  </w:r>
                  <w:r w:rsidR="00B11DAF" w:rsidRPr="00B11DAF">
                    <w:rPr>
                      <w:rFonts w:asciiTheme="minorHAnsi" w:eastAsia="Times New Roman" w:hAnsiTheme="minorHAnsi" w:cstheme="minorHAnsi"/>
                      <w:b/>
                      <w:bCs/>
                      <w:color w:val="330066"/>
                      <w:sz w:val="24"/>
                      <w:szCs w:val="24"/>
                      <w:lang w:val="es-ES"/>
                    </w:rPr>
                    <w:t>la información pertinente establecida en los incisos a) y b) en un lenguaje no técnico de la información proporcionada en los puntos a) y b)</w:t>
                  </w:r>
                  <w:r w:rsidR="00B11DAF">
                    <w:rPr>
                      <w:rFonts w:asciiTheme="minorHAnsi" w:eastAsia="Times New Roman" w:hAnsiTheme="minorHAnsi" w:cstheme="minorHAnsi"/>
                      <w:b/>
                      <w:bCs/>
                      <w:color w:val="330066"/>
                      <w:sz w:val="24"/>
                      <w:szCs w:val="24"/>
                      <w:lang w:val="es-ES"/>
                    </w:rPr>
                    <w:t>.</w:t>
                  </w:r>
                </w:p>
              </w:tc>
              <w:tc>
                <w:tcPr>
                  <w:tcW w:w="3857" w:type="dxa"/>
                  <w:gridSpan w:val="2"/>
                </w:tcPr>
                <w:p w14:paraId="53586ACF" w14:textId="77777777" w:rsidR="00F96C2F" w:rsidRPr="00B11DAF" w:rsidRDefault="00F96C2F" w:rsidP="00551357">
                  <w:pPr>
                    <w:ind w:right="1451"/>
                    <w:jc w:val="left"/>
                    <w:rPr>
                      <w:rFonts w:eastAsia="Times New Roman" w:cstheme="minorHAnsi"/>
                      <w:b/>
                      <w:bCs/>
                      <w:color w:val="330066"/>
                      <w:lang w:val="es-ES"/>
                    </w:rPr>
                  </w:pPr>
                </w:p>
              </w:tc>
            </w:tr>
          </w:tbl>
          <w:p w14:paraId="4B271E66" w14:textId="77777777" w:rsidR="00F96C2F" w:rsidRPr="00B11DAF" w:rsidRDefault="00F96C2F" w:rsidP="00551357">
            <w:pPr>
              <w:ind w:right="1451"/>
              <w:jc w:val="left"/>
              <w:rPr>
                <w:rFonts w:eastAsia="Times New Roman" w:cstheme="minorHAnsi"/>
                <w:b/>
                <w:bCs/>
                <w:color w:val="330066"/>
                <w:lang w:val="es-ES"/>
              </w:rPr>
            </w:pPr>
          </w:p>
          <w:p w14:paraId="6842BBF7" w14:textId="77777777" w:rsidR="00171F6F" w:rsidRPr="00B11DAF" w:rsidRDefault="00171F6F" w:rsidP="00551357">
            <w:pPr>
              <w:ind w:right="1451"/>
              <w:jc w:val="left"/>
              <w:rPr>
                <w:rFonts w:eastAsia="Times New Roman" w:cstheme="minorHAnsi"/>
                <w:b/>
                <w:bCs/>
                <w:color w:val="330066"/>
                <w:lang w:val="es-ES"/>
              </w:rPr>
            </w:pPr>
          </w:p>
          <w:p w14:paraId="32C79F57" w14:textId="026480AF" w:rsidR="00BB38E5" w:rsidRPr="004F43B2" w:rsidRDefault="00BB38E5" w:rsidP="00551357">
            <w:pPr>
              <w:pStyle w:val="Prrafodelista"/>
              <w:numPr>
                <w:ilvl w:val="0"/>
                <w:numId w:val="7"/>
              </w:numPr>
              <w:ind w:right="1451"/>
              <w:rPr>
                <w:rFonts w:asciiTheme="minorHAnsi" w:hAnsiTheme="minorHAnsi" w:cstheme="minorHAnsi"/>
                <w:sz w:val="24"/>
                <w:szCs w:val="24"/>
                <w:u w:val="single"/>
                <w:lang w:val="es-ES"/>
              </w:rPr>
            </w:pPr>
            <w:bookmarkStart w:id="2" w:name="_Hlk168061238"/>
            <w:r w:rsidRPr="004F43B2">
              <w:rPr>
                <w:rFonts w:asciiTheme="minorHAnsi" w:hAnsiTheme="minorHAnsi" w:cstheme="minorHAnsi"/>
                <w:sz w:val="24"/>
                <w:szCs w:val="24"/>
                <w:u w:val="single"/>
                <w:lang w:val="es-ES"/>
              </w:rPr>
              <w:t xml:space="preserve">Segregación de </w:t>
            </w:r>
            <w:proofErr w:type="spellStart"/>
            <w:r w:rsidRPr="004F43B2">
              <w:rPr>
                <w:rFonts w:asciiTheme="minorHAnsi" w:hAnsiTheme="minorHAnsi" w:cstheme="minorHAnsi"/>
                <w:sz w:val="24"/>
                <w:szCs w:val="24"/>
                <w:u w:val="single"/>
                <w:lang w:val="es-ES"/>
              </w:rPr>
              <w:t>criptoactivos</w:t>
            </w:r>
            <w:proofErr w:type="spellEnd"/>
            <w:r w:rsidRPr="004F43B2">
              <w:rPr>
                <w:rFonts w:asciiTheme="minorHAnsi" w:hAnsiTheme="minorHAnsi" w:cstheme="minorHAnsi"/>
                <w:sz w:val="24"/>
                <w:szCs w:val="24"/>
                <w:u w:val="single"/>
                <w:lang w:val="es-ES"/>
              </w:rPr>
              <w:t xml:space="preserve"> y fondos de los clientes </w:t>
            </w:r>
          </w:p>
          <w:bookmarkEnd w:id="2"/>
          <w:p w14:paraId="6E14527B" w14:textId="77777777" w:rsidR="0037594B" w:rsidRPr="004F43B2" w:rsidRDefault="0037594B" w:rsidP="00551357">
            <w:pPr>
              <w:pStyle w:val="Prrafodelista"/>
              <w:ind w:left="850" w:right="1451"/>
              <w:rPr>
                <w:rFonts w:asciiTheme="minorHAnsi" w:hAnsiTheme="minorHAnsi" w:cstheme="minorHAnsi"/>
                <w:sz w:val="24"/>
                <w:szCs w:val="24"/>
                <w:u w:val="single"/>
                <w:lang w:val="es-ES"/>
              </w:rPr>
            </w:pPr>
          </w:p>
          <w:p w14:paraId="6BC298DB" w14:textId="549F331C" w:rsidR="00472427" w:rsidRDefault="00BB38E5" w:rsidP="00551357">
            <w:pPr>
              <w:pStyle w:val="Prrafodelista"/>
              <w:ind w:left="360" w:right="1451"/>
              <w:jc w:val="both"/>
              <w:rPr>
                <w:rFonts w:asciiTheme="minorHAnsi" w:hAnsiTheme="minorHAnsi" w:cstheme="minorHAnsi"/>
                <w:lang w:val="es-ES"/>
              </w:rPr>
            </w:pPr>
            <w:r w:rsidRPr="00BB38E5">
              <w:rPr>
                <w:rFonts w:asciiTheme="minorHAnsi" w:hAnsiTheme="minorHAnsi" w:cstheme="minorHAnsi"/>
                <w:lang w:val="es-ES"/>
              </w:rPr>
              <w:t xml:space="preserve">Cuando la entidad notificante </w:t>
            </w:r>
            <w:bookmarkStart w:id="3" w:name="_Hlk168061284"/>
            <w:r w:rsidRPr="00BB38E5">
              <w:rPr>
                <w:rFonts w:asciiTheme="minorHAnsi" w:hAnsiTheme="minorHAnsi" w:cstheme="minorHAnsi"/>
                <w:lang w:val="es-ES"/>
              </w:rPr>
              <w:t xml:space="preserve">tenga la intención de mantener </w:t>
            </w:r>
            <w:proofErr w:type="spellStart"/>
            <w:r w:rsidRPr="00BB38E5">
              <w:rPr>
                <w:rFonts w:asciiTheme="minorHAnsi" w:hAnsiTheme="minorHAnsi" w:cstheme="minorHAnsi"/>
                <w:lang w:val="es-ES"/>
              </w:rPr>
              <w:t>criptoactivos</w:t>
            </w:r>
            <w:proofErr w:type="spellEnd"/>
            <w:r w:rsidRPr="00BB38E5">
              <w:rPr>
                <w:rFonts w:asciiTheme="minorHAnsi" w:hAnsiTheme="minorHAnsi" w:cstheme="minorHAnsi"/>
                <w:lang w:val="es-ES"/>
              </w:rPr>
              <w:t xml:space="preserve"> pertenecientes a clientes o los medios de acceso a dichos </w:t>
            </w:r>
            <w:proofErr w:type="spellStart"/>
            <w:r w:rsidRPr="00BB38E5">
              <w:rPr>
                <w:rFonts w:asciiTheme="minorHAnsi" w:hAnsiTheme="minorHAnsi" w:cstheme="minorHAnsi"/>
                <w:lang w:val="es-ES"/>
              </w:rPr>
              <w:t>criptoactivos</w:t>
            </w:r>
            <w:proofErr w:type="spellEnd"/>
            <w:r w:rsidRPr="00BB38E5">
              <w:rPr>
                <w:rFonts w:asciiTheme="minorHAnsi" w:hAnsiTheme="minorHAnsi" w:cstheme="minorHAnsi"/>
                <w:lang w:val="es-ES"/>
              </w:rPr>
              <w:t xml:space="preserve">, o fondos de clientes (distintos de las fichas de dinero electrónico), la entidad notificante, de conformidad con el artículo 60, apartado 7, letra d), del Reglamento </w:t>
            </w:r>
            <w:r w:rsidR="004F43B2">
              <w:rPr>
                <w:rFonts w:asciiTheme="minorHAnsi" w:hAnsiTheme="minorHAnsi" w:cstheme="minorHAnsi"/>
                <w:lang w:val="es-ES"/>
              </w:rPr>
              <w:t>MICA</w:t>
            </w:r>
            <w:r w:rsidRPr="00BB38E5">
              <w:rPr>
                <w:rFonts w:asciiTheme="minorHAnsi" w:hAnsiTheme="minorHAnsi" w:cstheme="minorHAnsi"/>
                <w:lang w:val="es-ES"/>
              </w:rPr>
              <w:t xml:space="preserve"> y el artículo 5 del </w:t>
            </w:r>
            <w:r w:rsidR="004F43B2">
              <w:rPr>
                <w:rFonts w:asciiTheme="minorHAnsi" w:hAnsiTheme="minorHAnsi" w:cstheme="minorHAnsi"/>
                <w:lang w:val="es-ES"/>
              </w:rPr>
              <w:t>RTS de notificación</w:t>
            </w:r>
            <w:r w:rsidRPr="00BB38E5">
              <w:rPr>
                <w:rFonts w:asciiTheme="minorHAnsi" w:hAnsiTheme="minorHAnsi" w:cstheme="minorHAnsi"/>
                <w:lang w:val="es-ES"/>
              </w:rPr>
              <w:t>,</w:t>
            </w:r>
            <w:bookmarkEnd w:id="3"/>
            <w:r w:rsidRPr="00BB38E5">
              <w:rPr>
                <w:rFonts w:asciiTheme="minorHAnsi" w:hAnsiTheme="minorHAnsi" w:cstheme="minorHAnsi"/>
                <w:lang w:val="es-ES"/>
              </w:rPr>
              <w:t xml:space="preserve"> facilitará a la autoridad competente una descripción detallada de sus procedimientos para la segregación de los </w:t>
            </w:r>
            <w:proofErr w:type="spellStart"/>
            <w:r w:rsidRPr="00BB38E5">
              <w:rPr>
                <w:rFonts w:asciiTheme="minorHAnsi" w:hAnsiTheme="minorHAnsi" w:cstheme="minorHAnsi"/>
                <w:lang w:val="es-ES"/>
              </w:rPr>
              <w:t>criptoactivos</w:t>
            </w:r>
            <w:proofErr w:type="spellEnd"/>
            <w:r w:rsidRPr="00BB38E5">
              <w:rPr>
                <w:rFonts w:asciiTheme="minorHAnsi" w:hAnsiTheme="minorHAnsi" w:cstheme="minorHAnsi"/>
                <w:lang w:val="es-ES"/>
              </w:rPr>
              <w:t xml:space="preserve"> y fondos de los clientes</w:t>
            </w:r>
            <w:r>
              <w:rPr>
                <w:rFonts w:asciiTheme="minorHAnsi" w:hAnsiTheme="minorHAnsi" w:cstheme="minorHAnsi"/>
                <w:lang w:val="es-ES"/>
              </w:rPr>
              <w:t>, incluyendo todo lo siguiente</w:t>
            </w:r>
            <w:r w:rsidR="008A50C5">
              <w:rPr>
                <w:rFonts w:asciiTheme="minorHAnsi" w:hAnsiTheme="minorHAnsi" w:cstheme="minorHAnsi"/>
                <w:lang w:val="es-ES"/>
              </w:rPr>
              <w:t xml:space="preserve"> (en el caso  de entidades de crédito o entidades de dinero electrónico solo se aportará la información de este apartado que se refiera a la segregación de </w:t>
            </w:r>
            <w:proofErr w:type="spellStart"/>
            <w:r w:rsidR="008A50C5">
              <w:rPr>
                <w:rFonts w:asciiTheme="minorHAnsi" w:hAnsiTheme="minorHAnsi" w:cstheme="minorHAnsi"/>
                <w:lang w:val="es-ES"/>
              </w:rPr>
              <w:t>criptoativos</w:t>
            </w:r>
            <w:proofErr w:type="spellEnd"/>
            <w:r w:rsidR="008A50C5">
              <w:rPr>
                <w:rFonts w:asciiTheme="minorHAnsi" w:hAnsiTheme="minorHAnsi" w:cstheme="minorHAnsi"/>
                <w:lang w:val="es-ES"/>
              </w:rPr>
              <w:t>)</w:t>
            </w:r>
            <w:r w:rsidR="00472427" w:rsidRPr="00BB38E5">
              <w:rPr>
                <w:rFonts w:asciiTheme="minorHAnsi" w:hAnsiTheme="minorHAnsi" w:cstheme="minorHAnsi"/>
                <w:lang w:val="es-ES"/>
              </w:rPr>
              <w:t>:</w:t>
            </w:r>
          </w:p>
          <w:p w14:paraId="6D7B2469" w14:textId="01F95E08" w:rsidR="0037594B" w:rsidRDefault="008A50C5" w:rsidP="00551357">
            <w:pPr>
              <w:spacing w:after="0"/>
              <w:ind w:right="1451"/>
            </w:pPr>
            <w:r>
              <w:t xml:space="preserve">      </w:t>
            </w:r>
            <w:r w:rsidR="0037594B">
              <w:t xml:space="preserve">Aplica          </w:t>
            </w:r>
            <w:r w:rsidR="0037594B" w:rsidRPr="00CE14B1">
              <w:fldChar w:fldCharType="begin">
                <w:ffData>
                  <w:name w:val="Casilla14"/>
                  <w:enabled/>
                  <w:calcOnExit w:val="0"/>
                  <w:checkBox>
                    <w:sizeAuto/>
                    <w:default w:val="0"/>
                  </w:checkBox>
                </w:ffData>
              </w:fldChar>
            </w:r>
            <w:r w:rsidR="0037594B" w:rsidRPr="00CE14B1">
              <w:instrText xml:space="preserve"> FORMCHECKBOX </w:instrText>
            </w:r>
            <w:r w:rsidR="00993509">
              <w:fldChar w:fldCharType="separate"/>
            </w:r>
            <w:r w:rsidR="0037594B" w:rsidRPr="00CE14B1">
              <w:fldChar w:fldCharType="end"/>
            </w:r>
          </w:p>
          <w:p w14:paraId="5AE06478" w14:textId="0F249814" w:rsidR="0037594B" w:rsidRPr="00BB38E5" w:rsidRDefault="0037594B" w:rsidP="00551357">
            <w:pPr>
              <w:pStyle w:val="Prrafodelista"/>
              <w:ind w:left="360" w:right="1451"/>
              <w:jc w:val="both"/>
              <w:rPr>
                <w:rFonts w:asciiTheme="minorHAnsi" w:hAnsiTheme="minorHAnsi" w:cstheme="minorHAnsi"/>
                <w:lang w:val="es-ES"/>
              </w:rPr>
            </w:pPr>
            <w:r>
              <w:t xml:space="preserve">No Aplica </w:t>
            </w:r>
            <w:r w:rsidR="008A50C5">
              <w:t xml:space="preserve">  </w:t>
            </w:r>
            <w:r>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tbl>
            <w:tblPr>
              <w:tblStyle w:val="Tablaconcuadrcula"/>
              <w:tblW w:w="9640" w:type="dxa"/>
              <w:tblLook w:val="04A0" w:firstRow="1" w:lastRow="0" w:firstColumn="1" w:lastColumn="0" w:noHBand="0" w:noVBand="1"/>
            </w:tblPr>
            <w:tblGrid>
              <w:gridCol w:w="420"/>
              <w:gridCol w:w="3382"/>
              <w:gridCol w:w="5838"/>
            </w:tblGrid>
            <w:tr w:rsidR="00472427" w:rsidRPr="003F1021" w14:paraId="3F89B21C" w14:textId="77777777" w:rsidTr="00305E63">
              <w:trPr>
                <w:trHeight w:val="330"/>
              </w:trPr>
              <w:tc>
                <w:tcPr>
                  <w:tcW w:w="349" w:type="dxa"/>
                </w:tcPr>
                <w:p w14:paraId="236F044B" w14:textId="3EF466D9" w:rsidR="00472427" w:rsidRPr="00841D56" w:rsidRDefault="00B1152D" w:rsidP="000273E6">
                  <w:pPr>
                    <w:jc w:val="left"/>
                    <w:rPr>
                      <w:rFonts w:eastAsia="Times New Roman" w:cstheme="minorHAnsi"/>
                      <w:b/>
                      <w:bCs/>
                      <w:color w:val="330066"/>
                      <w:lang w:val="en-US"/>
                    </w:rPr>
                  </w:pPr>
                  <w:r w:rsidRPr="00841D56">
                    <w:rPr>
                      <w:rFonts w:eastAsia="Times New Roman" w:cstheme="minorHAnsi"/>
                      <w:b/>
                      <w:bCs/>
                      <w:color w:val="330066"/>
                      <w:lang w:val="en-US"/>
                    </w:rPr>
                    <w:t>a)</w:t>
                  </w:r>
                </w:p>
              </w:tc>
              <w:tc>
                <w:tcPr>
                  <w:tcW w:w="3402" w:type="dxa"/>
                </w:tcPr>
                <w:p w14:paraId="0EC22635" w14:textId="77777777" w:rsidR="00353B6B" w:rsidRPr="005D3461" w:rsidRDefault="00353B6B" w:rsidP="000273E6">
                  <w:pPr>
                    <w:jc w:val="left"/>
                    <w:rPr>
                      <w:rFonts w:cstheme="minorHAnsi"/>
                      <w:b/>
                      <w:bCs/>
                      <w:color w:val="330066"/>
                      <w:lang w:val="es-ES"/>
                    </w:rPr>
                  </w:pPr>
                  <w:r w:rsidRPr="005D3461">
                    <w:rPr>
                      <w:rFonts w:cstheme="minorHAnsi"/>
                      <w:b/>
                      <w:bCs/>
                      <w:color w:val="330066"/>
                      <w:lang w:val="es-ES"/>
                    </w:rPr>
                    <w:t xml:space="preserve">¿Cómo garantiza la entidad notificante que </w:t>
                  </w:r>
                </w:p>
                <w:p w14:paraId="47A6BBB4" w14:textId="49407966" w:rsidR="00472427" w:rsidRPr="005D3461" w:rsidRDefault="00353B6B" w:rsidP="000273E6">
                  <w:pPr>
                    <w:jc w:val="left"/>
                    <w:rPr>
                      <w:rFonts w:eastAsia="Times New Roman" w:cstheme="minorHAnsi"/>
                      <w:color w:val="330066"/>
                      <w:lang w:val="es-ES"/>
                    </w:rPr>
                  </w:pPr>
                  <w:r w:rsidRPr="005D3461">
                    <w:rPr>
                      <w:rFonts w:cstheme="minorHAnsi"/>
                      <w:color w:val="330066"/>
                      <w:lang w:val="es-ES"/>
                    </w:rPr>
                    <w:t>(i) los fondos de los clientes no se utilizan por cuenta propia</w:t>
                  </w:r>
                </w:p>
              </w:tc>
              <w:tc>
                <w:tcPr>
                  <w:tcW w:w="5889" w:type="dxa"/>
                </w:tcPr>
                <w:p w14:paraId="627BB989" w14:textId="77777777" w:rsidR="00472427" w:rsidRPr="00353B6B" w:rsidRDefault="00472427" w:rsidP="00551357">
                  <w:pPr>
                    <w:ind w:right="1451"/>
                    <w:jc w:val="left"/>
                    <w:rPr>
                      <w:rFonts w:eastAsia="Times New Roman" w:cstheme="minorHAnsi"/>
                      <w:b/>
                      <w:bCs/>
                      <w:color w:val="330066"/>
                      <w:lang w:val="es-ES"/>
                    </w:rPr>
                  </w:pPr>
                </w:p>
              </w:tc>
            </w:tr>
            <w:tr w:rsidR="00472427" w:rsidRPr="003F1021" w14:paraId="1D55C87B" w14:textId="77777777" w:rsidTr="00305E63">
              <w:trPr>
                <w:trHeight w:val="330"/>
              </w:trPr>
              <w:tc>
                <w:tcPr>
                  <w:tcW w:w="349" w:type="dxa"/>
                </w:tcPr>
                <w:p w14:paraId="2082A0E2" w14:textId="77777777" w:rsidR="00472427" w:rsidRPr="00353B6B" w:rsidRDefault="00472427" w:rsidP="00551357">
                  <w:pPr>
                    <w:ind w:right="1451"/>
                    <w:jc w:val="left"/>
                    <w:rPr>
                      <w:rFonts w:eastAsia="Times New Roman" w:cstheme="minorHAnsi"/>
                      <w:b/>
                      <w:bCs/>
                      <w:color w:val="330066"/>
                      <w:lang w:val="es-ES"/>
                    </w:rPr>
                  </w:pPr>
                </w:p>
              </w:tc>
              <w:tc>
                <w:tcPr>
                  <w:tcW w:w="3402" w:type="dxa"/>
                </w:tcPr>
                <w:p w14:paraId="4E62C73B" w14:textId="2B155F7D" w:rsidR="00472427" w:rsidRPr="005D3461" w:rsidRDefault="00353B6B" w:rsidP="000273E6">
                  <w:pPr>
                    <w:jc w:val="left"/>
                    <w:rPr>
                      <w:rFonts w:eastAsia="Times New Roman" w:cstheme="minorHAnsi"/>
                      <w:color w:val="330066"/>
                      <w:lang w:val="es-ES"/>
                    </w:rPr>
                  </w:pPr>
                  <w:proofErr w:type="spellStart"/>
                  <w:r w:rsidRPr="005D3461">
                    <w:rPr>
                      <w:rFonts w:eastAsia="Times New Roman" w:cstheme="minorHAnsi"/>
                      <w:color w:val="330066"/>
                      <w:lang w:val="es-ES"/>
                    </w:rPr>
                    <w:t>ii</w:t>
                  </w:r>
                  <w:proofErr w:type="spellEnd"/>
                  <w:r w:rsidRPr="005D3461">
                    <w:rPr>
                      <w:rFonts w:eastAsia="Times New Roman" w:cstheme="minorHAnsi"/>
                      <w:color w:val="330066"/>
                      <w:lang w:val="es-ES"/>
                    </w:rPr>
                    <w:t xml:space="preserve">) los </w:t>
                  </w:r>
                  <w:proofErr w:type="spellStart"/>
                  <w:r w:rsidRPr="005D3461">
                    <w:rPr>
                      <w:rFonts w:eastAsia="Times New Roman" w:cstheme="minorHAnsi"/>
                      <w:color w:val="330066"/>
                      <w:lang w:val="es-ES"/>
                    </w:rPr>
                    <w:t>criptoactivos</w:t>
                  </w:r>
                  <w:proofErr w:type="spellEnd"/>
                  <w:r w:rsidRPr="005D3461">
                    <w:rPr>
                      <w:rFonts w:eastAsia="Times New Roman" w:cstheme="minorHAnsi"/>
                      <w:color w:val="330066"/>
                      <w:lang w:val="es-ES"/>
                    </w:rPr>
                    <w:t xml:space="preserve"> pertenecientes a los clientes no se utilizan por cuenta propi</w:t>
                  </w:r>
                  <w:r w:rsidR="008A50C5">
                    <w:rPr>
                      <w:rFonts w:eastAsia="Times New Roman" w:cstheme="minorHAnsi"/>
                      <w:i/>
                      <w:iCs/>
                      <w:color w:val="330066"/>
                      <w:lang w:val="es-ES"/>
                    </w:rPr>
                    <w:t>a</w:t>
                  </w:r>
                </w:p>
              </w:tc>
              <w:tc>
                <w:tcPr>
                  <w:tcW w:w="5889" w:type="dxa"/>
                </w:tcPr>
                <w:p w14:paraId="3E820710" w14:textId="77777777" w:rsidR="00472427" w:rsidRPr="00353B6B" w:rsidRDefault="00472427" w:rsidP="00551357">
                  <w:pPr>
                    <w:ind w:right="1451"/>
                    <w:jc w:val="left"/>
                    <w:rPr>
                      <w:rFonts w:eastAsia="Times New Roman" w:cstheme="minorHAnsi"/>
                      <w:b/>
                      <w:bCs/>
                      <w:color w:val="330066"/>
                      <w:lang w:val="es-ES"/>
                    </w:rPr>
                  </w:pPr>
                </w:p>
              </w:tc>
            </w:tr>
            <w:tr w:rsidR="00472427" w:rsidRPr="003F1021" w14:paraId="280F8C57" w14:textId="77777777" w:rsidTr="00305E63">
              <w:trPr>
                <w:trHeight w:val="330"/>
              </w:trPr>
              <w:tc>
                <w:tcPr>
                  <w:tcW w:w="349" w:type="dxa"/>
                </w:tcPr>
                <w:p w14:paraId="7EF8DE16" w14:textId="77777777" w:rsidR="00472427" w:rsidRPr="00353B6B" w:rsidRDefault="00472427" w:rsidP="00551357">
                  <w:pPr>
                    <w:ind w:right="1451"/>
                    <w:jc w:val="left"/>
                    <w:rPr>
                      <w:rFonts w:eastAsia="Times New Roman" w:cstheme="minorHAnsi"/>
                      <w:b/>
                      <w:bCs/>
                      <w:color w:val="330066"/>
                      <w:lang w:val="es-ES"/>
                    </w:rPr>
                  </w:pPr>
                </w:p>
              </w:tc>
              <w:tc>
                <w:tcPr>
                  <w:tcW w:w="3402" w:type="dxa"/>
                </w:tcPr>
                <w:p w14:paraId="2C6CF62B" w14:textId="7CCF73C3" w:rsidR="00472427" w:rsidRPr="005D3461" w:rsidRDefault="00472427" w:rsidP="000273E6">
                  <w:pPr>
                    <w:jc w:val="left"/>
                    <w:rPr>
                      <w:rFonts w:eastAsia="Times New Roman" w:cstheme="minorHAnsi"/>
                      <w:color w:val="330066"/>
                      <w:lang w:val="es-ES"/>
                    </w:rPr>
                  </w:pPr>
                  <w:r w:rsidRPr="005D3461">
                    <w:rPr>
                      <w:rFonts w:eastAsia="Times New Roman" w:cstheme="minorHAnsi"/>
                      <w:color w:val="330066"/>
                      <w:lang w:val="es-ES"/>
                    </w:rPr>
                    <w:t>(</w:t>
                  </w:r>
                  <w:proofErr w:type="spellStart"/>
                  <w:r w:rsidR="00353B6B" w:rsidRPr="005D3461">
                    <w:rPr>
                      <w:rFonts w:eastAsia="Times New Roman" w:cstheme="minorHAnsi"/>
                      <w:color w:val="330066"/>
                      <w:lang w:val="es-ES"/>
                    </w:rPr>
                    <w:t>iii</w:t>
                  </w:r>
                  <w:proofErr w:type="spellEnd"/>
                  <w:r w:rsidR="00353B6B" w:rsidRPr="005D3461">
                    <w:rPr>
                      <w:rFonts w:eastAsia="Times New Roman" w:cstheme="minorHAnsi"/>
                      <w:color w:val="330066"/>
                      <w:lang w:val="es-ES"/>
                    </w:rPr>
                    <w:t xml:space="preserve">) </w:t>
                  </w:r>
                  <w:r w:rsidR="008A50C5">
                    <w:rPr>
                      <w:rFonts w:eastAsia="Times New Roman" w:cstheme="minorHAnsi"/>
                      <w:color w:val="330066"/>
                      <w:lang w:val="es-ES"/>
                    </w:rPr>
                    <w:t xml:space="preserve">La dirección de </w:t>
                  </w:r>
                  <w:r w:rsidR="00353B6B" w:rsidRPr="005D3461">
                    <w:rPr>
                      <w:rFonts w:eastAsia="Times New Roman" w:cstheme="minorHAnsi"/>
                      <w:color w:val="330066"/>
                      <w:lang w:val="es-ES"/>
                    </w:rPr>
                    <w:t xml:space="preserve">los monederos que contienen los </w:t>
                  </w:r>
                  <w:proofErr w:type="spellStart"/>
                  <w:r w:rsidR="00353B6B" w:rsidRPr="005D3461">
                    <w:rPr>
                      <w:rFonts w:eastAsia="Times New Roman" w:cstheme="minorHAnsi"/>
                      <w:color w:val="330066"/>
                      <w:lang w:val="es-ES"/>
                    </w:rPr>
                    <w:t>criptoactivos</w:t>
                  </w:r>
                  <w:proofErr w:type="spellEnd"/>
                  <w:r w:rsidR="00353B6B" w:rsidRPr="005D3461">
                    <w:rPr>
                      <w:rFonts w:eastAsia="Times New Roman" w:cstheme="minorHAnsi"/>
                      <w:color w:val="330066"/>
                      <w:lang w:val="es-ES"/>
                    </w:rPr>
                    <w:t xml:space="preserve"> de los clientes son diferentes de los de la propia dirección de los monederos de la entidad notificante</w:t>
                  </w:r>
                  <w:r w:rsidR="008A50C5">
                    <w:rPr>
                      <w:rFonts w:eastAsia="Times New Roman" w:cstheme="minorHAnsi"/>
                      <w:color w:val="330066"/>
                      <w:lang w:val="es-ES"/>
                    </w:rPr>
                    <w:t>.</w:t>
                  </w:r>
                </w:p>
              </w:tc>
              <w:tc>
                <w:tcPr>
                  <w:tcW w:w="5889" w:type="dxa"/>
                </w:tcPr>
                <w:p w14:paraId="6B2C92FB" w14:textId="77777777" w:rsidR="00472427" w:rsidRPr="00353B6B" w:rsidRDefault="00472427" w:rsidP="00551357">
                  <w:pPr>
                    <w:ind w:right="1451"/>
                    <w:jc w:val="left"/>
                    <w:rPr>
                      <w:rFonts w:eastAsia="Times New Roman" w:cstheme="minorHAnsi"/>
                      <w:b/>
                      <w:bCs/>
                      <w:color w:val="330066"/>
                      <w:lang w:val="es-ES"/>
                    </w:rPr>
                  </w:pPr>
                </w:p>
              </w:tc>
            </w:tr>
            <w:tr w:rsidR="00472427" w:rsidRPr="003F1021" w14:paraId="35237776" w14:textId="77777777" w:rsidTr="00305E63">
              <w:trPr>
                <w:trHeight w:val="330"/>
              </w:trPr>
              <w:tc>
                <w:tcPr>
                  <w:tcW w:w="349" w:type="dxa"/>
                </w:tcPr>
                <w:p w14:paraId="7787A178" w14:textId="6828DD17" w:rsidR="00472427" w:rsidRPr="00841D56" w:rsidRDefault="00B1152D" w:rsidP="000273E6">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3402" w:type="dxa"/>
                </w:tcPr>
                <w:p w14:paraId="294A7DD1" w14:textId="65530DBA" w:rsidR="00472427" w:rsidRPr="00353B6B" w:rsidRDefault="00353B6B" w:rsidP="000273E6">
                  <w:pPr>
                    <w:jc w:val="left"/>
                    <w:rPr>
                      <w:rFonts w:eastAsia="Times New Roman" w:cstheme="minorHAnsi"/>
                      <w:b/>
                      <w:bCs/>
                      <w:color w:val="330066"/>
                      <w:lang w:val="es-ES"/>
                    </w:rPr>
                  </w:pPr>
                  <w:r w:rsidRPr="00353B6B">
                    <w:rPr>
                      <w:rFonts w:eastAsia="Times New Roman" w:cstheme="minorHAnsi"/>
                      <w:b/>
                      <w:bCs/>
                      <w:color w:val="330066"/>
                      <w:lang w:val="es-ES"/>
                    </w:rPr>
                    <w:t xml:space="preserve">Una descripción detallada del sistema de aprobación de claves criptográficas y la protección de las claves criptográficas (por ejemplo, carteras </w:t>
                  </w:r>
                  <w:proofErr w:type="spellStart"/>
                  <w:r w:rsidRPr="00353B6B">
                    <w:rPr>
                      <w:rFonts w:eastAsia="Times New Roman" w:cstheme="minorHAnsi"/>
                      <w:b/>
                      <w:bCs/>
                      <w:color w:val="330066"/>
                      <w:lang w:val="es-ES"/>
                    </w:rPr>
                    <w:t>multifirma</w:t>
                  </w:r>
                  <w:proofErr w:type="spellEnd"/>
                  <w:r w:rsidRPr="00353B6B">
                    <w:rPr>
                      <w:rFonts w:eastAsia="Times New Roman" w:cstheme="minorHAnsi"/>
                      <w:b/>
                      <w:bCs/>
                      <w:color w:val="330066"/>
                      <w:lang w:val="es-ES"/>
                    </w:rPr>
                    <w:t>)</w:t>
                  </w:r>
                </w:p>
              </w:tc>
              <w:tc>
                <w:tcPr>
                  <w:tcW w:w="5889" w:type="dxa"/>
                </w:tcPr>
                <w:p w14:paraId="29C99345" w14:textId="77777777" w:rsidR="00472427" w:rsidRPr="00353B6B" w:rsidRDefault="00472427" w:rsidP="00551357">
                  <w:pPr>
                    <w:ind w:right="1451"/>
                    <w:jc w:val="left"/>
                    <w:rPr>
                      <w:rFonts w:eastAsia="Times New Roman" w:cstheme="minorHAnsi"/>
                      <w:b/>
                      <w:bCs/>
                      <w:color w:val="330066"/>
                      <w:lang w:val="es-ES"/>
                    </w:rPr>
                  </w:pPr>
                </w:p>
              </w:tc>
            </w:tr>
            <w:tr w:rsidR="00472427" w:rsidRPr="003F1021" w14:paraId="4F756454" w14:textId="77777777" w:rsidTr="00305E63">
              <w:trPr>
                <w:trHeight w:val="330"/>
              </w:trPr>
              <w:tc>
                <w:tcPr>
                  <w:tcW w:w="349" w:type="dxa"/>
                </w:tcPr>
                <w:p w14:paraId="2CAAC8F4" w14:textId="1CB3524A" w:rsidR="00472427" w:rsidRPr="00841D56" w:rsidRDefault="00B1152D" w:rsidP="000273E6">
                  <w:pPr>
                    <w:jc w:val="left"/>
                    <w:rPr>
                      <w:rFonts w:eastAsia="Times New Roman" w:cstheme="minorHAnsi"/>
                      <w:b/>
                      <w:bCs/>
                      <w:color w:val="330066"/>
                      <w:lang w:val="en-US"/>
                    </w:rPr>
                  </w:pPr>
                  <w:r w:rsidRPr="00841D56">
                    <w:rPr>
                      <w:rFonts w:eastAsia="Times New Roman" w:cstheme="minorHAnsi"/>
                      <w:b/>
                      <w:bCs/>
                      <w:color w:val="330066"/>
                      <w:lang w:val="en-US"/>
                    </w:rPr>
                    <w:t>c)</w:t>
                  </w:r>
                </w:p>
              </w:tc>
              <w:tc>
                <w:tcPr>
                  <w:tcW w:w="3402" w:type="dxa"/>
                </w:tcPr>
                <w:p w14:paraId="2EEBFF60" w14:textId="73456735" w:rsidR="00472427" w:rsidRPr="00353B6B" w:rsidRDefault="00353B6B" w:rsidP="000273E6">
                  <w:pPr>
                    <w:jc w:val="left"/>
                    <w:rPr>
                      <w:rFonts w:eastAsia="Times New Roman" w:cstheme="minorHAnsi"/>
                      <w:b/>
                      <w:bCs/>
                      <w:color w:val="330066"/>
                      <w:lang w:val="es-ES"/>
                    </w:rPr>
                  </w:pPr>
                  <w:r w:rsidRPr="00353B6B">
                    <w:rPr>
                      <w:rFonts w:eastAsia="Times New Roman" w:cstheme="minorHAnsi"/>
                      <w:b/>
                      <w:bCs/>
                      <w:color w:val="330066"/>
                      <w:lang w:val="es-ES"/>
                    </w:rPr>
                    <w:t xml:space="preserve">Cómo separa la entidad notificante los </w:t>
                  </w:r>
                  <w:proofErr w:type="spellStart"/>
                  <w:r w:rsidRPr="00353B6B">
                    <w:rPr>
                      <w:rFonts w:eastAsia="Times New Roman" w:cstheme="minorHAnsi"/>
                      <w:b/>
                      <w:bCs/>
                      <w:color w:val="330066"/>
                      <w:lang w:val="es-ES"/>
                    </w:rPr>
                    <w:t>criptoactivos</w:t>
                  </w:r>
                  <w:proofErr w:type="spellEnd"/>
                  <w:r w:rsidRPr="00353B6B">
                    <w:rPr>
                      <w:rFonts w:eastAsia="Times New Roman" w:cstheme="minorHAnsi"/>
                      <w:b/>
                      <w:bCs/>
                      <w:color w:val="330066"/>
                      <w:lang w:val="es-ES"/>
                    </w:rPr>
                    <w:t xml:space="preserve"> de los clientes, incluidos los </w:t>
                  </w:r>
                  <w:proofErr w:type="spellStart"/>
                  <w:r w:rsidRPr="00353B6B">
                    <w:rPr>
                      <w:rFonts w:eastAsia="Times New Roman" w:cstheme="minorHAnsi"/>
                      <w:b/>
                      <w:bCs/>
                      <w:color w:val="330066"/>
                      <w:lang w:val="es-ES"/>
                    </w:rPr>
                    <w:t>criptoactivos</w:t>
                  </w:r>
                  <w:proofErr w:type="spellEnd"/>
                  <w:r w:rsidRPr="00353B6B">
                    <w:rPr>
                      <w:rFonts w:eastAsia="Times New Roman" w:cstheme="minorHAnsi"/>
                      <w:b/>
                      <w:bCs/>
                      <w:color w:val="330066"/>
                      <w:lang w:val="es-ES"/>
                    </w:rPr>
                    <w:t xml:space="preserve"> de otros clientes, en caso de carteras que contengan </w:t>
                  </w:r>
                  <w:proofErr w:type="spellStart"/>
                  <w:r w:rsidRPr="00353B6B">
                    <w:rPr>
                      <w:rFonts w:eastAsia="Times New Roman" w:cstheme="minorHAnsi"/>
                      <w:b/>
                      <w:bCs/>
                      <w:color w:val="330066"/>
                      <w:lang w:val="es-ES"/>
                    </w:rPr>
                    <w:t>criptoactivos</w:t>
                  </w:r>
                  <w:proofErr w:type="spellEnd"/>
                  <w:r w:rsidRPr="00353B6B">
                    <w:rPr>
                      <w:rFonts w:eastAsia="Times New Roman" w:cstheme="minorHAnsi"/>
                      <w:b/>
                      <w:bCs/>
                      <w:color w:val="330066"/>
                      <w:lang w:val="es-ES"/>
                    </w:rPr>
                    <w:t xml:space="preserve"> de más de un cliente (cuenta ómnibus)</w:t>
                  </w:r>
                </w:p>
              </w:tc>
              <w:tc>
                <w:tcPr>
                  <w:tcW w:w="5889" w:type="dxa"/>
                </w:tcPr>
                <w:p w14:paraId="2EB0CB56" w14:textId="77777777" w:rsidR="00472427" w:rsidRPr="00353B6B" w:rsidRDefault="00472427" w:rsidP="00551357">
                  <w:pPr>
                    <w:ind w:right="1451"/>
                    <w:jc w:val="left"/>
                    <w:rPr>
                      <w:rFonts w:eastAsia="Times New Roman" w:cstheme="minorHAnsi"/>
                      <w:b/>
                      <w:bCs/>
                      <w:color w:val="330066"/>
                      <w:lang w:val="es-ES"/>
                    </w:rPr>
                  </w:pPr>
                </w:p>
              </w:tc>
            </w:tr>
            <w:tr w:rsidR="00472427" w:rsidRPr="003F1021" w14:paraId="14205EE0" w14:textId="77777777" w:rsidTr="00305E63">
              <w:trPr>
                <w:trHeight w:val="330"/>
              </w:trPr>
              <w:tc>
                <w:tcPr>
                  <w:tcW w:w="349" w:type="dxa"/>
                </w:tcPr>
                <w:p w14:paraId="6596CC4C" w14:textId="5D53AD12" w:rsidR="00472427" w:rsidRPr="00841D56" w:rsidRDefault="002F36F3" w:rsidP="000273E6">
                  <w:pPr>
                    <w:jc w:val="left"/>
                    <w:rPr>
                      <w:rFonts w:eastAsia="Times New Roman" w:cstheme="minorHAnsi"/>
                      <w:b/>
                      <w:bCs/>
                      <w:color w:val="330066"/>
                      <w:lang w:val="en-US"/>
                    </w:rPr>
                  </w:pPr>
                  <w:r w:rsidRPr="00841D56">
                    <w:rPr>
                      <w:rFonts w:eastAsia="Times New Roman" w:cstheme="minorHAnsi"/>
                      <w:b/>
                      <w:bCs/>
                      <w:color w:val="330066"/>
                      <w:lang w:val="en-US"/>
                    </w:rPr>
                    <w:t>d</w:t>
                  </w:r>
                  <w:r w:rsidR="00B1152D" w:rsidRPr="00841D56">
                    <w:rPr>
                      <w:rFonts w:eastAsia="Times New Roman" w:cstheme="minorHAnsi"/>
                      <w:b/>
                      <w:bCs/>
                      <w:color w:val="330066"/>
                      <w:lang w:val="en-US"/>
                    </w:rPr>
                    <w:t>)</w:t>
                  </w:r>
                </w:p>
              </w:tc>
              <w:tc>
                <w:tcPr>
                  <w:tcW w:w="3402" w:type="dxa"/>
                </w:tcPr>
                <w:p w14:paraId="65285B05" w14:textId="7D955E6A" w:rsidR="00472427" w:rsidRPr="00353B6B" w:rsidRDefault="00353B6B" w:rsidP="000273E6">
                  <w:pPr>
                    <w:jc w:val="left"/>
                    <w:rPr>
                      <w:rFonts w:eastAsia="Times New Roman" w:cstheme="minorHAnsi"/>
                      <w:b/>
                      <w:bCs/>
                      <w:color w:val="330066"/>
                      <w:lang w:val="es-ES"/>
                    </w:rPr>
                  </w:pPr>
                  <w:r w:rsidRPr="00353B6B">
                    <w:rPr>
                      <w:rFonts w:eastAsia="Times New Roman" w:cstheme="minorHAnsi"/>
                      <w:b/>
                      <w:bCs/>
                      <w:color w:val="330066"/>
                      <w:lang w:val="es-ES"/>
                    </w:rPr>
                    <w:t>Descripción del procedimiento para garantizar que los fondos de los clientes (distintos de las fichas de dinero electrónico) se depositen en un banco central o en una entidad de crédito a más tardar al final del día hábil siguiente al día en que se hayan recibido y se mantengan en una cuenta identificable por separado de cualquier cuenta utilizada para mantener fondos pertenecientes a la entidad notificante.</w:t>
                  </w:r>
                </w:p>
              </w:tc>
              <w:tc>
                <w:tcPr>
                  <w:tcW w:w="5889" w:type="dxa"/>
                </w:tcPr>
                <w:p w14:paraId="5838BFBB" w14:textId="03B7E518" w:rsidR="00472427" w:rsidRPr="00353B6B" w:rsidRDefault="00B1152D" w:rsidP="00551357">
                  <w:pPr>
                    <w:ind w:right="1451"/>
                    <w:jc w:val="left"/>
                    <w:rPr>
                      <w:rFonts w:eastAsia="Times New Roman" w:cstheme="minorHAnsi"/>
                      <w:b/>
                      <w:bCs/>
                      <w:color w:val="330066"/>
                      <w:lang w:val="es-ES"/>
                    </w:rPr>
                  </w:pPr>
                  <w:r w:rsidRPr="00353B6B">
                    <w:rPr>
                      <w:rFonts w:eastAsia="Times New Roman" w:cstheme="minorHAnsi"/>
                      <w:b/>
                      <w:bCs/>
                      <w:color w:val="330066"/>
                      <w:lang w:val="es-ES"/>
                    </w:rPr>
                    <w:t xml:space="preserve"> </w:t>
                  </w:r>
                </w:p>
              </w:tc>
            </w:tr>
            <w:tr w:rsidR="00472427" w:rsidRPr="003F1021" w14:paraId="0AE3F7B9" w14:textId="77777777" w:rsidTr="00305E63">
              <w:trPr>
                <w:trHeight w:val="330"/>
              </w:trPr>
              <w:tc>
                <w:tcPr>
                  <w:tcW w:w="349" w:type="dxa"/>
                </w:tcPr>
                <w:p w14:paraId="38E4671B" w14:textId="32D14D91" w:rsidR="00472427" w:rsidRPr="00841D56" w:rsidRDefault="002F36F3" w:rsidP="000273E6">
                  <w:pPr>
                    <w:jc w:val="left"/>
                    <w:rPr>
                      <w:rFonts w:eastAsia="Times New Roman" w:cstheme="minorHAnsi"/>
                      <w:b/>
                      <w:bCs/>
                      <w:color w:val="330066"/>
                      <w:lang w:val="en-US"/>
                    </w:rPr>
                  </w:pPr>
                  <w:r w:rsidRPr="00841D56">
                    <w:rPr>
                      <w:rFonts w:eastAsia="Times New Roman" w:cstheme="minorHAnsi"/>
                      <w:b/>
                      <w:bCs/>
                      <w:color w:val="330066"/>
                      <w:lang w:val="en-US"/>
                    </w:rPr>
                    <w:t>e)</w:t>
                  </w:r>
                </w:p>
              </w:tc>
              <w:tc>
                <w:tcPr>
                  <w:tcW w:w="3402" w:type="dxa"/>
                </w:tcPr>
                <w:p w14:paraId="2D544556" w14:textId="7833263B" w:rsidR="00472427" w:rsidRPr="00353B6B" w:rsidRDefault="00353B6B" w:rsidP="000273E6">
                  <w:pPr>
                    <w:jc w:val="left"/>
                    <w:rPr>
                      <w:rFonts w:eastAsia="Times New Roman" w:cstheme="minorHAnsi"/>
                      <w:b/>
                      <w:bCs/>
                      <w:color w:val="330066"/>
                      <w:lang w:val="es-ES"/>
                    </w:rPr>
                  </w:pPr>
                  <w:r w:rsidRPr="00353B6B">
                    <w:rPr>
                      <w:rFonts w:eastAsia="Times New Roman" w:cstheme="minorHAnsi"/>
                      <w:b/>
                      <w:bCs/>
                      <w:color w:val="330066"/>
                      <w:lang w:val="es-ES"/>
                    </w:rPr>
                    <w:t xml:space="preserve">Cuando la entidad notificante no tenga intención de depositar fondos en el banco central pertinente, los factores que la entidad notificante tenga en cuenta para seleccionar las entidades de crédito en las que depositarán los fondos de los clientes, incluida la política de </w:t>
                  </w:r>
                  <w:r w:rsidRPr="00353B6B">
                    <w:rPr>
                      <w:rFonts w:eastAsia="Times New Roman" w:cstheme="minorHAnsi"/>
                      <w:b/>
                      <w:bCs/>
                      <w:color w:val="330066"/>
                      <w:lang w:val="es-ES"/>
                    </w:rPr>
                    <w:lastRenderedPageBreak/>
                    <w:t>diversificación de la entidad notificante, cuando esté disponible, y la frecuencia de revisión de la selección de las entidades de crédito que depositarán los fondos de los clientes</w:t>
                  </w:r>
                </w:p>
              </w:tc>
              <w:tc>
                <w:tcPr>
                  <w:tcW w:w="5889" w:type="dxa"/>
                </w:tcPr>
                <w:p w14:paraId="14F4B582" w14:textId="77777777" w:rsidR="00472427" w:rsidRPr="00353B6B" w:rsidRDefault="00472427" w:rsidP="00551357">
                  <w:pPr>
                    <w:ind w:right="1451"/>
                    <w:jc w:val="left"/>
                    <w:rPr>
                      <w:rFonts w:eastAsia="Times New Roman" w:cstheme="minorHAnsi"/>
                      <w:b/>
                      <w:bCs/>
                      <w:color w:val="330066"/>
                      <w:lang w:val="es-ES"/>
                    </w:rPr>
                  </w:pPr>
                </w:p>
              </w:tc>
            </w:tr>
            <w:tr w:rsidR="00472427" w:rsidRPr="003F1021" w14:paraId="2F967123" w14:textId="77777777" w:rsidTr="00305E63">
              <w:trPr>
                <w:trHeight w:val="330"/>
              </w:trPr>
              <w:tc>
                <w:tcPr>
                  <w:tcW w:w="349" w:type="dxa"/>
                </w:tcPr>
                <w:p w14:paraId="66A33039" w14:textId="55B0AF1D" w:rsidR="00472427" w:rsidRPr="00841D56" w:rsidRDefault="002F36F3" w:rsidP="000273E6">
                  <w:pPr>
                    <w:jc w:val="left"/>
                    <w:rPr>
                      <w:rFonts w:eastAsia="Times New Roman" w:cstheme="minorHAnsi"/>
                      <w:b/>
                      <w:bCs/>
                      <w:color w:val="330066"/>
                      <w:lang w:val="en-US"/>
                    </w:rPr>
                  </w:pPr>
                  <w:r w:rsidRPr="00841D56">
                    <w:rPr>
                      <w:rFonts w:eastAsia="Times New Roman" w:cstheme="minorHAnsi"/>
                      <w:b/>
                      <w:bCs/>
                      <w:color w:val="330066"/>
                      <w:lang w:val="en-US"/>
                    </w:rPr>
                    <w:t>f)</w:t>
                  </w:r>
                </w:p>
              </w:tc>
              <w:tc>
                <w:tcPr>
                  <w:tcW w:w="3402" w:type="dxa"/>
                </w:tcPr>
                <w:p w14:paraId="1D7DE781" w14:textId="01198FD5" w:rsidR="00472427" w:rsidRPr="00353B6B" w:rsidRDefault="00353B6B" w:rsidP="000273E6">
                  <w:pPr>
                    <w:jc w:val="left"/>
                    <w:rPr>
                      <w:rFonts w:eastAsia="Times New Roman" w:cstheme="minorHAnsi"/>
                      <w:b/>
                      <w:bCs/>
                      <w:color w:val="330066"/>
                      <w:lang w:val="es-ES"/>
                    </w:rPr>
                  </w:pPr>
                  <w:r w:rsidRPr="00353B6B">
                    <w:rPr>
                      <w:rFonts w:eastAsia="Times New Roman" w:cstheme="minorHAnsi"/>
                      <w:b/>
                      <w:bCs/>
                      <w:color w:val="330066"/>
                      <w:lang w:val="es-ES"/>
                    </w:rPr>
                    <w:t>Cómo garantiza la entidad notificante que los clientes estén informados en un lenguaje claro, conciso y no técnico sobre los aspectos clave de los sistemas, políticas y procedimientos de la entidad notificante para cumplir lo dispuesto en el artículo 70, apartados 1, 2 y 3, del Reglamento</w:t>
                  </w:r>
                  <w:r w:rsidR="004F43B2">
                    <w:rPr>
                      <w:rFonts w:eastAsia="Times New Roman" w:cstheme="minorHAnsi"/>
                      <w:b/>
                      <w:bCs/>
                      <w:color w:val="330066"/>
                      <w:lang w:val="es-ES"/>
                    </w:rPr>
                    <w:t xml:space="preserve"> MICA</w:t>
                  </w:r>
                </w:p>
              </w:tc>
              <w:tc>
                <w:tcPr>
                  <w:tcW w:w="5889" w:type="dxa"/>
                </w:tcPr>
                <w:p w14:paraId="02270FD1" w14:textId="77777777" w:rsidR="00472427" w:rsidRPr="00353B6B" w:rsidRDefault="00472427" w:rsidP="00551357">
                  <w:pPr>
                    <w:ind w:right="1451"/>
                    <w:jc w:val="left"/>
                    <w:rPr>
                      <w:rFonts w:eastAsia="Times New Roman" w:cstheme="minorHAnsi"/>
                      <w:b/>
                      <w:bCs/>
                      <w:color w:val="330066"/>
                      <w:lang w:val="es-ES"/>
                    </w:rPr>
                  </w:pPr>
                </w:p>
              </w:tc>
            </w:tr>
          </w:tbl>
          <w:p w14:paraId="397F05A3" w14:textId="77777777" w:rsidR="00472427" w:rsidRPr="00353B6B" w:rsidRDefault="00472427" w:rsidP="00551357">
            <w:pPr>
              <w:ind w:right="1451"/>
              <w:jc w:val="left"/>
              <w:rPr>
                <w:rFonts w:eastAsia="Times New Roman" w:cstheme="minorHAnsi"/>
                <w:b/>
                <w:bCs/>
                <w:color w:val="330066"/>
                <w:lang w:val="es-ES"/>
              </w:rPr>
            </w:pPr>
          </w:p>
          <w:p w14:paraId="1130902B" w14:textId="20B1A9C9" w:rsidR="00353B6B" w:rsidRPr="004F43B2" w:rsidRDefault="00353B6B" w:rsidP="00551357">
            <w:pPr>
              <w:pStyle w:val="Prrafodelista"/>
              <w:numPr>
                <w:ilvl w:val="0"/>
                <w:numId w:val="7"/>
              </w:numPr>
              <w:ind w:right="1451"/>
              <w:rPr>
                <w:rFonts w:asciiTheme="minorHAnsi" w:hAnsiTheme="minorHAnsi" w:cstheme="minorHAnsi"/>
                <w:sz w:val="24"/>
                <w:szCs w:val="24"/>
                <w:u w:val="single"/>
                <w:lang w:val="es-ES"/>
              </w:rPr>
            </w:pPr>
            <w:r w:rsidRPr="004F43B2">
              <w:rPr>
                <w:rFonts w:asciiTheme="minorHAnsi" w:hAnsiTheme="minorHAnsi" w:cstheme="minorHAnsi"/>
                <w:sz w:val="24"/>
                <w:szCs w:val="24"/>
                <w:u w:val="single"/>
                <w:lang w:val="es-ES"/>
              </w:rPr>
              <w:t xml:space="preserve">Política de custodia y administración </w:t>
            </w:r>
          </w:p>
          <w:p w14:paraId="6B8E15CC" w14:textId="2B9B2937" w:rsidR="00440C20" w:rsidRPr="00353B6B" w:rsidRDefault="00353B6B" w:rsidP="00407808">
            <w:pPr>
              <w:ind w:left="360" w:right="1451"/>
              <w:rPr>
                <w:rFonts w:cstheme="minorHAnsi"/>
                <w:lang w:val="es-ES"/>
              </w:rPr>
            </w:pPr>
            <w:r w:rsidRPr="00353B6B">
              <w:rPr>
                <w:rFonts w:cstheme="minorHAnsi"/>
                <w:lang w:val="es-ES"/>
              </w:rPr>
              <w:t>La entidad notificante, de conformidad con el artículo 60, aparta</w:t>
            </w:r>
            <w:r w:rsidR="004F43B2">
              <w:rPr>
                <w:rFonts w:cstheme="minorHAnsi"/>
                <w:lang w:val="es-ES"/>
              </w:rPr>
              <w:t>do 7, letra e), del Reglamento MICA</w:t>
            </w:r>
            <w:r w:rsidRPr="00353B6B">
              <w:rPr>
                <w:rFonts w:cstheme="minorHAnsi"/>
                <w:lang w:val="es-ES"/>
              </w:rPr>
              <w:t xml:space="preserve"> y el artículo 6 del </w:t>
            </w:r>
            <w:r w:rsidR="004F43B2">
              <w:rPr>
                <w:rFonts w:cstheme="minorHAnsi"/>
                <w:lang w:val="es-ES"/>
              </w:rPr>
              <w:t>RTS de notificación</w:t>
            </w:r>
            <w:r w:rsidRPr="00353B6B">
              <w:rPr>
                <w:rFonts w:cstheme="minorHAnsi"/>
                <w:lang w:val="es-ES"/>
              </w:rPr>
              <w:t xml:space="preserve">, y que tenga la intención de prestar el servicio de custodia y administración de </w:t>
            </w:r>
            <w:proofErr w:type="spellStart"/>
            <w:r w:rsidRPr="00353B6B">
              <w:rPr>
                <w:rFonts w:cstheme="minorHAnsi"/>
                <w:lang w:val="es-ES"/>
              </w:rPr>
              <w:t>criptoactivos</w:t>
            </w:r>
            <w:proofErr w:type="spellEnd"/>
            <w:r w:rsidRPr="00353B6B">
              <w:rPr>
                <w:rFonts w:cstheme="minorHAnsi"/>
                <w:lang w:val="es-ES"/>
              </w:rPr>
              <w:t xml:space="preserve"> por cuenta de clientes, facilitará a la autoridad competente toda la información siguiente:</w:t>
            </w:r>
          </w:p>
          <w:p w14:paraId="28CF6538" w14:textId="1A334919" w:rsidR="00774437" w:rsidRDefault="00774437" w:rsidP="00551357">
            <w:pPr>
              <w:spacing w:after="0"/>
              <w:ind w:right="1451"/>
            </w:pPr>
            <w:r>
              <w:t xml:space="preserve">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376AE07F" w14:textId="1264E1E8" w:rsidR="00774437" w:rsidRPr="00BB38E5" w:rsidRDefault="00774437" w:rsidP="00551357">
            <w:pPr>
              <w:pStyle w:val="Prrafodelista"/>
              <w:ind w:left="360" w:right="1451"/>
              <w:jc w:val="both"/>
              <w:rPr>
                <w:rFonts w:asciiTheme="minorHAnsi" w:hAnsiTheme="minorHAnsi" w:cstheme="minorHAnsi"/>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650590BD" w14:textId="2CB089CF" w:rsidR="00F96C2F" w:rsidRPr="00353B6B" w:rsidRDefault="00F96C2F" w:rsidP="00551357">
            <w:pPr>
              <w:ind w:right="1451"/>
              <w:jc w:val="left"/>
              <w:rPr>
                <w:rFonts w:cstheme="minorHAnsi"/>
                <w:lang w:val="es-ES"/>
              </w:rPr>
            </w:pPr>
          </w:p>
          <w:tbl>
            <w:tblPr>
              <w:tblStyle w:val="Tablaconcuadrcula"/>
              <w:tblW w:w="9640" w:type="dxa"/>
              <w:tblLook w:val="04A0" w:firstRow="1" w:lastRow="0" w:firstColumn="1" w:lastColumn="0" w:noHBand="0" w:noVBand="1"/>
            </w:tblPr>
            <w:tblGrid>
              <w:gridCol w:w="540"/>
              <w:gridCol w:w="5935"/>
              <w:gridCol w:w="3165"/>
            </w:tblGrid>
            <w:tr w:rsidR="003E428F" w:rsidRPr="003F1021" w14:paraId="539D8692" w14:textId="77777777" w:rsidTr="00CE3D5F">
              <w:trPr>
                <w:trHeight w:val="330"/>
              </w:trPr>
              <w:tc>
                <w:tcPr>
                  <w:tcW w:w="540" w:type="dxa"/>
                </w:tcPr>
                <w:p w14:paraId="4B420934" w14:textId="77777777" w:rsidR="00ED459B" w:rsidRPr="00841D56" w:rsidRDefault="009573BD" w:rsidP="00CE3D5F">
                  <w:pPr>
                    <w:jc w:val="left"/>
                    <w:rPr>
                      <w:rFonts w:eastAsia="Times New Roman" w:cstheme="minorHAnsi"/>
                      <w:b/>
                      <w:bCs/>
                      <w:color w:val="330066"/>
                      <w:lang w:val="en-US"/>
                    </w:rPr>
                  </w:pPr>
                  <w:r w:rsidRPr="00841D56">
                    <w:rPr>
                      <w:rFonts w:eastAsia="Times New Roman" w:cstheme="minorHAnsi"/>
                      <w:b/>
                      <w:bCs/>
                      <w:color w:val="330066"/>
                      <w:lang w:val="en-US"/>
                    </w:rPr>
                    <w:t>a)</w:t>
                  </w:r>
                </w:p>
                <w:p w14:paraId="5BC332A0" w14:textId="45360F12" w:rsidR="009573BD" w:rsidRPr="00841D56" w:rsidRDefault="009573BD" w:rsidP="00CE3D5F">
                  <w:pPr>
                    <w:jc w:val="left"/>
                    <w:rPr>
                      <w:rFonts w:eastAsia="Times New Roman" w:cstheme="minorHAnsi"/>
                      <w:lang w:val="en-US"/>
                    </w:rPr>
                  </w:pPr>
                </w:p>
              </w:tc>
              <w:tc>
                <w:tcPr>
                  <w:tcW w:w="5935" w:type="dxa"/>
                </w:tcPr>
                <w:p w14:paraId="6A7A1989" w14:textId="1900AA15" w:rsidR="00ED459B" w:rsidRPr="00353B6B" w:rsidRDefault="00353B6B" w:rsidP="00CE3D5F">
                  <w:pPr>
                    <w:jc w:val="left"/>
                    <w:rPr>
                      <w:rFonts w:cstheme="minorHAnsi"/>
                      <w:b/>
                      <w:bCs/>
                      <w:color w:val="330066"/>
                      <w:lang w:val="es-ES"/>
                    </w:rPr>
                  </w:pPr>
                  <w:r w:rsidRPr="00353B6B">
                    <w:rPr>
                      <w:rFonts w:cstheme="minorHAnsi"/>
                      <w:b/>
                      <w:bCs/>
                      <w:color w:val="330066"/>
                      <w:lang w:val="es-ES"/>
                    </w:rPr>
                    <w:t xml:space="preserve">Una descripción de los acuerdos relacionados con el tipo de custodia ofrecida a los clientes, una copia del acuerdo tipo de la entidad notificante para la custodia y administración de </w:t>
                  </w:r>
                  <w:proofErr w:type="spellStart"/>
                  <w:r w:rsidRPr="00353B6B">
                    <w:rPr>
                      <w:rFonts w:cstheme="minorHAnsi"/>
                      <w:b/>
                      <w:bCs/>
                      <w:color w:val="330066"/>
                      <w:lang w:val="es-ES"/>
                    </w:rPr>
                    <w:t>criptoactivos</w:t>
                  </w:r>
                  <w:proofErr w:type="spellEnd"/>
                  <w:r w:rsidRPr="00353B6B">
                    <w:rPr>
                      <w:rFonts w:cstheme="minorHAnsi"/>
                      <w:b/>
                      <w:bCs/>
                      <w:color w:val="330066"/>
                      <w:lang w:val="es-ES"/>
                    </w:rPr>
                    <w:t xml:space="preserve"> por cuenta de los clientes, así como una copia del resumen de la política de custodia puesto a disposición de los clientes de conformidad con el artículo 75, apartado 3, del Reglamento </w:t>
                  </w:r>
                  <w:r w:rsidR="00A46326">
                    <w:rPr>
                      <w:rFonts w:cstheme="minorHAnsi"/>
                      <w:b/>
                      <w:bCs/>
                      <w:color w:val="330066"/>
                      <w:lang w:val="es-ES"/>
                    </w:rPr>
                    <w:t>MICA</w:t>
                  </w:r>
                </w:p>
              </w:tc>
              <w:tc>
                <w:tcPr>
                  <w:tcW w:w="3165" w:type="dxa"/>
                </w:tcPr>
                <w:p w14:paraId="69328ECF" w14:textId="7307BB76" w:rsidR="00ED459B" w:rsidRPr="004B0581" w:rsidRDefault="00ED459B" w:rsidP="00551357">
                  <w:pPr>
                    <w:ind w:right="1451"/>
                    <w:jc w:val="left"/>
                    <w:rPr>
                      <w:rFonts w:cstheme="minorHAnsi"/>
                      <w:color w:val="330066"/>
                      <w:lang w:val="es-ES"/>
                    </w:rPr>
                  </w:pPr>
                </w:p>
              </w:tc>
            </w:tr>
            <w:tr w:rsidR="003E428F" w:rsidRPr="003F1021" w14:paraId="0FAFC0FF" w14:textId="77777777" w:rsidTr="00CE3D5F">
              <w:trPr>
                <w:trHeight w:val="330"/>
              </w:trPr>
              <w:tc>
                <w:tcPr>
                  <w:tcW w:w="540" w:type="dxa"/>
                </w:tcPr>
                <w:p w14:paraId="218E808C" w14:textId="6239D0F3" w:rsidR="00F96C2F" w:rsidRPr="00841D56" w:rsidRDefault="009573BD" w:rsidP="00CE3D5F">
                  <w:pPr>
                    <w:jc w:val="left"/>
                    <w:rPr>
                      <w:rFonts w:eastAsia="Times New Roman" w:cstheme="minorHAnsi"/>
                      <w:b/>
                      <w:bCs/>
                      <w:color w:val="330066"/>
                      <w:lang w:val="en-US"/>
                    </w:rPr>
                  </w:pPr>
                  <w:r w:rsidRPr="00841D56">
                    <w:rPr>
                      <w:rFonts w:eastAsia="Times New Roman" w:cstheme="minorHAnsi"/>
                      <w:b/>
                      <w:bCs/>
                      <w:color w:val="330066"/>
                      <w:lang w:val="en-US"/>
                    </w:rPr>
                    <w:t xml:space="preserve">b) </w:t>
                  </w:r>
                </w:p>
              </w:tc>
              <w:tc>
                <w:tcPr>
                  <w:tcW w:w="5935" w:type="dxa"/>
                </w:tcPr>
                <w:p w14:paraId="437C9998" w14:textId="77777777" w:rsidR="00353B6B" w:rsidRPr="005D3461" w:rsidRDefault="00353B6B" w:rsidP="00CE3D5F">
                  <w:pPr>
                    <w:jc w:val="left"/>
                    <w:rPr>
                      <w:rFonts w:eastAsia="Times New Roman" w:cstheme="minorHAnsi"/>
                      <w:b/>
                      <w:bCs/>
                      <w:color w:val="330066"/>
                      <w:lang w:val="es-ES"/>
                    </w:rPr>
                  </w:pPr>
                  <w:r w:rsidRPr="005D3461">
                    <w:rPr>
                      <w:rFonts w:eastAsia="Times New Roman" w:cstheme="minorHAnsi"/>
                      <w:b/>
                      <w:bCs/>
                      <w:color w:val="330066"/>
                      <w:lang w:val="es-ES"/>
                    </w:rPr>
                    <w:t xml:space="preserve">Una descripción de la política de custodia y administración de la entidad notificante, incluida una descripción de las fuentes identificadas de riesgos operativos y de TIC para la custodia y el control de los </w:t>
                  </w:r>
                  <w:proofErr w:type="spellStart"/>
                  <w:r w:rsidRPr="005D3461">
                    <w:rPr>
                      <w:rFonts w:eastAsia="Times New Roman" w:cstheme="minorHAnsi"/>
                      <w:b/>
                      <w:bCs/>
                      <w:color w:val="330066"/>
                      <w:lang w:val="es-ES"/>
                    </w:rPr>
                    <w:t>criptoactivos</w:t>
                  </w:r>
                  <w:proofErr w:type="spellEnd"/>
                  <w:r w:rsidRPr="005D3461">
                    <w:rPr>
                      <w:rFonts w:eastAsia="Times New Roman" w:cstheme="minorHAnsi"/>
                      <w:b/>
                      <w:bCs/>
                      <w:color w:val="330066"/>
                      <w:lang w:val="es-ES"/>
                    </w:rPr>
                    <w:t xml:space="preserve"> o los medios de acceso a los </w:t>
                  </w:r>
                  <w:proofErr w:type="spellStart"/>
                  <w:r w:rsidRPr="005D3461">
                    <w:rPr>
                      <w:rFonts w:eastAsia="Times New Roman" w:cstheme="minorHAnsi"/>
                      <w:b/>
                      <w:bCs/>
                      <w:color w:val="330066"/>
                      <w:lang w:val="es-ES"/>
                    </w:rPr>
                    <w:t>criptoactivos</w:t>
                  </w:r>
                  <w:proofErr w:type="spellEnd"/>
                  <w:r w:rsidRPr="005D3461">
                    <w:rPr>
                      <w:rFonts w:eastAsia="Times New Roman" w:cstheme="minorHAnsi"/>
                      <w:b/>
                      <w:bCs/>
                      <w:color w:val="330066"/>
                      <w:lang w:val="es-ES"/>
                    </w:rPr>
                    <w:t xml:space="preserve"> </w:t>
                  </w:r>
                  <w:r w:rsidRPr="005D3461">
                    <w:rPr>
                      <w:rFonts w:eastAsia="Times New Roman" w:cstheme="minorHAnsi"/>
                      <w:b/>
                      <w:bCs/>
                      <w:color w:val="330066"/>
                      <w:lang w:val="es-ES"/>
                    </w:rPr>
                    <w:lastRenderedPageBreak/>
                    <w:t xml:space="preserve">de los clientes, junto con una descripción de </w:t>
                  </w:r>
                </w:p>
                <w:p w14:paraId="6AD7CC29" w14:textId="2E5E578D" w:rsidR="00353B6B" w:rsidRPr="005D3461" w:rsidRDefault="00F96C2F" w:rsidP="00CE3D5F">
                  <w:pPr>
                    <w:jc w:val="left"/>
                    <w:rPr>
                      <w:rFonts w:cstheme="minorHAnsi"/>
                      <w:color w:val="330066"/>
                      <w:lang w:val="es-ES"/>
                    </w:rPr>
                  </w:pPr>
                  <w:r w:rsidRPr="005D3461">
                    <w:rPr>
                      <w:rFonts w:cstheme="minorHAnsi"/>
                      <w:color w:val="330066"/>
                      <w:lang w:val="es-ES"/>
                    </w:rPr>
                    <w:t>(</w:t>
                  </w:r>
                  <w:r w:rsidR="00353B6B" w:rsidRPr="005D3461">
                    <w:rPr>
                      <w:rFonts w:cstheme="minorHAnsi"/>
                      <w:color w:val="330066"/>
                      <w:lang w:val="es-ES"/>
                    </w:rPr>
                    <w:t>i) los procedimientos y una descripción de las disposiciones para garantizar el cumplimiento del artículo 75,</w:t>
                  </w:r>
                  <w:r w:rsidR="00A46326">
                    <w:rPr>
                      <w:rFonts w:cstheme="minorHAnsi"/>
                      <w:color w:val="330066"/>
                      <w:lang w:val="es-ES"/>
                    </w:rPr>
                    <w:t xml:space="preserve"> apartado 8, del Reglamento MICA</w:t>
                  </w:r>
                  <w:r w:rsidR="00353B6B" w:rsidRPr="005D3461">
                    <w:rPr>
                      <w:rFonts w:cstheme="minorHAnsi"/>
                      <w:color w:val="330066"/>
                      <w:lang w:val="es-ES"/>
                    </w:rPr>
                    <w:t xml:space="preserve"> </w:t>
                  </w:r>
                </w:p>
                <w:p w14:paraId="04F43AC0" w14:textId="77777777" w:rsidR="00353B6B" w:rsidRPr="005D3461" w:rsidRDefault="00353B6B" w:rsidP="00CE3D5F">
                  <w:pPr>
                    <w:jc w:val="left"/>
                    <w:rPr>
                      <w:rFonts w:cstheme="minorHAnsi"/>
                      <w:color w:val="330066"/>
                    </w:rPr>
                  </w:pPr>
                  <w:r w:rsidRPr="005D3461">
                    <w:rPr>
                      <w:rFonts w:cstheme="minorHAnsi"/>
                      <w:color w:val="330066"/>
                    </w:rPr>
                    <w:t>ii) procedimientos, sistemas y controles para gestionar dichos riesgos, incluso cuando la custodia y administración de criptoactivos en nombre de los clientes se externalice a un tercero</w:t>
                  </w:r>
                </w:p>
                <w:p w14:paraId="5AE3577A" w14:textId="77777777" w:rsidR="00353B6B" w:rsidRPr="005D3461" w:rsidRDefault="00353B6B" w:rsidP="00CE3D5F">
                  <w:pPr>
                    <w:jc w:val="left"/>
                    <w:rPr>
                      <w:rFonts w:cstheme="minorHAnsi"/>
                      <w:color w:val="330066"/>
                      <w:lang w:val="es-ES"/>
                    </w:rPr>
                  </w:pPr>
                  <w:proofErr w:type="spellStart"/>
                  <w:r w:rsidRPr="005D3461">
                    <w:rPr>
                      <w:rFonts w:cstheme="minorHAnsi"/>
                      <w:color w:val="330066"/>
                      <w:lang w:val="es-ES"/>
                    </w:rPr>
                    <w:t>iii</w:t>
                  </w:r>
                  <w:proofErr w:type="spellEnd"/>
                  <w:r w:rsidRPr="005D3461">
                    <w:rPr>
                      <w:rFonts w:cstheme="minorHAnsi"/>
                      <w:color w:val="330066"/>
                      <w:lang w:val="es-ES"/>
                    </w:rPr>
                    <w:t xml:space="preserve">) los procedimientos y una descripción de los sistemas para garantizar el ejercicio de los derechos vinculados a los </w:t>
                  </w:r>
                  <w:proofErr w:type="spellStart"/>
                  <w:r w:rsidRPr="005D3461">
                    <w:rPr>
                      <w:rFonts w:cstheme="minorHAnsi"/>
                      <w:color w:val="330066"/>
                      <w:lang w:val="es-ES"/>
                    </w:rPr>
                    <w:t>criptoactivos</w:t>
                  </w:r>
                  <w:proofErr w:type="spellEnd"/>
                  <w:r w:rsidRPr="005D3461">
                    <w:rPr>
                      <w:rFonts w:cstheme="minorHAnsi"/>
                      <w:color w:val="330066"/>
                      <w:lang w:val="es-ES"/>
                    </w:rPr>
                    <w:t xml:space="preserve"> por parte de los clientes </w:t>
                  </w:r>
                </w:p>
                <w:p w14:paraId="5E9FD8E2" w14:textId="77777777" w:rsidR="00353B6B" w:rsidRPr="005D3461" w:rsidRDefault="00353B6B" w:rsidP="00CE3D5F">
                  <w:pPr>
                    <w:jc w:val="left"/>
                    <w:rPr>
                      <w:rFonts w:cstheme="minorHAnsi"/>
                      <w:color w:val="330066"/>
                      <w:lang w:val="es-ES"/>
                    </w:rPr>
                  </w:pPr>
                  <w:proofErr w:type="spellStart"/>
                  <w:r w:rsidRPr="005D3461">
                    <w:rPr>
                      <w:rFonts w:cstheme="minorHAnsi"/>
                      <w:color w:val="330066"/>
                      <w:lang w:val="es-ES"/>
                    </w:rPr>
                    <w:t>iv</w:t>
                  </w:r>
                  <w:proofErr w:type="spellEnd"/>
                  <w:r w:rsidRPr="005D3461">
                    <w:rPr>
                      <w:rFonts w:cstheme="minorHAnsi"/>
                      <w:color w:val="330066"/>
                      <w:lang w:val="es-ES"/>
                    </w:rPr>
                    <w:t xml:space="preserve">) los procedimientos y una descripción de los sistemas para </w:t>
                  </w:r>
                  <w:bookmarkStart w:id="4" w:name="_Hlk168062114"/>
                  <w:r w:rsidRPr="005D3461">
                    <w:rPr>
                      <w:rFonts w:cstheme="minorHAnsi"/>
                      <w:color w:val="330066"/>
                      <w:lang w:val="es-ES"/>
                    </w:rPr>
                    <w:t xml:space="preserve">garantizar la devolución de los </w:t>
                  </w:r>
                  <w:proofErr w:type="spellStart"/>
                  <w:r w:rsidRPr="005D3461">
                    <w:rPr>
                      <w:rFonts w:cstheme="minorHAnsi"/>
                      <w:color w:val="330066"/>
                      <w:lang w:val="es-ES"/>
                    </w:rPr>
                    <w:t>criptoactivos</w:t>
                  </w:r>
                  <w:proofErr w:type="spellEnd"/>
                  <w:r w:rsidRPr="005D3461">
                    <w:rPr>
                      <w:rFonts w:cstheme="minorHAnsi"/>
                      <w:color w:val="330066"/>
                      <w:lang w:val="es-ES"/>
                    </w:rPr>
                    <w:t xml:space="preserve"> o los medios de acceso a los clientes</w:t>
                  </w:r>
                  <w:bookmarkEnd w:id="4"/>
                </w:p>
                <w:p w14:paraId="06F92379" w14:textId="5378C325" w:rsidR="009573BD" w:rsidRPr="005D3461" w:rsidRDefault="009573BD" w:rsidP="00551357">
                  <w:pPr>
                    <w:ind w:right="1451"/>
                    <w:jc w:val="left"/>
                    <w:rPr>
                      <w:rFonts w:eastAsia="Times New Roman" w:cstheme="minorHAnsi"/>
                      <w:color w:val="330066"/>
                      <w:lang w:val="es-ES"/>
                    </w:rPr>
                  </w:pPr>
                </w:p>
              </w:tc>
              <w:tc>
                <w:tcPr>
                  <w:tcW w:w="3165" w:type="dxa"/>
                </w:tcPr>
                <w:p w14:paraId="1ED29520" w14:textId="77777777" w:rsidR="00F96C2F" w:rsidRPr="00353B6B" w:rsidRDefault="00F96C2F" w:rsidP="00551357">
                  <w:pPr>
                    <w:ind w:right="1451"/>
                    <w:jc w:val="left"/>
                    <w:rPr>
                      <w:rFonts w:eastAsia="Times New Roman" w:cstheme="minorHAnsi"/>
                      <w:b/>
                      <w:bCs/>
                      <w:color w:val="330066"/>
                      <w:lang w:val="es-ES"/>
                    </w:rPr>
                  </w:pPr>
                </w:p>
              </w:tc>
            </w:tr>
            <w:tr w:rsidR="003E428F" w:rsidRPr="003F1021" w14:paraId="7631CCE9" w14:textId="77777777" w:rsidTr="00CE3D5F">
              <w:trPr>
                <w:trHeight w:val="330"/>
              </w:trPr>
              <w:tc>
                <w:tcPr>
                  <w:tcW w:w="540" w:type="dxa"/>
                </w:tcPr>
                <w:p w14:paraId="648BBE57" w14:textId="6DAA800A" w:rsidR="00F96C2F" w:rsidRPr="00841D56" w:rsidRDefault="003E428F" w:rsidP="00CE3D5F">
                  <w:pPr>
                    <w:jc w:val="left"/>
                    <w:rPr>
                      <w:rFonts w:eastAsia="Times New Roman" w:cstheme="minorHAnsi"/>
                      <w:b/>
                      <w:bCs/>
                      <w:color w:val="330066"/>
                      <w:lang w:val="en-US"/>
                    </w:rPr>
                  </w:pPr>
                  <w:r w:rsidRPr="00841D56">
                    <w:rPr>
                      <w:rFonts w:eastAsia="Times New Roman" w:cstheme="minorHAnsi"/>
                      <w:b/>
                      <w:bCs/>
                      <w:color w:val="330066"/>
                      <w:lang w:val="en-US"/>
                    </w:rPr>
                    <w:t xml:space="preserve">c) </w:t>
                  </w:r>
                </w:p>
              </w:tc>
              <w:tc>
                <w:tcPr>
                  <w:tcW w:w="5935" w:type="dxa"/>
                </w:tcPr>
                <w:p w14:paraId="73F64920" w14:textId="77777777" w:rsidR="005D3461" w:rsidRPr="00B25FE2" w:rsidRDefault="005D3461" w:rsidP="00CE3D5F">
                  <w:pPr>
                    <w:rPr>
                      <w:rFonts w:cstheme="minorHAnsi"/>
                      <w:b/>
                      <w:bCs/>
                      <w:color w:val="330066"/>
                      <w:lang w:val="es-ES"/>
                    </w:rPr>
                  </w:pPr>
                  <w:r w:rsidRPr="00B25FE2">
                    <w:rPr>
                      <w:rFonts w:cstheme="minorHAnsi"/>
                      <w:b/>
                      <w:bCs/>
                      <w:color w:val="330066"/>
                      <w:lang w:val="es-ES"/>
                    </w:rPr>
                    <w:t xml:space="preserve">Información sobre cómo se identifican los </w:t>
                  </w:r>
                  <w:proofErr w:type="spellStart"/>
                  <w:r w:rsidRPr="00B25FE2">
                    <w:rPr>
                      <w:rFonts w:cstheme="minorHAnsi"/>
                      <w:b/>
                      <w:bCs/>
                      <w:color w:val="330066"/>
                      <w:lang w:val="es-ES"/>
                    </w:rPr>
                    <w:t>criptoactivos</w:t>
                  </w:r>
                  <w:proofErr w:type="spellEnd"/>
                  <w:r w:rsidRPr="00B25FE2">
                    <w:rPr>
                      <w:rFonts w:cstheme="minorHAnsi"/>
                      <w:b/>
                      <w:bCs/>
                      <w:color w:val="330066"/>
                      <w:lang w:val="es-ES"/>
                    </w:rPr>
                    <w:t xml:space="preserve"> y los medios de acceso a los </w:t>
                  </w:r>
                  <w:proofErr w:type="spellStart"/>
                  <w:r w:rsidRPr="00B25FE2">
                    <w:rPr>
                      <w:rFonts w:cstheme="minorHAnsi"/>
                      <w:b/>
                      <w:bCs/>
                      <w:color w:val="330066"/>
                      <w:lang w:val="es-ES"/>
                    </w:rPr>
                    <w:t>criptoactivos</w:t>
                  </w:r>
                  <w:proofErr w:type="spellEnd"/>
                  <w:r w:rsidRPr="00B25FE2">
                    <w:rPr>
                      <w:rFonts w:cstheme="minorHAnsi"/>
                      <w:b/>
                      <w:bCs/>
                      <w:color w:val="330066"/>
                      <w:lang w:val="es-ES"/>
                    </w:rPr>
                    <w:t xml:space="preserve"> de los clientes</w:t>
                  </w:r>
                </w:p>
                <w:p w14:paraId="6012094A" w14:textId="322B79D7" w:rsidR="00F96C2F" w:rsidRPr="00FC364C" w:rsidRDefault="00F96C2F" w:rsidP="00551357">
                  <w:pPr>
                    <w:ind w:right="1451"/>
                    <w:jc w:val="left"/>
                    <w:rPr>
                      <w:rFonts w:eastAsia="Times New Roman" w:cstheme="minorHAnsi"/>
                      <w:b/>
                      <w:bCs/>
                      <w:color w:val="330066"/>
                      <w:lang w:val="es-ES"/>
                    </w:rPr>
                  </w:pPr>
                </w:p>
              </w:tc>
              <w:tc>
                <w:tcPr>
                  <w:tcW w:w="3165" w:type="dxa"/>
                </w:tcPr>
                <w:p w14:paraId="2EFB3520" w14:textId="77777777" w:rsidR="00F96C2F" w:rsidRPr="00FC364C" w:rsidRDefault="00F96C2F" w:rsidP="00551357">
                  <w:pPr>
                    <w:ind w:right="1451"/>
                    <w:jc w:val="left"/>
                    <w:rPr>
                      <w:rFonts w:eastAsia="Times New Roman" w:cstheme="minorHAnsi"/>
                      <w:b/>
                      <w:bCs/>
                      <w:color w:val="330066"/>
                      <w:lang w:val="es-ES"/>
                    </w:rPr>
                  </w:pPr>
                </w:p>
              </w:tc>
            </w:tr>
            <w:tr w:rsidR="003E428F" w:rsidRPr="003F1021" w14:paraId="7F35BFC8" w14:textId="77777777" w:rsidTr="00CE3D5F">
              <w:trPr>
                <w:trHeight w:val="330"/>
              </w:trPr>
              <w:tc>
                <w:tcPr>
                  <w:tcW w:w="540" w:type="dxa"/>
                </w:tcPr>
                <w:p w14:paraId="6F8F0100" w14:textId="79C28432" w:rsidR="003E428F" w:rsidRPr="00841D56" w:rsidRDefault="003E428F" w:rsidP="00CE3D5F">
                  <w:pPr>
                    <w:jc w:val="left"/>
                    <w:rPr>
                      <w:rFonts w:eastAsia="Times New Roman" w:cstheme="minorHAnsi"/>
                      <w:b/>
                      <w:bCs/>
                      <w:color w:val="330066"/>
                      <w:lang w:val="en-US"/>
                    </w:rPr>
                  </w:pPr>
                  <w:r w:rsidRPr="00841D56">
                    <w:rPr>
                      <w:rFonts w:eastAsia="Times New Roman" w:cstheme="minorHAnsi"/>
                      <w:b/>
                      <w:bCs/>
                      <w:color w:val="330066"/>
                      <w:lang w:val="en-US"/>
                    </w:rPr>
                    <w:t>d)</w:t>
                  </w:r>
                </w:p>
              </w:tc>
              <w:tc>
                <w:tcPr>
                  <w:tcW w:w="5935" w:type="dxa"/>
                </w:tcPr>
                <w:p w14:paraId="5C264EAA" w14:textId="48EE04FF" w:rsidR="003E428F" w:rsidRPr="00B25FE2" w:rsidRDefault="005D3461" w:rsidP="00CE3D5F">
                  <w:pPr>
                    <w:rPr>
                      <w:rFonts w:eastAsia="Times New Roman" w:cstheme="minorHAnsi"/>
                      <w:color w:val="330066"/>
                      <w:lang w:val="es-ES"/>
                    </w:rPr>
                  </w:pPr>
                  <w:r w:rsidRPr="00B25FE2">
                    <w:rPr>
                      <w:rFonts w:cstheme="minorHAnsi"/>
                      <w:b/>
                      <w:bCs/>
                      <w:color w:val="330066"/>
                      <w:lang w:val="es-ES"/>
                    </w:rPr>
                    <w:t xml:space="preserve">Información sobre </w:t>
                  </w:r>
                  <w:r>
                    <w:rPr>
                      <w:rFonts w:cstheme="minorHAnsi"/>
                      <w:b/>
                      <w:bCs/>
                      <w:color w:val="330066"/>
                      <w:lang w:val="es-ES"/>
                    </w:rPr>
                    <w:t xml:space="preserve">los acuerdos para minimizar el riesgo de pérdida de </w:t>
                  </w:r>
                  <w:proofErr w:type="spellStart"/>
                  <w:r w:rsidRPr="00B25FE2">
                    <w:rPr>
                      <w:rFonts w:cstheme="minorHAnsi"/>
                      <w:b/>
                      <w:bCs/>
                      <w:color w:val="330066"/>
                      <w:lang w:val="es-ES"/>
                    </w:rPr>
                    <w:t>criptoactivos</w:t>
                  </w:r>
                  <w:proofErr w:type="spellEnd"/>
                  <w:r w:rsidRPr="00B25FE2">
                    <w:rPr>
                      <w:rFonts w:cstheme="minorHAnsi"/>
                      <w:b/>
                      <w:bCs/>
                      <w:color w:val="330066"/>
                      <w:lang w:val="es-ES"/>
                    </w:rPr>
                    <w:t xml:space="preserve"> </w:t>
                  </w:r>
                  <w:r>
                    <w:rPr>
                      <w:rFonts w:cstheme="minorHAnsi"/>
                      <w:b/>
                      <w:bCs/>
                      <w:color w:val="330066"/>
                      <w:lang w:val="es-ES"/>
                    </w:rPr>
                    <w:t>o de</w:t>
                  </w:r>
                  <w:r w:rsidRPr="00B25FE2">
                    <w:rPr>
                      <w:rFonts w:cstheme="minorHAnsi"/>
                      <w:b/>
                      <w:bCs/>
                      <w:color w:val="330066"/>
                      <w:lang w:val="es-ES"/>
                    </w:rPr>
                    <w:t xml:space="preserve"> los medios de acceso a los </w:t>
                  </w:r>
                  <w:proofErr w:type="spellStart"/>
                  <w:r w:rsidRPr="00B25FE2">
                    <w:rPr>
                      <w:rFonts w:cstheme="minorHAnsi"/>
                      <w:b/>
                      <w:bCs/>
                      <w:color w:val="330066"/>
                      <w:lang w:val="es-ES"/>
                    </w:rPr>
                    <w:t>criptoactivos</w:t>
                  </w:r>
                  <w:proofErr w:type="spellEnd"/>
                  <w:r w:rsidRPr="00FC364C">
                    <w:rPr>
                      <w:rFonts w:eastAsia="Times New Roman" w:cstheme="minorHAnsi"/>
                      <w:b/>
                      <w:bCs/>
                      <w:color w:val="330066"/>
                      <w:lang w:val="es-ES"/>
                    </w:rPr>
                    <w:t>.</w:t>
                  </w:r>
                </w:p>
              </w:tc>
              <w:tc>
                <w:tcPr>
                  <w:tcW w:w="3165" w:type="dxa"/>
                </w:tcPr>
                <w:p w14:paraId="44A4BEBA" w14:textId="77777777" w:rsidR="003E428F" w:rsidRPr="00B25FE2" w:rsidRDefault="003E428F" w:rsidP="00551357">
                  <w:pPr>
                    <w:ind w:right="1451"/>
                    <w:jc w:val="left"/>
                    <w:rPr>
                      <w:rFonts w:eastAsia="Times New Roman" w:cstheme="minorHAnsi"/>
                      <w:b/>
                      <w:bCs/>
                      <w:color w:val="330066"/>
                      <w:lang w:val="es-ES"/>
                    </w:rPr>
                  </w:pPr>
                </w:p>
              </w:tc>
            </w:tr>
            <w:tr w:rsidR="003E428F" w:rsidRPr="003F1021" w14:paraId="24437128" w14:textId="77777777" w:rsidTr="00CE3D5F">
              <w:trPr>
                <w:trHeight w:val="330"/>
              </w:trPr>
              <w:tc>
                <w:tcPr>
                  <w:tcW w:w="540" w:type="dxa"/>
                </w:tcPr>
                <w:p w14:paraId="4C0B502B" w14:textId="03BE2BE3" w:rsidR="003E428F" w:rsidRPr="00841D56" w:rsidRDefault="003E428F" w:rsidP="00CE3D5F">
                  <w:pPr>
                    <w:jc w:val="left"/>
                    <w:rPr>
                      <w:rFonts w:eastAsia="Times New Roman" w:cstheme="minorHAnsi"/>
                      <w:b/>
                      <w:bCs/>
                      <w:color w:val="330066"/>
                      <w:lang w:val="en-US"/>
                    </w:rPr>
                  </w:pPr>
                  <w:r w:rsidRPr="00841D56">
                    <w:rPr>
                      <w:rFonts w:eastAsia="Times New Roman" w:cstheme="minorHAnsi"/>
                      <w:b/>
                      <w:bCs/>
                      <w:color w:val="330066"/>
                      <w:lang w:val="en-US"/>
                    </w:rPr>
                    <w:t>e)</w:t>
                  </w:r>
                </w:p>
              </w:tc>
              <w:tc>
                <w:tcPr>
                  <w:tcW w:w="5935" w:type="dxa"/>
                </w:tcPr>
                <w:p w14:paraId="1A772BA6" w14:textId="4831888F" w:rsidR="00B25FE2" w:rsidRPr="00B25FE2" w:rsidRDefault="00B25FE2" w:rsidP="00CE3D5F">
                  <w:pPr>
                    <w:jc w:val="left"/>
                    <w:rPr>
                      <w:rFonts w:cstheme="minorHAnsi"/>
                      <w:b/>
                      <w:bCs/>
                      <w:color w:val="330066"/>
                      <w:lang w:val="es-ES"/>
                    </w:rPr>
                  </w:pPr>
                  <w:r w:rsidRPr="00B25FE2">
                    <w:rPr>
                      <w:rFonts w:cstheme="minorHAnsi"/>
                      <w:b/>
                      <w:bCs/>
                      <w:color w:val="330066"/>
                      <w:lang w:val="es-ES"/>
                    </w:rPr>
                    <w:t xml:space="preserve">Cuando el proveedor de servicios de </w:t>
                  </w:r>
                  <w:proofErr w:type="spellStart"/>
                  <w:r w:rsidRPr="00B25FE2">
                    <w:rPr>
                      <w:rFonts w:cstheme="minorHAnsi"/>
                      <w:b/>
                      <w:bCs/>
                      <w:color w:val="330066"/>
                      <w:lang w:val="es-ES"/>
                    </w:rPr>
                    <w:t>criptoactivos</w:t>
                  </w:r>
                  <w:proofErr w:type="spellEnd"/>
                  <w:r w:rsidRPr="00B25FE2">
                    <w:rPr>
                      <w:rFonts w:cstheme="minorHAnsi"/>
                      <w:b/>
                      <w:bCs/>
                      <w:color w:val="330066"/>
                      <w:lang w:val="es-ES"/>
                    </w:rPr>
                    <w:t xml:space="preserve"> haya delegado en un tercero la prestación de custodia y administración de </w:t>
                  </w:r>
                  <w:proofErr w:type="spellStart"/>
                  <w:r w:rsidRPr="00B25FE2">
                    <w:rPr>
                      <w:rFonts w:cstheme="minorHAnsi"/>
                      <w:b/>
                      <w:bCs/>
                      <w:color w:val="330066"/>
                      <w:lang w:val="es-ES"/>
                    </w:rPr>
                    <w:t>criptoactivos</w:t>
                  </w:r>
                  <w:proofErr w:type="spellEnd"/>
                  <w:r w:rsidRPr="00B25FE2">
                    <w:rPr>
                      <w:rFonts w:cstheme="minorHAnsi"/>
                      <w:b/>
                      <w:bCs/>
                      <w:color w:val="330066"/>
                      <w:lang w:val="es-ES"/>
                    </w:rPr>
                    <w:t xml:space="preserve"> por cuenta de clientes: </w:t>
                  </w:r>
                </w:p>
                <w:p w14:paraId="68D22E35" w14:textId="7750287E" w:rsidR="00B25FE2" w:rsidRPr="005D3461" w:rsidRDefault="00B25FE2" w:rsidP="00CE3D5F">
                  <w:pPr>
                    <w:jc w:val="left"/>
                    <w:rPr>
                      <w:rFonts w:cstheme="minorHAnsi"/>
                      <w:color w:val="330066"/>
                      <w:lang w:val="es-ES"/>
                    </w:rPr>
                  </w:pPr>
                  <w:r w:rsidRPr="005D3461">
                    <w:rPr>
                      <w:rFonts w:cstheme="minorHAnsi"/>
                      <w:color w:val="330066"/>
                      <w:lang w:val="es-ES"/>
                    </w:rPr>
                    <w:t xml:space="preserve">i) información sobre la identidad de cualquier tercero que preste el servicio de custodia y administración de </w:t>
                  </w:r>
                  <w:proofErr w:type="spellStart"/>
                  <w:r w:rsidRPr="005D3461">
                    <w:rPr>
                      <w:rFonts w:cstheme="minorHAnsi"/>
                      <w:color w:val="330066"/>
                      <w:lang w:val="es-ES"/>
                    </w:rPr>
                    <w:t>criptoactivos</w:t>
                  </w:r>
                  <w:proofErr w:type="spellEnd"/>
                  <w:r w:rsidRPr="005D3461">
                    <w:rPr>
                      <w:rFonts w:cstheme="minorHAnsi"/>
                      <w:color w:val="330066"/>
                      <w:lang w:val="es-ES"/>
                    </w:rPr>
                    <w:t xml:space="preserve"> y su situación de conformidad con los artículos 59 o 60 del Reglamento</w:t>
                  </w:r>
                  <w:r w:rsidR="00A46326">
                    <w:rPr>
                      <w:rFonts w:cstheme="minorHAnsi"/>
                      <w:color w:val="330066"/>
                      <w:lang w:val="es-ES"/>
                    </w:rPr>
                    <w:t xml:space="preserve"> MICA</w:t>
                  </w:r>
                  <w:r w:rsidRPr="005D3461">
                    <w:rPr>
                      <w:rFonts w:cstheme="minorHAnsi"/>
                      <w:color w:val="330066"/>
                      <w:lang w:val="es-ES"/>
                    </w:rPr>
                    <w:t xml:space="preserve"> </w:t>
                  </w:r>
                </w:p>
                <w:p w14:paraId="59899946" w14:textId="77777777" w:rsidR="00B25FE2" w:rsidRPr="005D3461" w:rsidRDefault="00B25FE2" w:rsidP="00CE3D5F">
                  <w:pPr>
                    <w:jc w:val="left"/>
                    <w:rPr>
                      <w:rFonts w:cstheme="minorHAnsi"/>
                      <w:color w:val="330066"/>
                      <w:lang w:val="es-ES"/>
                    </w:rPr>
                  </w:pPr>
                  <w:r w:rsidRPr="005D3461">
                    <w:rPr>
                      <w:rFonts w:cstheme="minorHAnsi"/>
                      <w:color w:val="330066"/>
                      <w:lang w:val="es-ES"/>
                    </w:rPr>
                    <w:t>(</w:t>
                  </w:r>
                  <w:proofErr w:type="spellStart"/>
                  <w:r w:rsidRPr="005D3461">
                    <w:rPr>
                      <w:rFonts w:cstheme="minorHAnsi"/>
                      <w:color w:val="330066"/>
                      <w:lang w:val="es-ES"/>
                    </w:rPr>
                    <w:t>ii</w:t>
                  </w:r>
                  <w:proofErr w:type="spellEnd"/>
                  <w:r w:rsidRPr="005D3461">
                    <w:rPr>
                      <w:rFonts w:cstheme="minorHAnsi"/>
                      <w:color w:val="330066"/>
                      <w:lang w:val="es-ES"/>
                    </w:rPr>
                    <w:t xml:space="preserve">) una descripción de las funciones relacionadas con la custodia y administración de </w:t>
                  </w:r>
                  <w:proofErr w:type="spellStart"/>
                  <w:r w:rsidRPr="005D3461">
                    <w:rPr>
                      <w:rFonts w:cstheme="minorHAnsi"/>
                      <w:color w:val="330066"/>
                      <w:lang w:val="es-ES"/>
                    </w:rPr>
                    <w:t>criptoactivos</w:t>
                  </w:r>
                  <w:proofErr w:type="spellEnd"/>
                  <w:r w:rsidRPr="005D3461">
                    <w:rPr>
                      <w:rFonts w:cstheme="minorHAnsi"/>
                      <w:color w:val="330066"/>
                      <w:lang w:val="es-ES"/>
                    </w:rPr>
                    <w:t xml:space="preserve"> delegadas por el proveedor de </w:t>
                  </w:r>
                  <w:proofErr w:type="spellStart"/>
                  <w:r w:rsidRPr="005D3461">
                    <w:rPr>
                      <w:rFonts w:cstheme="minorHAnsi"/>
                      <w:color w:val="330066"/>
                      <w:lang w:val="es-ES"/>
                    </w:rPr>
                    <w:t>criptoactivos</w:t>
                  </w:r>
                  <w:proofErr w:type="spellEnd"/>
                  <w:r w:rsidRPr="005D3461">
                    <w:rPr>
                      <w:rFonts w:cstheme="minorHAnsi"/>
                      <w:color w:val="330066"/>
                      <w:lang w:val="es-ES"/>
                    </w:rPr>
                    <w:t>, la lista de delegados y subdelegados (si procede) y cualquier conflicto de intereses que pueda derivarse de dicha delegación.</w:t>
                  </w:r>
                </w:p>
                <w:p w14:paraId="690F6CD7" w14:textId="0EC9F8A3" w:rsidR="003E428F" w:rsidRPr="00B25FE2" w:rsidRDefault="00B25FE2" w:rsidP="00CE3D5F">
                  <w:pPr>
                    <w:jc w:val="left"/>
                    <w:rPr>
                      <w:rFonts w:eastAsia="Times New Roman" w:cstheme="minorHAnsi"/>
                      <w:color w:val="330066"/>
                      <w:lang w:val="es-ES"/>
                    </w:rPr>
                  </w:pPr>
                  <w:proofErr w:type="spellStart"/>
                  <w:r w:rsidRPr="005D3461">
                    <w:rPr>
                      <w:rFonts w:cstheme="minorHAnsi"/>
                      <w:color w:val="330066"/>
                      <w:lang w:val="es-ES"/>
                    </w:rPr>
                    <w:t>iii</w:t>
                  </w:r>
                  <w:proofErr w:type="spellEnd"/>
                  <w:r w:rsidRPr="005D3461">
                    <w:rPr>
                      <w:rFonts w:cstheme="minorHAnsi"/>
                      <w:color w:val="330066"/>
                      <w:lang w:val="es-ES"/>
                    </w:rPr>
                    <w:t>) una descripción de la forma en que la entidad notificante se propone supervisar las delegaciones o subdelegaciones</w:t>
                  </w:r>
                  <w:r w:rsidRPr="00B25FE2">
                    <w:rPr>
                      <w:rFonts w:cstheme="minorHAnsi"/>
                      <w:b/>
                      <w:bCs/>
                      <w:color w:val="330066"/>
                      <w:lang w:val="es-ES"/>
                    </w:rPr>
                    <w:t>.</w:t>
                  </w:r>
                </w:p>
              </w:tc>
              <w:tc>
                <w:tcPr>
                  <w:tcW w:w="3165" w:type="dxa"/>
                </w:tcPr>
                <w:p w14:paraId="0FCF718A" w14:textId="77777777" w:rsidR="003E428F" w:rsidRPr="00B25FE2" w:rsidRDefault="003E428F" w:rsidP="00551357">
                  <w:pPr>
                    <w:ind w:right="1451"/>
                    <w:jc w:val="left"/>
                    <w:rPr>
                      <w:rFonts w:eastAsia="Times New Roman" w:cstheme="minorHAnsi"/>
                      <w:b/>
                      <w:bCs/>
                      <w:color w:val="330066"/>
                      <w:lang w:val="es-ES"/>
                    </w:rPr>
                  </w:pPr>
                </w:p>
              </w:tc>
            </w:tr>
          </w:tbl>
          <w:p w14:paraId="40A22A5F" w14:textId="77777777" w:rsidR="00F96C2F" w:rsidRPr="00B25FE2" w:rsidRDefault="00F96C2F" w:rsidP="00551357">
            <w:pPr>
              <w:ind w:right="1451"/>
              <w:jc w:val="left"/>
              <w:rPr>
                <w:rFonts w:eastAsia="Times New Roman" w:cstheme="minorHAnsi"/>
                <w:b/>
                <w:bCs/>
                <w:color w:val="330066"/>
                <w:lang w:val="es-ES"/>
              </w:rPr>
            </w:pPr>
          </w:p>
          <w:p w14:paraId="0BC7582C" w14:textId="3233BD85" w:rsidR="00F96C2F" w:rsidRPr="00A46326" w:rsidRDefault="00B25FE2" w:rsidP="00551357">
            <w:pPr>
              <w:pStyle w:val="Ttulo2"/>
              <w:numPr>
                <w:ilvl w:val="0"/>
                <w:numId w:val="7"/>
              </w:numPr>
              <w:ind w:right="1451"/>
              <w:jc w:val="left"/>
              <w:rPr>
                <w:rFonts w:cstheme="minorHAnsi"/>
                <w:b w:val="0"/>
                <w:bCs w:val="0"/>
                <w:iCs w:val="0"/>
                <w:szCs w:val="24"/>
                <w:u w:val="single"/>
                <w:lang w:val="es-ES"/>
              </w:rPr>
            </w:pPr>
            <w:r w:rsidRPr="00A46326">
              <w:rPr>
                <w:rFonts w:cstheme="minorHAnsi"/>
                <w:b w:val="0"/>
                <w:bCs w:val="0"/>
                <w:iCs w:val="0"/>
                <w:szCs w:val="24"/>
                <w:u w:val="single"/>
                <w:lang w:val="es-ES"/>
              </w:rPr>
              <w:t xml:space="preserve">Normas de funcionamiento de la plataforma de negociación y detección de abuso de mercado  </w:t>
            </w:r>
          </w:p>
          <w:p w14:paraId="798E3E49" w14:textId="7C0B6F77" w:rsidR="00F96C2F" w:rsidRDefault="00F96C2F" w:rsidP="00551357">
            <w:pPr>
              <w:ind w:right="1451"/>
              <w:rPr>
                <w:rFonts w:cstheme="minorHAnsi"/>
                <w:lang w:val="es-ES"/>
              </w:rPr>
            </w:pPr>
            <w:r w:rsidRPr="00EC6C37">
              <w:rPr>
                <w:rFonts w:cstheme="minorHAnsi"/>
                <w:lang w:val="es-ES"/>
              </w:rPr>
              <w:t xml:space="preserve">1. </w:t>
            </w:r>
            <w:r w:rsidR="00EC6C37" w:rsidRPr="00EC6C37">
              <w:rPr>
                <w:rFonts w:cstheme="minorHAnsi"/>
                <w:lang w:val="es-ES"/>
              </w:rPr>
              <w:t>La entidad notificante, de conformidad con el artículo 60, apartado 7, letra f</w:t>
            </w:r>
            <w:r w:rsidR="00A46326">
              <w:rPr>
                <w:rFonts w:cstheme="minorHAnsi"/>
                <w:lang w:val="es-ES"/>
              </w:rPr>
              <w:t>), del Reglamento MICA</w:t>
            </w:r>
            <w:r w:rsidR="00EC6C37" w:rsidRPr="00EC6C37">
              <w:rPr>
                <w:rFonts w:cstheme="minorHAnsi"/>
                <w:lang w:val="es-ES"/>
              </w:rPr>
              <w:t xml:space="preserve"> y el artículo 7 del </w:t>
            </w:r>
            <w:r w:rsidR="00A46326">
              <w:rPr>
                <w:rFonts w:cstheme="minorHAnsi"/>
                <w:lang w:val="es-ES"/>
              </w:rPr>
              <w:t>RTS de notificación</w:t>
            </w:r>
            <w:r w:rsidR="00EC6C37" w:rsidRPr="00EC6C37">
              <w:rPr>
                <w:rFonts w:cstheme="minorHAnsi"/>
                <w:lang w:val="es-ES"/>
              </w:rPr>
              <w:t xml:space="preserve">, y que tenga la intención de gestionar una plataforma de negociación de </w:t>
            </w:r>
            <w:proofErr w:type="spellStart"/>
            <w:r w:rsidR="00EC6C37" w:rsidRPr="00EC6C37">
              <w:rPr>
                <w:rFonts w:cstheme="minorHAnsi"/>
                <w:lang w:val="es-ES"/>
              </w:rPr>
              <w:t>criptoactivos</w:t>
            </w:r>
            <w:proofErr w:type="spellEnd"/>
            <w:r w:rsidR="00EC6C37" w:rsidRPr="00EC6C37">
              <w:rPr>
                <w:rFonts w:cstheme="minorHAnsi"/>
                <w:lang w:val="es-ES"/>
              </w:rPr>
              <w:t>, facilitará a la autoridad competente una descripción de todos los elementos siguientes</w:t>
            </w:r>
            <w:r w:rsidRPr="00EC6C37">
              <w:rPr>
                <w:rFonts w:cstheme="minorHAnsi"/>
                <w:lang w:val="es-ES"/>
              </w:rPr>
              <w:t>:</w:t>
            </w:r>
          </w:p>
          <w:p w14:paraId="5680A6AD" w14:textId="7BD4F737" w:rsidR="00774437" w:rsidRDefault="00774437" w:rsidP="00551357">
            <w:pPr>
              <w:spacing w:after="0"/>
              <w:ind w:right="1451"/>
            </w:pPr>
            <w:r>
              <w:t xml:space="preserve">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2087264C" w14:textId="54DEE00E" w:rsidR="00774437" w:rsidRPr="00BB38E5" w:rsidRDefault="00774437" w:rsidP="00551357">
            <w:pPr>
              <w:pStyle w:val="Prrafodelista"/>
              <w:ind w:left="360" w:right="1451"/>
              <w:jc w:val="both"/>
              <w:rPr>
                <w:rFonts w:asciiTheme="minorHAnsi" w:hAnsiTheme="minorHAnsi" w:cstheme="minorHAnsi"/>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60B6CFF7" w14:textId="77777777" w:rsidR="00774437" w:rsidRPr="00EC6C37" w:rsidRDefault="00774437" w:rsidP="00551357">
            <w:pPr>
              <w:ind w:right="1451"/>
              <w:rPr>
                <w:rFonts w:cstheme="minorHAnsi"/>
                <w:lang w:val="es-ES"/>
              </w:rPr>
            </w:pPr>
          </w:p>
          <w:tbl>
            <w:tblPr>
              <w:tblStyle w:val="Tablaconcuadrcula"/>
              <w:tblW w:w="9640" w:type="dxa"/>
              <w:tblLook w:val="04A0" w:firstRow="1" w:lastRow="0" w:firstColumn="1" w:lastColumn="0" w:noHBand="0" w:noVBand="1"/>
            </w:tblPr>
            <w:tblGrid>
              <w:gridCol w:w="420"/>
              <w:gridCol w:w="3371"/>
              <w:gridCol w:w="5849"/>
            </w:tblGrid>
            <w:tr w:rsidR="00F96C2F" w:rsidRPr="003F1021" w14:paraId="794A3976" w14:textId="77777777" w:rsidTr="00305E63">
              <w:trPr>
                <w:trHeight w:val="330"/>
              </w:trPr>
              <w:tc>
                <w:tcPr>
                  <w:tcW w:w="350" w:type="dxa"/>
                </w:tcPr>
                <w:p w14:paraId="60F88076" w14:textId="7768AF53" w:rsidR="00F96C2F" w:rsidRPr="00841D56" w:rsidRDefault="00D62D49" w:rsidP="00CE3D5F">
                  <w:pPr>
                    <w:jc w:val="left"/>
                    <w:rPr>
                      <w:rFonts w:eastAsia="Times New Roman" w:cstheme="minorHAnsi"/>
                      <w:b/>
                      <w:bCs/>
                      <w:color w:val="330066"/>
                      <w:lang w:val="en-US"/>
                    </w:rPr>
                  </w:pPr>
                  <w:r w:rsidRPr="00841D56">
                    <w:rPr>
                      <w:rFonts w:eastAsia="Times New Roman" w:cstheme="minorHAnsi"/>
                      <w:b/>
                      <w:bCs/>
                      <w:color w:val="330066"/>
                      <w:lang w:val="en-US"/>
                    </w:rPr>
                    <w:t>a)</w:t>
                  </w:r>
                </w:p>
              </w:tc>
              <w:tc>
                <w:tcPr>
                  <w:tcW w:w="3402" w:type="dxa"/>
                </w:tcPr>
                <w:p w14:paraId="38651824" w14:textId="783D0C89" w:rsidR="00F96C2F" w:rsidRPr="00EC6C37" w:rsidRDefault="00EC6C37" w:rsidP="00CE3D5F">
                  <w:pPr>
                    <w:jc w:val="left"/>
                    <w:rPr>
                      <w:rFonts w:eastAsia="Times New Roman" w:cstheme="minorHAnsi"/>
                      <w:b/>
                      <w:bCs/>
                      <w:color w:val="330066"/>
                      <w:lang w:val="es-ES"/>
                    </w:rPr>
                  </w:pPr>
                  <w:r w:rsidRPr="00EC6C37">
                    <w:rPr>
                      <w:rFonts w:eastAsia="Times New Roman" w:cstheme="minorHAnsi"/>
                      <w:b/>
                      <w:bCs/>
                      <w:color w:val="330066"/>
                      <w:lang w:val="es-ES"/>
                    </w:rPr>
                    <w:t xml:space="preserve">Normas relativas a la admisión a negociación de </w:t>
                  </w:r>
                  <w:proofErr w:type="spellStart"/>
                  <w:r w:rsidRPr="00EC6C37">
                    <w:rPr>
                      <w:rFonts w:eastAsia="Times New Roman" w:cstheme="minorHAnsi"/>
                      <w:b/>
                      <w:bCs/>
                      <w:color w:val="330066"/>
                      <w:lang w:val="es-ES"/>
                    </w:rPr>
                    <w:t>criptoactivos</w:t>
                  </w:r>
                  <w:proofErr w:type="spellEnd"/>
                </w:p>
              </w:tc>
              <w:tc>
                <w:tcPr>
                  <w:tcW w:w="5888" w:type="dxa"/>
                </w:tcPr>
                <w:p w14:paraId="195BFECA" w14:textId="77777777" w:rsidR="00F96C2F" w:rsidRPr="00EC6C37" w:rsidRDefault="00F96C2F" w:rsidP="00551357">
                  <w:pPr>
                    <w:ind w:right="1451"/>
                    <w:jc w:val="left"/>
                    <w:rPr>
                      <w:rFonts w:eastAsia="Times New Roman" w:cstheme="minorHAnsi"/>
                      <w:b/>
                      <w:bCs/>
                      <w:color w:val="330066"/>
                      <w:lang w:val="es-ES"/>
                    </w:rPr>
                  </w:pPr>
                </w:p>
              </w:tc>
            </w:tr>
            <w:tr w:rsidR="00F96C2F" w:rsidRPr="003F1021" w14:paraId="6E0C6585" w14:textId="77777777" w:rsidTr="00305E63">
              <w:trPr>
                <w:trHeight w:val="330"/>
              </w:trPr>
              <w:tc>
                <w:tcPr>
                  <w:tcW w:w="350" w:type="dxa"/>
                </w:tcPr>
                <w:p w14:paraId="2F8B58E8" w14:textId="3B051451" w:rsidR="00F96C2F" w:rsidRPr="00841D56" w:rsidRDefault="00D62D49" w:rsidP="00CE3D5F">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3402" w:type="dxa"/>
                </w:tcPr>
                <w:p w14:paraId="0FDE8BA2" w14:textId="77699C87" w:rsidR="00F96C2F" w:rsidRPr="00EC6C37" w:rsidRDefault="00EC6C37" w:rsidP="00CE3D5F">
                  <w:pPr>
                    <w:jc w:val="left"/>
                    <w:rPr>
                      <w:rFonts w:eastAsia="Times New Roman" w:cstheme="minorHAnsi"/>
                      <w:b/>
                      <w:bCs/>
                      <w:color w:val="330066"/>
                      <w:lang w:val="es-ES"/>
                    </w:rPr>
                  </w:pPr>
                  <w:r w:rsidRPr="00EC6C37">
                    <w:rPr>
                      <w:rFonts w:eastAsia="Times New Roman" w:cstheme="minorHAnsi"/>
                      <w:b/>
                      <w:bCs/>
                      <w:color w:val="330066"/>
                      <w:lang w:val="es-ES"/>
                    </w:rPr>
                    <w:t xml:space="preserve">El proceso de aprobación de la admisión a negociación de </w:t>
                  </w:r>
                  <w:proofErr w:type="spellStart"/>
                  <w:r w:rsidRPr="00EC6C37">
                    <w:rPr>
                      <w:rFonts w:eastAsia="Times New Roman" w:cstheme="minorHAnsi"/>
                      <w:b/>
                      <w:bCs/>
                      <w:color w:val="330066"/>
                      <w:lang w:val="es-ES"/>
                    </w:rPr>
                    <w:t>criptoactivos</w:t>
                  </w:r>
                  <w:proofErr w:type="spellEnd"/>
                  <w:r w:rsidRPr="00EC6C37">
                    <w:rPr>
                      <w:rFonts w:eastAsia="Times New Roman" w:cstheme="minorHAnsi"/>
                      <w:b/>
                      <w:bCs/>
                      <w:color w:val="330066"/>
                      <w:lang w:val="es-ES"/>
                    </w:rPr>
                    <w:t>, incluida la diligencia debida con respecto al cliente llevada a cabo de conformidad con la Directiva (UE) 2015/849</w:t>
                  </w:r>
                </w:p>
              </w:tc>
              <w:tc>
                <w:tcPr>
                  <w:tcW w:w="5888" w:type="dxa"/>
                </w:tcPr>
                <w:p w14:paraId="679F8709" w14:textId="77777777" w:rsidR="00F96C2F" w:rsidRPr="00EC6C37" w:rsidRDefault="00F96C2F" w:rsidP="00551357">
                  <w:pPr>
                    <w:ind w:right="1451"/>
                    <w:jc w:val="left"/>
                    <w:rPr>
                      <w:rFonts w:eastAsia="Times New Roman" w:cstheme="minorHAnsi"/>
                      <w:b/>
                      <w:bCs/>
                      <w:color w:val="330066"/>
                      <w:lang w:val="es-ES"/>
                    </w:rPr>
                  </w:pPr>
                </w:p>
              </w:tc>
            </w:tr>
            <w:tr w:rsidR="00F96C2F" w:rsidRPr="003F1021" w14:paraId="754DAB84" w14:textId="77777777" w:rsidTr="00305E63">
              <w:trPr>
                <w:trHeight w:val="330"/>
              </w:trPr>
              <w:tc>
                <w:tcPr>
                  <w:tcW w:w="350" w:type="dxa"/>
                </w:tcPr>
                <w:p w14:paraId="6C9F85D1" w14:textId="4A214913" w:rsidR="00F96C2F" w:rsidRPr="00841D56" w:rsidRDefault="00D62D49" w:rsidP="00CE3D5F">
                  <w:pPr>
                    <w:jc w:val="left"/>
                    <w:rPr>
                      <w:rFonts w:eastAsia="Times New Roman" w:cstheme="minorHAnsi"/>
                      <w:b/>
                      <w:bCs/>
                      <w:color w:val="330066"/>
                      <w:lang w:val="en-US"/>
                    </w:rPr>
                  </w:pPr>
                  <w:r w:rsidRPr="00841D56">
                    <w:rPr>
                      <w:rFonts w:eastAsia="Times New Roman" w:cstheme="minorHAnsi"/>
                      <w:b/>
                      <w:bCs/>
                      <w:color w:val="330066"/>
                      <w:lang w:val="en-US"/>
                    </w:rPr>
                    <w:t>c)</w:t>
                  </w:r>
                </w:p>
              </w:tc>
              <w:tc>
                <w:tcPr>
                  <w:tcW w:w="3402" w:type="dxa"/>
                </w:tcPr>
                <w:p w14:paraId="3EDD8F59" w14:textId="0AE79096" w:rsidR="00F96C2F" w:rsidRPr="00EC6C37" w:rsidRDefault="00EC6C37" w:rsidP="00CE3D5F">
                  <w:pPr>
                    <w:jc w:val="left"/>
                    <w:rPr>
                      <w:rFonts w:eastAsia="Times New Roman" w:cstheme="minorHAnsi"/>
                      <w:b/>
                      <w:bCs/>
                      <w:color w:val="330066"/>
                      <w:lang w:val="es-ES"/>
                    </w:rPr>
                  </w:pPr>
                  <w:r w:rsidRPr="00EC6C37">
                    <w:rPr>
                      <w:rFonts w:eastAsia="Times New Roman" w:cstheme="minorHAnsi"/>
                      <w:b/>
                      <w:bCs/>
                      <w:color w:val="330066"/>
                      <w:lang w:val="es-ES"/>
                    </w:rPr>
                    <w:t xml:space="preserve">La lista de las categorías de </w:t>
                  </w:r>
                  <w:proofErr w:type="spellStart"/>
                  <w:r w:rsidRPr="00EC6C37">
                    <w:rPr>
                      <w:rFonts w:eastAsia="Times New Roman" w:cstheme="minorHAnsi"/>
                      <w:b/>
                      <w:bCs/>
                      <w:color w:val="330066"/>
                      <w:lang w:val="es-ES"/>
                    </w:rPr>
                    <w:t>criptoactivos</w:t>
                  </w:r>
                  <w:proofErr w:type="spellEnd"/>
                  <w:r w:rsidRPr="00EC6C37">
                    <w:rPr>
                      <w:rFonts w:eastAsia="Times New Roman" w:cstheme="minorHAnsi"/>
                      <w:b/>
                      <w:bCs/>
                      <w:color w:val="330066"/>
                      <w:lang w:val="es-ES"/>
                    </w:rPr>
                    <w:t xml:space="preserve"> que no serán admitidas a negociación y la descripción de los motivos de dicha exclusión</w:t>
                  </w:r>
                </w:p>
              </w:tc>
              <w:tc>
                <w:tcPr>
                  <w:tcW w:w="5888" w:type="dxa"/>
                </w:tcPr>
                <w:p w14:paraId="54D11CE0" w14:textId="77777777" w:rsidR="00F96C2F" w:rsidRPr="00EC6C37" w:rsidRDefault="00F96C2F" w:rsidP="00551357">
                  <w:pPr>
                    <w:ind w:right="1451"/>
                    <w:jc w:val="left"/>
                    <w:rPr>
                      <w:rFonts w:eastAsia="Times New Roman" w:cstheme="minorHAnsi"/>
                      <w:b/>
                      <w:bCs/>
                      <w:color w:val="330066"/>
                      <w:lang w:val="es-ES"/>
                    </w:rPr>
                  </w:pPr>
                </w:p>
              </w:tc>
            </w:tr>
            <w:tr w:rsidR="00F96C2F" w:rsidRPr="003F1021" w14:paraId="396E4A7D" w14:textId="77777777" w:rsidTr="00305E63">
              <w:trPr>
                <w:trHeight w:val="330"/>
              </w:trPr>
              <w:tc>
                <w:tcPr>
                  <w:tcW w:w="350" w:type="dxa"/>
                </w:tcPr>
                <w:p w14:paraId="3FB9E79B" w14:textId="00637AC8" w:rsidR="00F96C2F" w:rsidRPr="00841D56" w:rsidRDefault="00D62D49" w:rsidP="00CE3D5F">
                  <w:pPr>
                    <w:jc w:val="left"/>
                    <w:rPr>
                      <w:rFonts w:eastAsia="Times New Roman" w:cstheme="minorHAnsi"/>
                      <w:b/>
                      <w:bCs/>
                      <w:color w:val="330066"/>
                      <w:lang w:val="en-US"/>
                    </w:rPr>
                  </w:pPr>
                  <w:r w:rsidRPr="00841D56">
                    <w:rPr>
                      <w:rFonts w:eastAsia="Times New Roman" w:cstheme="minorHAnsi"/>
                      <w:b/>
                      <w:bCs/>
                      <w:color w:val="330066"/>
                      <w:lang w:val="en-US"/>
                    </w:rPr>
                    <w:t>d)</w:t>
                  </w:r>
                </w:p>
              </w:tc>
              <w:tc>
                <w:tcPr>
                  <w:tcW w:w="3402" w:type="dxa"/>
                </w:tcPr>
                <w:p w14:paraId="59F6FA80" w14:textId="38FD7099" w:rsidR="00F96C2F" w:rsidRPr="00EC6C37" w:rsidRDefault="00EC6C37" w:rsidP="00CE3D5F">
                  <w:pPr>
                    <w:jc w:val="left"/>
                    <w:rPr>
                      <w:rFonts w:eastAsia="Times New Roman" w:cstheme="minorHAnsi"/>
                      <w:b/>
                      <w:bCs/>
                      <w:color w:val="330066"/>
                      <w:lang w:val="es-ES"/>
                    </w:rPr>
                  </w:pPr>
                  <w:r w:rsidRPr="00EC6C37">
                    <w:rPr>
                      <w:rFonts w:eastAsia="Times New Roman" w:cstheme="minorHAnsi"/>
                      <w:b/>
                      <w:bCs/>
                      <w:color w:val="330066"/>
                      <w:lang w:val="es-ES"/>
                    </w:rPr>
                    <w:t>Las políticas, procedimientos y tarifas para la admisión a cotización, junto con una descripción, cuando corresponda, de la membresía, los descuentos y las condiciones relacionadas.</w:t>
                  </w:r>
                </w:p>
              </w:tc>
              <w:tc>
                <w:tcPr>
                  <w:tcW w:w="5888" w:type="dxa"/>
                </w:tcPr>
                <w:p w14:paraId="72F4EE7E" w14:textId="77777777" w:rsidR="00F96C2F" w:rsidRPr="00EC6C37" w:rsidRDefault="00F96C2F" w:rsidP="00551357">
                  <w:pPr>
                    <w:ind w:right="1451"/>
                    <w:jc w:val="left"/>
                    <w:rPr>
                      <w:rFonts w:eastAsia="Times New Roman" w:cstheme="minorHAnsi"/>
                      <w:b/>
                      <w:bCs/>
                      <w:color w:val="330066"/>
                      <w:lang w:val="es-ES"/>
                    </w:rPr>
                  </w:pPr>
                </w:p>
              </w:tc>
            </w:tr>
            <w:tr w:rsidR="00F96C2F" w:rsidRPr="003F1021" w14:paraId="75C4CBA9" w14:textId="77777777" w:rsidTr="00305E63">
              <w:trPr>
                <w:trHeight w:val="330"/>
              </w:trPr>
              <w:tc>
                <w:tcPr>
                  <w:tcW w:w="350" w:type="dxa"/>
                </w:tcPr>
                <w:p w14:paraId="572C7AD8" w14:textId="63DF5E90" w:rsidR="00F96C2F" w:rsidRPr="00841D56" w:rsidRDefault="00D62D49" w:rsidP="00CE3D5F">
                  <w:pPr>
                    <w:jc w:val="left"/>
                    <w:rPr>
                      <w:rFonts w:eastAsia="Times New Roman" w:cstheme="minorHAnsi"/>
                      <w:b/>
                      <w:bCs/>
                      <w:color w:val="330066"/>
                      <w:lang w:val="en-US"/>
                    </w:rPr>
                  </w:pPr>
                  <w:r w:rsidRPr="00841D56">
                    <w:rPr>
                      <w:rFonts w:eastAsia="Times New Roman" w:cstheme="minorHAnsi"/>
                      <w:b/>
                      <w:bCs/>
                      <w:color w:val="330066"/>
                      <w:lang w:val="en-US"/>
                    </w:rPr>
                    <w:t>e)</w:t>
                  </w:r>
                </w:p>
              </w:tc>
              <w:tc>
                <w:tcPr>
                  <w:tcW w:w="3402" w:type="dxa"/>
                </w:tcPr>
                <w:p w14:paraId="01BC48E1" w14:textId="0617398C" w:rsidR="00F96C2F" w:rsidRPr="00EC6C37" w:rsidRDefault="00EC6C37" w:rsidP="00CE3D5F">
                  <w:pPr>
                    <w:jc w:val="left"/>
                    <w:rPr>
                      <w:rFonts w:eastAsia="Times New Roman" w:cstheme="minorHAnsi"/>
                      <w:b/>
                      <w:bCs/>
                      <w:color w:val="330066"/>
                      <w:lang w:val="es-ES"/>
                    </w:rPr>
                  </w:pPr>
                  <w:r w:rsidRPr="00EC6C37">
                    <w:rPr>
                      <w:rFonts w:eastAsia="Times New Roman" w:cstheme="minorHAnsi"/>
                      <w:b/>
                      <w:bCs/>
                      <w:color w:val="330066"/>
                      <w:lang w:val="es-ES"/>
                    </w:rPr>
                    <w:t>Las normas que rigen la ejecución de las órdenes, incluidos los procedimientos de cancelación de las órdenes ejecutadas y la divulgación de dicha información a los participantes en el mercado.</w:t>
                  </w:r>
                </w:p>
              </w:tc>
              <w:tc>
                <w:tcPr>
                  <w:tcW w:w="5888" w:type="dxa"/>
                </w:tcPr>
                <w:p w14:paraId="2F449996" w14:textId="77777777" w:rsidR="00F96C2F" w:rsidRPr="00EC6C37" w:rsidRDefault="00F96C2F" w:rsidP="00551357">
                  <w:pPr>
                    <w:ind w:right="1451"/>
                    <w:jc w:val="left"/>
                    <w:rPr>
                      <w:rFonts w:eastAsia="Times New Roman" w:cstheme="minorHAnsi"/>
                      <w:b/>
                      <w:bCs/>
                      <w:color w:val="330066"/>
                      <w:lang w:val="es-ES"/>
                    </w:rPr>
                  </w:pPr>
                </w:p>
              </w:tc>
            </w:tr>
            <w:tr w:rsidR="00F96C2F" w:rsidRPr="003F1021" w14:paraId="6F15721C" w14:textId="77777777" w:rsidTr="00305E63">
              <w:trPr>
                <w:trHeight w:val="330"/>
              </w:trPr>
              <w:tc>
                <w:tcPr>
                  <w:tcW w:w="350" w:type="dxa"/>
                </w:tcPr>
                <w:p w14:paraId="19C5FDC5" w14:textId="7D559263" w:rsidR="00F96C2F" w:rsidRPr="00841D56" w:rsidRDefault="00D62D49" w:rsidP="00CE3D5F">
                  <w:pPr>
                    <w:jc w:val="left"/>
                    <w:rPr>
                      <w:rFonts w:eastAsia="Times New Roman" w:cstheme="minorHAnsi"/>
                      <w:b/>
                      <w:bCs/>
                      <w:color w:val="330066"/>
                      <w:lang w:val="en-US"/>
                    </w:rPr>
                  </w:pPr>
                  <w:r w:rsidRPr="00841D56">
                    <w:rPr>
                      <w:rFonts w:eastAsia="Times New Roman" w:cstheme="minorHAnsi"/>
                      <w:b/>
                      <w:bCs/>
                      <w:color w:val="330066"/>
                      <w:lang w:val="en-US"/>
                    </w:rPr>
                    <w:lastRenderedPageBreak/>
                    <w:t>f)</w:t>
                  </w:r>
                </w:p>
              </w:tc>
              <w:tc>
                <w:tcPr>
                  <w:tcW w:w="3402" w:type="dxa"/>
                </w:tcPr>
                <w:p w14:paraId="5BA52D48" w14:textId="059BD811" w:rsidR="00F96C2F" w:rsidRPr="00EC6C37" w:rsidRDefault="00EC6C37" w:rsidP="00CE3D5F">
                  <w:pPr>
                    <w:jc w:val="left"/>
                    <w:rPr>
                      <w:rFonts w:eastAsia="Times New Roman" w:cstheme="minorHAnsi"/>
                      <w:b/>
                      <w:bCs/>
                      <w:color w:val="330066"/>
                      <w:lang w:val="es-ES"/>
                    </w:rPr>
                  </w:pPr>
                  <w:r w:rsidRPr="00EC6C37">
                    <w:rPr>
                      <w:rFonts w:eastAsia="Times New Roman" w:cstheme="minorHAnsi"/>
                      <w:b/>
                      <w:bCs/>
                      <w:color w:val="330066"/>
                      <w:lang w:val="es-ES"/>
                    </w:rPr>
                    <w:t xml:space="preserve">Procedimientos adoptados para evaluar la idoneidad de los </w:t>
                  </w:r>
                  <w:proofErr w:type="spellStart"/>
                  <w:r w:rsidRPr="00EC6C37">
                    <w:rPr>
                      <w:rFonts w:eastAsia="Times New Roman" w:cstheme="minorHAnsi"/>
                      <w:b/>
                      <w:bCs/>
                      <w:color w:val="330066"/>
                      <w:lang w:val="es-ES"/>
                    </w:rPr>
                    <w:t>criptoactivos</w:t>
                  </w:r>
                  <w:proofErr w:type="spellEnd"/>
                  <w:r w:rsidRPr="00EC6C37">
                    <w:rPr>
                      <w:rFonts w:eastAsia="Times New Roman" w:cstheme="minorHAnsi"/>
                      <w:b/>
                      <w:bCs/>
                      <w:color w:val="330066"/>
                      <w:lang w:val="es-ES"/>
                    </w:rPr>
                    <w:t xml:space="preserve"> de conformidad con el artículo 76, apartado 2, del Reglamento </w:t>
                  </w:r>
                  <w:r w:rsidR="00A46326">
                    <w:rPr>
                      <w:rFonts w:eastAsia="Times New Roman" w:cstheme="minorHAnsi"/>
                      <w:b/>
                      <w:bCs/>
                      <w:color w:val="330066"/>
                      <w:lang w:val="es-ES"/>
                    </w:rPr>
                    <w:t>MICA</w:t>
                  </w:r>
                </w:p>
              </w:tc>
              <w:tc>
                <w:tcPr>
                  <w:tcW w:w="5888" w:type="dxa"/>
                </w:tcPr>
                <w:p w14:paraId="6AC6FE44" w14:textId="77777777" w:rsidR="00F96C2F" w:rsidRPr="00EC6C37" w:rsidRDefault="00F96C2F" w:rsidP="00551357">
                  <w:pPr>
                    <w:ind w:right="1451"/>
                    <w:jc w:val="left"/>
                    <w:rPr>
                      <w:rFonts w:eastAsia="Times New Roman" w:cstheme="minorHAnsi"/>
                      <w:b/>
                      <w:bCs/>
                      <w:color w:val="330066"/>
                      <w:lang w:val="es-ES"/>
                    </w:rPr>
                  </w:pPr>
                </w:p>
              </w:tc>
            </w:tr>
            <w:tr w:rsidR="00F96C2F" w:rsidRPr="003F1021" w14:paraId="4E0E9C95" w14:textId="77777777" w:rsidTr="00305E63">
              <w:trPr>
                <w:trHeight w:val="330"/>
              </w:trPr>
              <w:tc>
                <w:tcPr>
                  <w:tcW w:w="350" w:type="dxa"/>
                </w:tcPr>
                <w:p w14:paraId="24C77C4F" w14:textId="222F87E6" w:rsidR="00F96C2F" w:rsidRPr="00841D56" w:rsidRDefault="00D62D49" w:rsidP="00CE3D5F">
                  <w:pPr>
                    <w:jc w:val="left"/>
                    <w:rPr>
                      <w:rFonts w:eastAsia="Times New Roman" w:cstheme="minorHAnsi"/>
                      <w:b/>
                      <w:bCs/>
                      <w:color w:val="330066"/>
                      <w:lang w:val="en-US"/>
                    </w:rPr>
                  </w:pPr>
                  <w:r w:rsidRPr="00841D56">
                    <w:rPr>
                      <w:rFonts w:eastAsia="Times New Roman" w:cstheme="minorHAnsi"/>
                      <w:b/>
                      <w:bCs/>
                      <w:color w:val="330066"/>
                      <w:lang w:val="en-US"/>
                    </w:rPr>
                    <w:t>g)</w:t>
                  </w:r>
                </w:p>
              </w:tc>
              <w:tc>
                <w:tcPr>
                  <w:tcW w:w="3402" w:type="dxa"/>
                </w:tcPr>
                <w:p w14:paraId="13F897FA" w14:textId="5BF92BF5" w:rsidR="00F96C2F" w:rsidRPr="00EC6C37" w:rsidRDefault="00EC6C37" w:rsidP="00CE3D5F">
                  <w:pPr>
                    <w:jc w:val="left"/>
                    <w:rPr>
                      <w:rFonts w:eastAsia="Times New Roman" w:cstheme="minorHAnsi"/>
                      <w:b/>
                      <w:bCs/>
                      <w:color w:val="330066"/>
                      <w:lang w:val="es-ES"/>
                    </w:rPr>
                  </w:pPr>
                  <w:r w:rsidRPr="00EC6C37">
                    <w:rPr>
                      <w:rFonts w:eastAsia="Times New Roman" w:cstheme="minorHAnsi"/>
                      <w:b/>
                      <w:bCs/>
                      <w:color w:val="330066"/>
                      <w:lang w:val="es-ES"/>
                    </w:rPr>
                    <w:t xml:space="preserve">Los sistemas, procedimientos y disposiciones establecidos para dar cumplimiento a lo dispuesto en el artículo 76, apartado 7, letras a) a h), del Reglamento </w:t>
                  </w:r>
                  <w:r w:rsidR="00A46326">
                    <w:rPr>
                      <w:rFonts w:eastAsia="Times New Roman" w:cstheme="minorHAnsi"/>
                      <w:b/>
                      <w:bCs/>
                      <w:color w:val="330066"/>
                      <w:lang w:val="es-ES"/>
                    </w:rPr>
                    <w:t>MICA</w:t>
                  </w:r>
                </w:p>
              </w:tc>
              <w:tc>
                <w:tcPr>
                  <w:tcW w:w="5888" w:type="dxa"/>
                </w:tcPr>
                <w:p w14:paraId="42EB0AEA" w14:textId="77777777" w:rsidR="00F96C2F" w:rsidRPr="00EC6C37" w:rsidRDefault="00F96C2F" w:rsidP="00551357">
                  <w:pPr>
                    <w:ind w:right="1451"/>
                    <w:jc w:val="left"/>
                    <w:rPr>
                      <w:rFonts w:eastAsia="Times New Roman" w:cstheme="minorHAnsi"/>
                      <w:b/>
                      <w:bCs/>
                      <w:color w:val="330066"/>
                      <w:lang w:val="es-ES"/>
                    </w:rPr>
                  </w:pPr>
                </w:p>
              </w:tc>
            </w:tr>
            <w:tr w:rsidR="00F96C2F" w:rsidRPr="003F1021" w14:paraId="0471465A" w14:textId="77777777" w:rsidTr="00305E63">
              <w:trPr>
                <w:trHeight w:val="330"/>
              </w:trPr>
              <w:tc>
                <w:tcPr>
                  <w:tcW w:w="350" w:type="dxa"/>
                </w:tcPr>
                <w:p w14:paraId="2199D759" w14:textId="16D65660" w:rsidR="00F96C2F" w:rsidRPr="00841D56" w:rsidRDefault="00D62D49" w:rsidP="00CE3D5F">
                  <w:pPr>
                    <w:jc w:val="left"/>
                    <w:rPr>
                      <w:rFonts w:eastAsia="Times New Roman" w:cstheme="minorHAnsi"/>
                      <w:b/>
                      <w:bCs/>
                      <w:color w:val="330066"/>
                      <w:lang w:val="en-US"/>
                    </w:rPr>
                  </w:pPr>
                  <w:r w:rsidRPr="00841D56">
                    <w:rPr>
                      <w:rFonts w:eastAsia="Times New Roman" w:cstheme="minorHAnsi"/>
                      <w:b/>
                      <w:bCs/>
                      <w:color w:val="330066"/>
                      <w:lang w:val="en-US"/>
                    </w:rPr>
                    <w:t>h)</w:t>
                  </w:r>
                </w:p>
              </w:tc>
              <w:tc>
                <w:tcPr>
                  <w:tcW w:w="3402" w:type="dxa"/>
                </w:tcPr>
                <w:p w14:paraId="25E7354B" w14:textId="3DAF48CC" w:rsidR="00F96C2F" w:rsidRPr="00EC6C37" w:rsidRDefault="00EC6C37" w:rsidP="00CE3D5F">
                  <w:pPr>
                    <w:jc w:val="left"/>
                    <w:rPr>
                      <w:rFonts w:eastAsia="Times New Roman" w:cstheme="minorHAnsi"/>
                      <w:b/>
                      <w:bCs/>
                      <w:color w:val="330066"/>
                      <w:lang w:val="es-ES"/>
                    </w:rPr>
                  </w:pPr>
                  <w:r w:rsidRPr="00EC6C37">
                    <w:rPr>
                      <w:rFonts w:eastAsia="Times New Roman" w:cstheme="minorHAnsi"/>
                      <w:b/>
                      <w:bCs/>
                      <w:color w:val="330066"/>
                      <w:lang w:val="es-ES"/>
                    </w:rPr>
                    <w:t xml:space="preserve">Los sistemas, procedimientos y disposiciones para hacer públicos los precios de compra y venta y la profundidad de los intereses de negociación a esos precios que se anuncian para los </w:t>
                  </w:r>
                  <w:proofErr w:type="spellStart"/>
                  <w:r w:rsidRPr="00EC6C37">
                    <w:rPr>
                      <w:rFonts w:eastAsia="Times New Roman" w:cstheme="minorHAnsi"/>
                      <w:b/>
                      <w:bCs/>
                      <w:color w:val="330066"/>
                      <w:lang w:val="es-ES"/>
                    </w:rPr>
                    <w:t>criptoactivos</w:t>
                  </w:r>
                  <w:proofErr w:type="spellEnd"/>
                  <w:r w:rsidRPr="00EC6C37">
                    <w:rPr>
                      <w:rFonts w:eastAsia="Times New Roman" w:cstheme="minorHAnsi"/>
                      <w:b/>
                      <w:bCs/>
                      <w:color w:val="330066"/>
                      <w:lang w:val="es-ES"/>
                    </w:rPr>
                    <w:t xml:space="preserve"> a través de sus plataformas de negociación y el precio, el volumen y el momento de las transacciones ejecutadas con respecto a los </w:t>
                  </w:r>
                  <w:proofErr w:type="spellStart"/>
                  <w:r w:rsidRPr="00EC6C37">
                    <w:rPr>
                      <w:rFonts w:eastAsia="Times New Roman" w:cstheme="minorHAnsi"/>
                      <w:b/>
                      <w:bCs/>
                      <w:color w:val="330066"/>
                      <w:lang w:val="es-ES"/>
                    </w:rPr>
                    <w:t>criptoactivos</w:t>
                  </w:r>
                  <w:proofErr w:type="spellEnd"/>
                  <w:r w:rsidRPr="00EC6C37">
                    <w:rPr>
                      <w:rFonts w:eastAsia="Times New Roman" w:cstheme="minorHAnsi"/>
                      <w:b/>
                      <w:bCs/>
                      <w:color w:val="330066"/>
                      <w:lang w:val="es-ES"/>
                    </w:rPr>
                    <w:t xml:space="preserve"> negociados en sus plataformas de negociación</w:t>
                  </w:r>
                </w:p>
              </w:tc>
              <w:tc>
                <w:tcPr>
                  <w:tcW w:w="5888" w:type="dxa"/>
                </w:tcPr>
                <w:p w14:paraId="31F44E6C" w14:textId="01182A27" w:rsidR="00F96C2F" w:rsidRPr="00EC6C37" w:rsidRDefault="00F96C2F" w:rsidP="00551357">
                  <w:pPr>
                    <w:ind w:right="1451"/>
                    <w:jc w:val="left"/>
                    <w:rPr>
                      <w:rFonts w:eastAsia="Times New Roman" w:cstheme="minorHAnsi"/>
                      <w:i/>
                      <w:iCs/>
                      <w:color w:val="330066"/>
                      <w:lang w:val="es-ES"/>
                    </w:rPr>
                  </w:pPr>
                </w:p>
              </w:tc>
            </w:tr>
            <w:tr w:rsidR="00F96C2F" w:rsidRPr="003F1021" w14:paraId="06ADF272" w14:textId="77777777" w:rsidTr="00305E63">
              <w:trPr>
                <w:trHeight w:val="330"/>
              </w:trPr>
              <w:tc>
                <w:tcPr>
                  <w:tcW w:w="350" w:type="dxa"/>
                </w:tcPr>
                <w:p w14:paraId="08A49841" w14:textId="6DDA7743" w:rsidR="00F96C2F" w:rsidRPr="00841D56" w:rsidRDefault="00D62D49" w:rsidP="00CE3D5F">
                  <w:pPr>
                    <w:jc w:val="left"/>
                    <w:rPr>
                      <w:rFonts w:eastAsia="Times New Roman" w:cstheme="minorHAnsi"/>
                      <w:b/>
                      <w:bCs/>
                      <w:color w:val="330066"/>
                      <w:lang w:val="en-US"/>
                    </w:rPr>
                  </w:pPr>
                  <w:r w:rsidRPr="00841D56">
                    <w:rPr>
                      <w:rFonts w:eastAsia="Times New Roman" w:cstheme="minorHAnsi"/>
                      <w:b/>
                      <w:bCs/>
                      <w:color w:val="330066"/>
                      <w:lang w:val="en-US"/>
                    </w:rPr>
                    <w:t>i)</w:t>
                  </w:r>
                </w:p>
              </w:tc>
              <w:tc>
                <w:tcPr>
                  <w:tcW w:w="3402" w:type="dxa"/>
                </w:tcPr>
                <w:p w14:paraId="2D71B9E0" w14:textId="08FBD27F" w:rsidR="00F96C2F" w:rsidRPr="002622D8" w:rsidRDefault="00A46326" w:rsidP="00CE3D5F">
                  <w:pPr>
                    <w:jc w:val="left"/>
                    <w:rPr>
                      <w:rFonts w:eastAsia="Times New Roman" w:cstheme="minorHAnsi"/>
                      <w:b/>
                      <w:bCs/>
                      <w:color w:val="330066"/>
                      <w:lang w:val="es-ES"/>
                    </w:rPr>
                  </w:pPr>
                  <w:r>
                    <w:rPr>
                      <w:rFonts w:eastAsia="Times New Roman" w:cstheme="minorHAnsi"/>
                      <w:b/>
                      <w:bCs/>
                      <w:color w:val="330066"/>
                      <w:lang w:val="es-ES"/>
                    </w:rPr>
                    <w:t>Las estructuras de lo</w:t>
                  </w:r>
                  <w:r w:rsidR="002622D8" w:rsidRPr="002622D8">
                    <w:rPr>
                      <w:rFonts w:eastAsia="Times New Roman" w:cstheme="minorHAnsi"/>
                      <w:b/>
                      <w:bCs/>
                      <w:color w:val="330066"/>
                      <w:lang w:val="es-ES"/>
                    </w:rPr>
                    <w:t xml:space="preserve">s </w:t>
                  </w:r>
                  <w:r w:rsidR="002622D8">
                    <w:rPr>
                      <w:rFonts w:eastAsia="Times New Roman" w:cstheme="minorHAnsi"/>
                      <w:b/>
                      <w:bCs/>
                      <w:color w:val="330066"/>
                      <w:lang w:val="es-ES"/>
                    </w:rPr>
                    <w:t>precios</w:t>
                  </w:r>
                  <w:r w:rsidR="002622D8" w:rsidRPr="002622D8">
                    <w:rPr>
                      <w:rFonts w:eastAsia="Times New Roman" w:cstheme="minorHAnsi"/>
                      <w:b/>
                      <w:bCs/>
                      <w:color w:val="330066"/>
                      <w:lang w:val="es-ES"/>
                    </w:rPr>
                    <w:t xml:space="preserve"> y la justificación de su cumplimiento de los requisitos establecidos en el artículo 76, apartado 13, del Reglamento </w:t>
                  </w:r>
                  <w:r>
                    <w:rPr>
                      <w:rFonts w:eastAsia="Times New Roman" w:cstheme="minorHAnsi"/>
                      <w:b/>
                      <w:bCs/>
                      <w:color w:val="330066"/>
                      <w:lang w:val="es-ES"/>
                    </w:rPr>
                    <w:t>MICA</w:t>
                  </w:r>
                </w:p>
              </w:tc>
              <w:tc>
                <w:tcPr>
                  <w:tcW w:w="5888" w:type="dxa"/>
                </w:tcPr>
                <w:p w14:paraId="7EF48C0E" w14:textId="311C6453" w:rsidR="00F96C2F" w:rsidRPr="00B11DAF" w:rsidRDefault="00C4775F" w:rsidP="00CE3D5F">
                  <w:pPr>
                    <w:jc w:val="left"/>
                    <w:rPr>
                      <w:rFonts w:eastAsia="Times New Roman" w:cstheme="minorHAnsi"/>
                      <w:i/>
                      <w:iCs/>
                      <w:color w:val="330066"/>
                      <w:lang w:val="es-ES"/>
                    </w:rPr>
                  </w:pPr>
                  <w:r w:rsidRPr="00B11DAF">
                    <w:rPr>
                      <w:rFonts w:eastAsia="Times New Roman" w:cstheme="minorHAnsi"/>
                      <w:i/>
                      <w:iCs/>
                      <w:color w:val="330066"/>
                      <w:lang w:val="es-ES"/>
                    </w:rPr>
                    <w:t>Inclu</w:t>
                  </w:r>
                  <w:r w:rsidR="00B11DAF">
                    <w:rPr>
                      <w:rFonts w:eastAsia="Times New Roman" w:cstheme="minorHAnsi"/>
                      <w:i/>
                      <w:iCs/>
                      <w:color w:val="330066"/>
                      <w:lang w:val="es-ES"/>
                    </w:rPr>
                    <w:t>ya el</w:t>
                  </w:r>
                  <w:r w:rsidRPr="00B11DAF">
                    <w:rPr>
                      <w:rFonts w:eastAsia="Times New Roman" w:cstheme="minorHAnsi"/>
                      <w:i/>
                      <w:iCs/>
                      <w:color w:val="330066"/>
                      <w:lang w:val="es-ES"/>
                    </w:rPr>
                    <w:t xml:space="preserve"> pago/cobro de incentivos o similares.</w:t>
                  </w:r>
                </w:p>
              </w:tc>
            </w:tr>
            <w:tr w:rsidR="00F96C2F" w:rsidRPr="003F1021" w14:paraId="57B6AE4B" w14:textId="77777777" w:rsidTr="00305E63">
              <w:trPr>
                <w:trHeight w:val="330"/>
              </w:trPr>
              <w:tc>
                <w:tcPr>
                  <w:tcW w:w="350" w:type="dxa"/>
                </w:tcPr>
                <w:p w14:paraId="5A3AAE8B" w14:textId="0A9A98F2" w:rsidR="00F96C2F" w:rsidRPr="00841D56" w:rsidRDefault="002B26D9" w:rsidP="00CE3D5F">
                  <w:pPr>
                    <w:jc w:val="left"/>
                    <w:rPr>
                      <w:rFonts w:eastAsia="Times New Roman" w:cstheme="minorHAnsi"/>
                      <w:b/>
                      <w:bCs/>
                      <w:color w:val="330066"/>
                      <w:lang w:val="en-US"/>
                    </w:rPr>
                  </w:pPr>
                  <w:r w:rsidRPr="00841D56">
                    <w:rPr>
                      <w:rFonts w:eastAsia="Times New Roman" w:cstheme="minorHAnsi"/>
                      <w:b/>
                      <w:bCs/>
                      <w:color w:val="330066"/>
                      <w:lang w:val="en-US"/>
                    </w:rPr>
                    <w:t>j)</w:t>
                  </w:r>
                </w:p>
              </w:tc>
              <w:tc>
                <w:tcPr>
                  <w:tcW w:w="3402" w:type="dxa"/>
                </w:tcPr>
                <w:p w14:paraId="1846EE01" w14:textId="68088D0D" w:rsidR="00F96C2F" w:rsidRPr="002622D8" w:rsidRDefault="002622D8" w:rsidP="00CE3D5F">
                  <w:pPr>
                    <w:jc w:val="left"/>
                    <w:rPr>
                      <w:rFonts w:eastAsia="Times New Roman" w:cstheme="minorHAnsi"/>
                      <w:b/>
                      <w:bCs/>
                      <w:color w:val="330066"/>
                      <w:lang w:val="es-ES"/>
                    </w:rPr>
                  </w:pPr>
                  <w:r w:rsidRPr="002622D8">
                    <w:rPr>
                      <w:rFonts w:eastAsia="Times New Roman" w:cstheme="minorHAnsi"/>
                      <w:b/>
                      <w:bCs/>
                      <w:color w:val="330066"/>
                      <w:lang w:val="es-ES"/>
                    </w:rPr>
                    <w:t>Los sistemas, procedimientos y disposiciones para mantener los datos relativos a todas las órdenes a disposición de la autoridad competente o el mecanismo para garantizar que la autoridad competente tenga acceso a la cartera de órdenes y a cualquier otro sistema de negociación</w:t>
                  </w:r>
                </w:p>
              </w:tc>
              <w:tc>
                <w:tcPr>
                  <w:tcW w:w="5888" w:type="dxa"/>
                </w:tcPr>
                <w:p w14:paraId="7425583A" w14:textId="77777777" w:rsidR="00F96C2F" w:rsidRPr="002622D8" w:rsidRDefault="00F96C2F" w:rsidP="00551357">
                  <w:pPr>
                    <w:ind w:right="1451"/>
                    <w:jc w:val="left"/>
                    <w:rPr>
                      <w:rFonts w:eastAsia="Times New Roman" w:cstheme="minorHAnsi"/>
                      <w:b/>
                      <w:bCs/>
                      <w:color w:val="330066"/>
                      <w:lang w:val="es-ES"/>
                    </w:rPr>
                  </w:pPr>
                </w:p>
              </w:tc>
            </w:tr>
            <w:tr w:rsidR="00F96C2F" w:rsidRPr="003F1021" w14:paraId="095F4448" w14:textId="77777777" w:rsidTr="00305E63">
              <w:trPr>
                <w:trHeight w:val="330"/>
              </w:trPr>
              <w:tc>
                <w:tcPr>
                  <w:tcW w:w="350" w:type="dxa"/>
                </w:tcPr>
                <w:p w14:paraId="16494B97" w14:textId="738E4C90" w:rsidR="00F96C2F" w:rsidRPr="00841D56" w:rsidRDefault="002B26D9" w:rsidP="00CE3D5F">
                  <w:pPr>
                    <w:jc w:val="left"/>
                    <w:rPr>
                      <w:rFonts w:eastAsia="Times New Roman" w:cstheme="minorHAnsi"/>
                      <w:b/>
                      <w:bCs/>
                      <w:color w:val="330066"/>
                      <w:lang w:val="en-US"/>
                    </w:rPr>
                  </w:pPr>
                  <w:r w:rsidRPr="00841D56">
                    <w:rPr>
                      <w:rFonts w:eastAsia="Times New Roman" w:cstheme="minorHAnsi"/>
                      <w:b/>
                      <w:bCs/>
                      <w:color w:val="330066"/>
                      <w:lang w:val="en-US"/>
                    </w:rPr>
                    <w:t>k)</w:t>
                  </w:r>
                </w:p>
              </w:tc>
              <w:tc>
                <w:tcPr>
                  <w:tcW w:w="3402" w:type="dxa"/>
                </w:tcPr>
                <w:p w14:paraId="27FE74F7" w14:textId="77777777" w:rsidR="002622D8" w:rsidRPr="005D3461" w:rsidRDefault="002622D8" w:rsidP="00CE3D5F">
                  <w:pPr>
                    <w:jc w:val="left"/>
                    <w:rPr>
                      <w:rFonts w:cstheme="minorHAnsi"/>
                      <w:b/>
                      <w:bCs/>
                      <w:color w:val="330066"/>
                      <w:lang w:val="es-ES"/>
                    </w:rPr>
                  </w:pPr>
                  <w:r w:rsidRPr="005D3461">
                    <w:rPr>
                      <w:rFonts w:cstheme="minorHAnsi"/>
                      <w:b/>
                      <w:bCs/>
                      <w:color w:val="330066"/>
                      <w:lang w:val="es-ES"/>
                    </w:rPr>
                    <w:t xml:space="preserve">Con respecto a la liquidación </w:t>
                  </w:r>
                  <w:r w:rsidRPr="005D3461">
                    <w:rPr>
                      <w:rFonts w:cstheme="minorHAnsi"/>
                      <w:b/>
                      <w:bCs/>
                      <w:color w:val="330066"/>
                      <w:lang w:val="es-ES"/>
                    </w:rPr>
                    <w:lastRenderedPageBreak/>
                    <w:t>de transacciones:</w:t>
                  </w:r>
                </w:p>
                <w:p w14:paraId="47350B55" w14:textId="67D9F701" w:rsidR="00F96C2F" w:rsidRPr="005D3461" w:rsidRDefault="002622D8" w:rsidP="00CE3D5F">
                  <w:pPr>
                    <w:jc w:val="left"/>
                    <w:rPr>
                      <w:rFonts w:eastAsia="Times New Roman" w:cstheme="minorHAnsi"/>
                      <w:color w:val="330066"/>
                      <w:lang w:val="es-ES"/>
                    </w:rPr>
                  </w:pPr>
                  <w:r w:rsidRPr="005D3461">
                    <w:rPr>
                      <w:rFonts w:cstheme="minorHAnsi"/>
                      <w:color w:val="330066"/>
                      <w:lang w:val="es-ES"/>
                    </w:rPr>
                    <w:t>i. Si la liquidación final de las transacciones se inicia en el libro mayor distribuido o fuera del libro mayor distribuido</w:t>
                  </w:r>
                </w:p>
              </w:tc>
              <w:tc>
                <w:tcPr>
                  <w:tcW w:w="5888" w:type="dxa"/>
                </w:tcPr>
                <w:p w14:paraId="5900A8F9" w14:textId="77777777" w:rsidR="00F96C2F" w:rsidRPr="002622D8" w:rsidRDefault="00F96C2F" w:rsidP="00551357">
                  <w:pPr>
                    <w:ind w:right="1451"/>
                    <w:jc w:val="left"/>
                    <w:rPr>
                      <w:rFonts w:eastAsia="Times New Roman" w:cstheme="minorHAnsi"/>
                      <w:b/>
                      <w:bCs/>
                      <w:color w:val="330066"/>
                      <w:lang w:val="es-ES"/>
                    </w:rPr>
                  </w:pPr>
                </w:p>
              </w:tc>
            </w:tr>
            <w:tr w:rsidR="00F96C2F" w:rsidRPr="003F1021" w14:paraId="5A92DB4D" w14:textId="77777777" w:rsidTr="00305E63">
              <w:trPr>
                <w:trHeight w:val="330"/>
              </w:trPr>
              <w:tc>
                <w:tcPr>
                  <w:tcW w:w="350" w:type="dxa"/>
                </w:tcPr>
                <w:p w14:paraId="26CB403F" w14:textId="77777777" w:rsidR="00F96C2F" w:rsidRPr="002622D8" w:rsidRDefault="00F96C2F" w:rsidP="00551357">
                  <w:pPr>
                    <w:ind w:right="1451"/>
                    <w:jc w:val="left"/>
                    <w:rPr>
                      <w:rFonts w:eastAsia="Times New Roman" w:cstheme="minorHAnsi"/>
                      <w:b/>
                      <w:bCs/>
                      <w:color w:val="330066"/>
                      <w:lang w:val="es-ES"/>
                    </w:rPr>
                  </w:pPr>
                </w:p>
              </w:tc>
              <w:tc>
                <w:tcPr>
                  <w:tcW w:w="3402" w:type="dxa"/>
                </w:tcPr>
                <w:p w14:paraId="5E6C6C4E" w14:textId="50F7FAE1" w:rsidR="00F96C2F" w:rsidRPr="005D3461" w:rsidRDefault="002622D8" w:rsidP="00CE3D5F">
                  <w:pPr>
                    <w:jc w:val="left"/>
                    <w:rPr>
                      <w:rFonts w:eastAsia="Times New Roman" w:cstheme="minorHAnsi"/>
                      <w:color w:val="330066"/>
                      <w:lang w:val="es-ES"/>
                    </w:rPr>
                  </w:pPr>
                  <w:proofErr w:type="spellStart"/>
                  <w:r w:rsidRPr="005D3461">
                    <w:rPr>
                      <w:rFonts w:eastAsia="Times New Roman" w:cstheme="minorHAnsi"/>
                      <w:color w:val="330066"/>
                      <w:lang w:val="es-ES"/>
                    </w:rPr>
                    <w:t>ii</w:t>
                  </w:r>
                  <w:proofErr w:type="spellEnd"/>
                  <w:r w:rsidRPr="005D3461">
                    <w:rPr>
                      <w:rFonts w:eastAsia="Times New Roman" w:cstheme="minorHAnsi"/>
                      <w:color w:val="330066"/>
                      <w:lang w:val="es-ES"/>
                    </w:rPr>
                    <w:t xml:space="preserve">. Plazo en el que se inicia la liquidación final de las operaciones con </w:t>
                  </w:r>
                  <w:proofErr w:type="spellStart"/>
                  <w:r w:rsidRPr="005D3461">
                    <w:rPr>
                      <w:rFonts w:eastAsia="Times New Roman" w:cstheme="minorHAnsi"/>
                      <w:color w:val="330066"/>
                      <w:lang w:val="es-ES"/>
                    </w:rPr>
                    <w:t>criptoactivos</w:t>
                  </w:r>
                  <w:proofErr w:type="spellEnd"/>
                </w:p>
              </w:tc>
              <w:tc>
                <w:tcPr>
                  <w:tcW w:w="5888" w:type="dxa"/>
                </w:tcPr>
                <w:p w14:paraId="0083C7C1" w14:textId="77777777" w:rsidR="00F96C2F" w:rsidRPr="002622D8" w:rsidRDefault="00F96C2F" w:rsidP="00551357">
                  <w:pPr>
                    <w:ind w:right="1451"/>
                    <w:jc w:val="left"/>
                    <w:rPr>
                      <w:rFonts w:eastAsia="Times New Roman" w:cstheme="minorHAnsi"/>
                      <w:b/>
                      <w:bCs/>
                      <w:color w:val="330066"/>
                      <w:lang w:val="es-ES"/>
                    </w:rPr>
                  </w:pPr>
                </w:p>
              </w:tc>
            </w:tr>
            <w:tr w:rsidR="00F96C2F" w:rsidRPr="003F1021" w14:paraId="14F23EF9" w14:textId="77777777" w:rsidTr="00305E63">
              <w:trPr>
                <w:trHeight w:val="330"/>
              </w:trPr>
              <w:tc>
                <w:tcPr>
                  <w:tcW w:w="350" w:type="dxa"/>
                </w:tcPr>
                <w:p w14:paraId="4EF40EE9" w14:textId="77777777" w:rsidR="00F96C2F" w:rsidRPr="002622D8" w:rsidRDefault="00F96C2F" w:rsidP="00551357">
                  <w:pPr>
                    <w:ind w:right="1451"/>
                    <w:jc w:val="left"/>
                    <w:rPr>
                      <w:rFonts w:eastAsia="Times New Roman" w:cstheme="minorHAnsi"/>
                      <w:b/>
                      <w:bCs/>
                      <w:color w:val="330066"/>
                      <w:lang w:val="es-ES"/>
                    </w:rPr>
                  </w:pPr>
                </w:p>
              </w:tc>
              <w:tc>
                <w:tcPr>
                  <w:tcW w:w="3402" w:type="dxa"/>
                </w:tcPr>
                <w:p w14:paraId="03ECE235" w14:textId="5F7CFD6A" w:rsidR="00F96C2F" w:rsidRPr="005D3461" w:rsidRDefault="002622D8" w:rsidP="00CE3D5F">
                  <w:pPr>
                    <w:jc w:val="left"/>
                    <w:rPr>
                      <w:rFonts w:eastAsia="Times New Roman" w:cstheme="minorHAnsi"/>
                      <w:color w:val="330066"/>
                      <w:lang w:val="es-ES"/>
                    </w:rPr>
                  </w:pPr>
                  <w:proofErr w:type="spellStart"/>
                  <w:r w:rsidRPr="005D3461">
                    <w:rPr>
                      <w:rFonts w:eastAsia="Times New Roman" w:cstheme="minorHAnsi"/>
                      <w:color w:val="330066"/>
                      <w:lang w:val="es-ES"/>
                    </w:rPr>
                    <w:t>iii</w:t>
                  </w:r>
                  <w:proofErr w:type="spellEnd"/>
                  <w:r w:rsidRPr="005D3461">
                    <w:rPr>
                      <w:rFonts w:eastAsia="Times New Roman" w:cstheme="minorHAnsi"/>
                      <w:color w:val="330066"/>
                      <w:lang w:val="es-ES"/>
                    </w:rPr>
                    <w:t xml:space="preserve">. Sistemas y procedimientos para verificar la disponibilidad de fondos y </w:t>
                  </w:r>
                  <w:proofErr w:type="spellStart"/>
                  <w:r w:rsidRPr="005D3461">
                    <w:rPr>
                      <w:rFonts w:eastAsia="Times New Roman" w:cstheme="minorHAnsi"/>
                      <w:color w:val="330066"/>
                      <w:lang w:val="es-ES"/>
                    </w:rPr>
                    <w:t>criptoactivos</w:t>
                  </w:r>
                  <w:proofErr w:type="spellEnd"/>
                </w:p>
              </w:tc>
              <w:tc>
                <w:tcPr>
                  <w:tcW w:w="5888" w:type="dxa"/>
                </w:tcPr>
                <w:p w14:paraId="31AEAB66" w14:textId="77777777" w:rsidR="00F96C2F" w:rsidRPr="002622D8" w:rsidRDefault="00F96C2F" w:rsidP="00551357">
                  <w:pPr>
                    <w:ind w:right="1451"/>
                    <w:jc w:val="left"/>
                    <w:rPr>
                      <w:rFonts w:eastAsia="Times New Roman" w:cstheme="minorHAnsi"/>
                      <w:b/>
                      <w:bCs/>
                      <w:color w:val="330066"/>
                      <w:lang w:val="es-ES"/>
                    </w:rPr>
                  </w:pPr>
                </w:p>
              </w:tc>
            </w:tr>
            <w:tr w:rsidR="00F96C2F" w:rsidRPr="003F1021" w14:paraId="573E6E56" w14:textId="77777777" w:rsidTr="00305E63">
              <w:trPr>
                <w:trHeight w:val="330"/>
              </w:trPr>
              <w:tc>
                <w:tcPr>
                  <w:tcW w:w="350" w:type="dxa"/>
                </w:tcPr>
                <w:p w14:paraId="2C66A4E9" w14:textId="77777777" w:rsidR="00F96C2F" w:rsidRPr="002622D8" w:rsidRDefault="00F96C2F" w:rsidP="00551357">
                  <w:pPr>
                    <w:ind w:right="1451"/>
                    <w:jc w:val="left"/>
                    <w:rPr>
                      <w:rFonts w:eastAsia="Times New Roman" w:cstheme="minorHAnsi"/>
                      <w:b/>
                      <w:bCs/>
                      <w:color w:val="330066"/>
                      <w:lang w:val="es-ES"/>
                    </w:rPr>
                  </w:pPr>
                </w:p>
              </w:tc>
              <w:tc>
                <w:tcPr>
                  <w:tcW w:w="3402" w:type="dxa"/>
                </w:tcPr>
                <w:p w14:paraId="78D138F0" w14:textId="269EEE89" w:rsidR="00F96C2F" w:rsidRPr="005D3461" w:rsidRDefault="002622D8" w:rsidP="00CE3D5F">
                  <w:pPr>
                    <w:jc w:val="left"/>
                    <w:rPr>
                      <w:rFonts w:eastAsia="Times New Roman" w:cstheme="minorHAnsi"/>
                      <w:color w:val="330066"/>
                      <w:lang w:val="es-ES"/>
                    </w:rPr>
                  </w:pPr>
                  <w:proofErr w:type="spellStart"/>
                  <w:r w:rsidRPr="005D3461">
                    <w:rPr>
                      <w:rFonts w:eastAsia="Times New Roman" w:cstheme="minorHAnsi"/>
                      <w:color w:val="330066"/>
                      <w:lang w:val="es-ES"/>
                    </w:rPr>
                    <w:t>iv</w:t>
                  </w:r>
                  <w:proofErr w:type="spellEnd"/>
                  <w:r w:rsidRPr="005D3461">
                    <w:rPr>
                      <w:rFonts w:eastAsia="Times New Roman" w:cstheme="minorHAnsi"/>
                      <w:color w:val="330066"/>
                      <w:lang w:val="es-ES"/>
                    </w:rPr>
                    <w:t>. Los procedimientos para confirmar los detalles relevantes de las transacciones</w:t>
                  </w:r>
                </w:p>
              </w:tc>
              <w:tc>
                <w:tcPr>
                  <w:tcW w:w="5888" w:type="dxa"/>
                </w:tcPr>
                <w:p w14:paraId="0D82352B" w14:textId="77777777" w:rsidR="00F96C2F" w:rsidRPr="002622D8" w:rsidRDefault="00F96C2F" w:rsidP="00551357">
                  <w:pPr>
                    <w:ind w:right="1451"/>
                    <w:jc w:val="left"/>
                    <w:rPr>
                      <w:rFonts w:eastAsia="Times New Roman" w:cstheme="minorHAnsi"/>
                      <w:b/>
                      <w:bCs/>
                      <w:color w:val="330066"/>
                      <w:lang w:val="es-ES"/>
                    </w:rPr>
                  </w:pPr>
                </w:p>
              </w:tc>
            </w:tr>
            <w:tr w:rsidR="00F96C2F" w:rsidRPr="003F1021" w14:paraId="761642D8" w14:textId="77777777" w:rsidTr="00305E63">
              <w:trPr>
                <w:trHeight w:val="330"/>
              </w:trPr>
              <w:tc>
                <w:tcPr>
                  <w:tcW w:w="350" w:type="dxa"/>
                </w:tcPr>
                <w:p w14:paraId="111BD088" w14:textId="77777777" w:rsidR="00F96C2F" w:rsidRPr="002622D8" w:rsidRDefault="00F96C2F" w:rsidP="00551357">
                  <w:pPr>
                    <w:ind w:right="1451"/>
                    <w:jc w:val="left"/>
                    <w:rPr>
                      <w:rFonts w:eastAsia="Times New Roman" w:cstheme="minorHAnsi"/>
                      <w:b/>
                      <w:bCs/>
                      <w:color w:val="330066"/>
                      <w:lang w:val="es-ES"/>
                    </w:rPr>
                  </w:pPr>
                </w:p>
              </w:tc>
              <w:tc>
                <w:tcPr>
                  <w:tcW w:w="3402" w:type="dxa"/>
                </w:tcPr>
                <w:p w14:paraId="731BAB79" w14:textId="775CB83F" w:rsidR="00F96C2F" w:rsidRPr="005D3461" w:rsidRDefault="002622D8" w:rsidP="00CE3D5F">
                  <w:pPr>
                    <w:jc w:val="left"/>
                    <w:rPr>
                      <w:rFonts w:eastAsia="Times New Roman" w:cstheme="minorHAnsi"/>
                      <w:color w:val="330066"/>
                      <w:lang w:val="es-ES"/>
                    </w:rPr>
                  </w:pPr>
                  <w:r w:rsidRPr="005D3461">
                    <w:rPr>
                      <w:rFonts w:eastAsia="Times New Roman" w:cstheme="minorHAnsi"/>
                      <w:color w:val="330066"/>
                      <w:lang w:val="es-ES"/>
                    </w:rPr>
                    <w:t>v. Fracasa las medidas previstas para limitar la liquidación</w:t>
                  </w:r>
                </w:p>
              </w:tc>
              <w:tc>
                <w:tcPr>
                  <w:tcW w:w="5888" w:type="dxa"/>
                </w:tcPr>
                <w:p w14:paraId="078E3866" w14:textId="77777777" w:rsidR="00F96C2F" w:rsidRPr="002622D8" w:rsidRDefault="00F96C2F" w:rsidP="00551357">
                  <w:pPr>
                    <w:ind w:right="1451"/>
                    <w:jc w:val="left"/>
                    <w:rPr>
                      <w:rFonts w:eastAsia="Times New Roman" w:cstheme="minorHAnsi"/>
                      <w:b/>
                      <w:bCs/>
                      <w:color w:val="330066"/>
                      <w:lang w:val="es-ES"/>
                    </w:rPr>
                  </w:pPr>
                </w:p>
              </w:tc>
            </w:tr>
            <w:tr w:rsidR="00F96C2F" w:rsidRPr="003F1021" w14:paraId="59D8526D" w14:textId="77777777" w:rsidTr="00305E63">
              <w:trPr>
                <w:trHeight w:val="330"/>
              </w:trPr>
              <w:tc>
                <w:tcPr>
                  <w:tcW w:w="350" w:type="dxa"/>
                </w:tcPr>
                <w:p w14:paraId="4F0F5599" w14:textId="77777777" w:rsidR="00F96C2F" w:rsidRPr="002622D8" w:rsidRDefault="00F96C2F" w:rsidP="00551357">
                  <w:pPr>
                    <w:ind w:right="1451"/>
                    <w:jc w:val="left"/>
                    <w:rPr>
                      <w:rFonts w:eastAsia="Times New Roman" w:cstheme="minorHAnsi"/>
                      <w:b/>
                      <w:bCs/>
                      <w:color w:val="330066"/>
                      <w:lang w:val="es-ES"/>
                    </w:rPr>
                  </w:pPr>
                </w:p>
              </w:tc>
              <w:tc>
                <w:tcPr>
                  <w:tcW w:w="3402" w:type="dxa"/>
                </w:tcPr>
                <w:p w14:paraId="1A53B59C" w14:textId="3A9379F2" w:rsidR="00F96C2F" w:rsidRPr="005D3461" w:rsidRDefault="002622D8" w:rsidP="00CE3D5F">
                  <w:pPr>
                    <w:jc w:val="left"/>
                    <w:rPr>
                      <w:rFonts w:eastAsia="Times New Roman" w:cstheme="minorHAnsi"/>
                      <w:color w:val="330066"/>
                      <w:lang w:val="es-ES"/>
                    </w:rPr>
                  </w:pPr>
                  <w:r w:rsidRPr="005D3461">
                    <w:rPr>
                      <w:rFonts w:eastAsia="Times New Roman" w:cstheme="minorHAnsi"/>
                      <w:color w:val="330066"/>
                      <w:lang w:val="es-ES"/>
                    </w:rPr>
                    <w:t>vi. La definición del momento en que la liquidación es definitiva y el momento en que se inicia la liquidación final tras la ejecución de la operación</w:t>
                  </w:r>
                </w:p>
              </w:tc>
              <w:tc>
                <w:tcPr>
                  <w:tcW w:w="5888" w:type="dxa"/>
                </w:tcPr>
                <w:p w14:paraId="186AF226" w14:textId="77777777" w:rsidR="00F96C2F" w:rsidRPr="002622D8" w:rsidRDefault="00F96C2F" w:rsidP="00551357">
                  <w:pPr>
                    <w:ind w:right="1451"/>
                    <w:jc w:val="left"/>
                    <w:rPr>
                      <w:rFonts w:eastAsia="Times New Roman" w:cstheme="minorHAnsi"/>
                      <w:b/>
                      <w:bCs/>
                      <w:color w:val="330066"/>
                      <w:lang w:val="es-ES"/>
                    </w:rPr>
                  </w:pPr>
                </w:p>
              </w:tc>
            </w:tr>
            <w:tr w:rsidR="00F96C2F" w:rsidRPr="003F1021" w14:paraId="742CCCC3" w14:textId="77777777" w:rsidTr="00305E63">
              <w:trPr>
                <w:trHeight w:val="330"/>
              </w:trPr>
              <w:tc>
                <w:tcPr>
                  <w:tcW w:w="350" w:type="dxa"/>
                </w:tcPr>
                <w:p w14:paraId="5ADF0965" w14:textId="3932C80E" w:rsidR="00F96C2F" w:rsidRPr="00841D56" w:rsidRDefault="002B26D9" w:rsidP="00CE3D5F">
                  <w:pPr>
                    <w:jc w:val="left"/>
                    <w:rPr>
                      <w:rFonts w:eastAsia="Times New Roman" w:cstheme="minorHAnsi"/>
                      <w:b/>
                      <w:bCs/>
                      <w:color w:val="330066"/>
                      <w:lang w:val="en-US"/>
                    </w:rPr>
                  </w:pPr>
                  <w:r w:rsidRPr="00841D56">
                    <w:rPr>
                      <w:rFonts w:eastAsia="Times New Roman" w:cstheme="minorHAnsi"/>
                      <w:b/>
                      <w:bCs/>
                      <w:color w:val="330066"/>
                      <w:lang w:val="en-US"/>
                    </w:rPr>
                    <w:t>l)</w:t>
                  </w:r>
                </w:p>
              </w:tc>
              <w:tc>
                <w:tcPr>
                  <w:tcW w:w="3402" w:type="dxa"/>
                </w:tcPr>
                <w:p w14:paraId="397853D0" w14:textId="0E0D9F17" w:rsidR="00F96C2F" w:rsidRPr="002622D8" w:rsidRDefault="002622D8" w:rsidP="00CE3D5F">
                  <w:pPr>
                    <w:jc w:val="left"/>
                    <w:rPr>
                      <w:rFonts w:eastAsia="Times New Roman" w:cstheme="minorHAnsi"/>
                      <w:b/>
                      <w:bCs/>
                      <w:color w:val="330066"/>
                      <w:lang w:val="es-ES"/>
                    </w:rPr>
                  </w:pPr>
                  <w:r w:rsidRPr="002622D8">
                    <w:rPr>
                      <w:rFonts w:eastAsia="Times New Roman" w:cstheme="minorHAnsi"/>
                      <w:b/>
                      <w:bCs/>
                      <w:color w:val="330066"/>
                      <w:lang w:val="es-ES"/>
                    </w:rPr>
                    <w:t>Los procedimientos y sistemas para detectar y prevenir el abuso de mercado, incluida la información sobre las comunicaciones a la autoridad competente de posibles casos de abuso de mercado.</w:t>
                  </w:r>
                </w:p>
              </w:tc>
              <w:tc>
                <w:tcPr>
                  <w:tcW w:w="5888" w:type="dxa"/>
                </w:tcPr>
                <w:p w14:paraId="653655FA" w14:textId="37BCEBB5" w:rsidR="00F96C2F" w:rsidRPr="00E61762" w:rsidRDefault="002622D8" w:rsidP="00E61762">
                  <w:pPr>
                    <w:rPr>
                      <w:rFonts w:eastAsia="Times New Roman" w:cstheme="minorHAnsi"/>
                      <w:i/>
                      <w:iCs/>
                      <w:color w:val="330066"/>
                      <w:lang w:val="es-ES"/>
                    </w:rPr>
                  </w:pPr>
                  <w:r w:rsidRPr="00E61762">
                    <w:rPr>
                      <w:rFonts w:eastAsia="Times New Roman" w:cstheme="minorHAnsi"/>
                      <w:i/>
                      <w:iCs/>
                      <w:color w:val="330066"/>
                      <w:lang w:val="es-ES"/>
                    </w:rPr>
                    <w:t>Incluya también una descripción de cualquier software de alerta o seguimiento del mercado utilizado para detectar el abuso de mercado.</w:t>
                  </w:r>
                </w:p>
                <w:p w14:paraId="708D34BB" w14:textId="77777777" w:rsidR="00F96C2F" w:rsidRPr="002622D8" w:rsidRDefault="00F96C2F" w:rsidP="00551357">
                  <w:pPr>
                    <w:tabs>
                      <w:tab w:val="left" w:pos="2235"/>
                    </w:tabs>
                    <w:ind w:right="1451"/>
                    <w:jc w:val="left"/>
                    <w:rPr>
                      <w:rFonts w:eastAsia="Times New Roman" w:cstheme="minorHAnsi"/>
                      <w:lang w:val="es-ES"/>
                    </w:rPr>
                  </w:pPr>
                  <w:r w:rsidRPr="002622D8">
                    <w:rPr>
                      <w:rFonts w:eastAsia="Times New Roman" w:cstheme="minorHAnsi"/>
                      <w:lang w:val="es-ES"/>
                    </w:rPr>
                    <w:tab/>
                  </w:r>
                </w:p>
              </w:tc>
            </w:tr>
          </w:tbl>
          <w:p w14:paraId="75B84528" w14:textId="77777777" w:rsidR="00F96C2F" w:rsidRPr="002622D8" w:rsidRDefault="00F96C2F" w:rsidP="00551357">
            <w:pPr>
              <w:ind w:right="1451"/>
              <w:jc w:val="left"/>
              <w:rPr>
                <w:rFonts w:cstheme="minorHAnsi"/>
                <w:lang w:val="es-ES"/>
              </w:rPr>
            </w:pPr>
          </w:p>
          <w:p w14:paraId="3941F429" w14:textId="29F68554" w:rsidR="00F96C2F" w:rsidRDefault="00F96C2F" w:rsidP="00407808">
            <w:pPr>
              <w:ind w:right="1451"/>
              <w:rPr>
                <w:rFonts w:cstheme="minorHAnsi"/>
                <w:lang w:val="es-ES"/>
              </w:rPr>
            </w:pPr>
            <w:r w:rsidRPr="002622D8">
              <w:rPr>
                <w:rFonts w:cstheme="minorHAnsi"/>
                <w:lang w:val="es-ES"/>
              </w:rPr>
              <w:t xml:space="preserve">2. </w:t>
            </w:r>
            <w:r w:rsidR="002622D8" w:rsidRPr="002622D8">
              <w:rPr>
                <w:rFonts w:cstheme="minorHAnsi"/>
                <w:lang w:val="es-ES"/>
              </w:rPr>
              <w:t xml:space="preserve">La entidad notificante que tenga la intención de gestionar una plataforma de negociación de </w:t>
            </w:r>
            <w:proofErr w:type="spellStart"/>
            <w:r w:rsidR="002622D8" w:rsidRPr="002622D8">
              <w:rPr>
                <w:rFonts w:cstheme="minorHAnsi"/>
                <w:lang w:val="es-ES"/>
              </w:rPr>
              <w:t>criptoactivos</w:t>
            </w:r>
            <w:proofErr w:type="spellEnd"/>
            <w:r w:rsidR="002622D8" w:rsidRPr="002622D8">
              <w:rPr>
                <w:rFonts w:cstheme="minorHAnsi"/>
                <w:lang w:val="es-ES"/>
              </w:rPr>
              <w:t xml:space="preserve"> facilitará a la autoridad competente una copia de las normas de funcionamiento de la plataforma de negociación y de cualquier procedimiento para detectar</w:t>
            </w:r>
            <w:r w:rsidR="00AA0523">
              <w:rPr>
                <w:rFonts w:cstheme="minorHAnsi"/>
                <w:lang w:val="es-ES"/>
              </w:rPr>
              <w:t xml:space="preserve"> y prevenir el abuso de mercado</w:t>
            </w:r>
            <w:r w:rsidR="00407808">
              <w:rPr>
                <w:rFonts w:cstheme="minorHAnsi"/>
                <w:lang w:val="es-ES"/>
              </w:rPr>
              <w:t>:</w:t>
            </w:r>
          </w:p>
          <w:p w14:paraId="173EFD39" w14:textId="1DAD22B4" w:rsidR="00AA0523" w:rsidRDefault="00AA0523" w:rsidP="00551357">
            <w:pPr>
              <w:spacing w:after="0"/>
              <w:ind w:right="1451"/>
            </w:pPr>
            <w:r>
              <w:t xml:space="preserve">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66852A1A" w14:textId="79DBF23E" w:rsidR="00AA0523" w:rsidRPr="00BB38E5" w:rsidRDefault="00AA0523" w:rsidP="00551357">
            <w:pPr>
              <w:pStyle w:val="Prrafodelista"/>
              <w:ind w:left="360" w:right="1451"/>
              <w:jc w:val="both"/>
              <w:rPr>
                <w:rFonts w:asciiTheme="minorHAnsi" w:hAnsiTheme="minorHAnsi" w:cstheme="minorHAnsi"/>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0406E2FF" w14:textId="77777777" w:rsidR="00AA0523" w:rsidRPr="002622D8" w:rsidRDefault="00AA0523" w:rsidP="00551357">
            <w:pPr>
              <w:ind w:right="1451"/>
              <w:jc w:val="left"/>
              <w:rPr>
                <w:rFonts w:cstheme="minorHAnsi"/>
                <w:lang w:val="es-ES"/>
              </w:rPr>
            </w:pPr>
          </w:p>
          <w:tbl>
            <w:tblPr>
              <w:tblStyle w:val="Tablaconcuadrcula"/>
              <w:tblW w:w="9640" w:type="dxa"/>
              <w:tblLook w:val="04A0" w:firstRow="1" w:lastRow="0" w:firstColumn="1" w:lastColumn="0" w:noHBand="0" w:noVBand="1"/>
            </w:tblPr>
            <w:tblGrid>
              <w:gridCol w:w="9640"/>
            </w:tblGrid>
            <w:tr w:rsidR="00F96C2F" w:rsidRPr="008F71A0" w14:paraId="3593C590" w14:textId="77777777" w:rsidTr="00305E63">
              <w:tc>
                <w:tcPr>
                  <w:tcW w:w="9640" w:type="dxa"/>
                </w:tcPr>
                <w:p w14:paraId="3240A0A3" w14:textId="77777777" w:rsidR="00F96C2F" w:rsidRPr="002622D8" w:rsidRDefault="00F96C2F" w:rsidP="00551357">
                  <w:pPr>
                    <w:ind w:right="1451"/>
                    <w:jc w:val="left"/>
                    <w:rPr>
                      <w:rFonts w:cstheme="minorHAnsi"/>
                      <w:lang w:val="es-ES"/>
                    </w:rPr>
                  </w:pPr>
                </w:p>
                <w:p w14:paraId="0949898C" w14:textId="77777777" w:rsidR="00F96C2F" w:rsidRPr="00FC364C" w:rsidRDefault="00F96C2F" w:rsidP="00551357">
                  <w:pPr>
                    <w:ind w:right="1451"/>
                    <w:jc w:val="left"/>
                    <w:rPr>
                      <w:rFonts w:cstheme="minorHAnsi"/>
                      <w:lang w:val="es-ES"/>
                    </w:rPr>
                  </w:pPr>
                </w:p>
                <w:p w14:paraId="652E83AB" w14:textId="77777777" w:rsidR="00F96C2F" w:rsidRPr="00FC364C" w:rsidRDefault="00F96C2F" w:rsidP="00551357">
                  <w:pPr>
                    <w:ind w:right="1451"/>
                    <w:jc w:val="left"/>
                    <w:rPr>
                      <w:rFonts w:cstheme="minorHAnsi"/>
                      <w:lang w:val="es-ES"/>
                    </w:rPr>
                  </w:pPr>
                </w:p>
                <w:p w14:paraId="447E1FB9" w14:textId="77777777" w:rsidR="00F96C2F" w:rsidRPr="00FC364C" w:rsidRDefault="00F96C2F" w:rsidP="00551357">
                  <w:pPr>
                    <w:ind w:right="1451"/>
                    <w:jc w:val="left"/>
                    <w:rPr>
                      <w:rFonts w:cstheme="minorHAnsi"/>
                      <w:lang w:val="es-ES"/>
                    </w:rPr>
                  </w:pPr>
                </w:p>
              </w:tc>
            </w:tr>
          </w:tbl>
          <w:p w14:paraId="010EF87D" w14:textId="77777777" w:rsidR="00F96C2F" w:rsidRDefault="00F96C2F" w:rsidP="00551357">
            <w:pPr>
              <w:ind w:right="1451"/>
              <w:jc w:val="left"/>
              <w:rPr>
                <w:rFonts w:cstheme="minorHAnsi"/>
                <w:lang w:val="es-ES"/>
              </w:rPr>
            </w:pPr>
          </w:p>
          <w:p w14:paraId="5F9B49AD" w14:textId="77777777" w:rsidR="00F6144E" w:rsidRDefault="00F6144E" w:rsidP="00551357">
            <w:pPr>
              <w:ind w:right="1451"/>
              <w:jc w:val="left"/>
              <w:rPr>
                <w:rFonts w:cstheme="minorHAnsi"/>
                <w:lang w:val="es-ES"/>
              </w:rPr>
            </w:pPr>
          </w:p>
          <w:p w14:paraId="69552F5F" w14:textId="77777777" w:rsidR="00F6144E" w:rsidRPr="00FC364C" w:rsidRDefault="00F6144E" w:rsidP="00551357">
            <w:pPr>
              <w:ind w:right="1451"/>
              <w:jc w:val="left"/>
              <w:rPr>
                <w:rFonts w:cstheme="minorHAnsi"/>
                <w:lang w:val="es-ES"/>
              </w:rPr>
            </w:pPr>
          </w:p>
          <w:p w14:paraId="4B13DC83" w14:textId="2F68F653" w:rsidR="00F96C2F" w:rsidRPr="00A46326" w:rsidRDefault="002622D8" w:rsidP="00551357">
            <w:pPr>
              <w:pStyle w:val="Ttulo2"/>
              <w:numPr>
                <w:ilvl w:val="0"/>
                <w:numId w:val="7"/>
              </w:numPr>
              <w:ind w:right="1451"/>
              <w:jc w:val="left"/>
              <w:rPr>
                <w:rFonts w:cstheme="minorHAnsi"/>
                <w:b w:val="0"/>
                <w:bCs w:val="0"/>
                <w:iCs w:val="0"/>
                <w:szCs w:val="24"/>
                <w:u w:val="single"/>
                <w:lang w:val="es-ES"/>
              </w:rPr>
            </w:pPr>
            <w:r w:rsidRPr="00A46326">
              <w:rPr>
                <w:rFonts w:cstheme="minorHAnsi"/>
                <w:b w:val="0"/>
                <w:bCs w:val="0"/>
                <w:iCs w:val="0"/>
                <w:szCs w:val="24"/>
                <w:u w:val="single"/>
                <w:lang w:val="es-ES"/>
              </w:rPr>
              <w:t xml:space="preserve">Canje de </w:t>
            </w:r>
            <w:proofErr w:type="spellStart"/>
            <w:r w:rsidRPr="00A46326">
              <w:rPr>
                <w:rFonts w:cstheme="minorHAnsi"/>
                <w:b w:val="0"/>
                <w:bCs w:val="0"/>
                <w:iCs w:val="0"/>
                <w:szCs w:val="24"/>
                <w:u w:val="single"/>
                <w:lang w:val="es-ES"/>
              </w:rPr>
              <w:t>criptoactivos</w:t>
            </w:r>
            <w:proofErr w:type="spellEnd"/>
            <w:r w:rsidRPr="00A46326">
              <w:rPr>
                <w:rFonts w:cstheme="minorHAnsi"/>
                <w:b w:val="0"/>
                <w:bCs w:val="0"/>
                <w:iCs w:val="0"/>
                <w:szCs w:val="24"/>
                <w:u w:val="single"/>
                <w:lang w:val="es-ES"/>
              </w:rPr>
              <w:t xml:space="preserve"> por fondos u otros </w:t>
            </w:r>
            <w:proofErr w:type="spellStart"/>
            <w:r w:rsidRPr="00A46326">
              <w:rPr>
                <w:rFonts w:cstheme="minorHAnsi"/>
                <w:b w:val="0"/>
                <w:bCs w:val="0"/>
                <w:iCs w:val="0"/>
                <w:szCs w:val="24"/>
                <w:u w:val="single"/>
                <w:lang w:val="es-ES"/>
              </w:rPr>
              <w:t>criptoactivos</w:t>
            </w:r>
            <w:proofErr w:type="spellEnd"/>
            <w:r w:rsidR="00AA0523" w:rsidRPr="00A46326">
              <w:rPr>
                <w:rFonts w:cstheme="minorHAnsi"/>
                <w:b w:val="0"/>
                <w:bCs w:val="0"/>
                <w:iCs w:val="0"/>
                <w:szCs w:val="24"/>
                <w:u w:val="single"/>
                <w:lang w:val="es-ES"/>
              </w:rPr>
              <w:t xml:space="preserve"> </w:t>
            </w:r>
          </w:p>
          <w:p w14:paraId="53FF76CA" w14:textId="55CBF2FA" w:rsidR="00F96C2F" w:rsidRDefault="00835F55" w:rsidP="00551357">
            <w:pPr>
              <w:ind w:right="1451"/>
              <w:rPr>
                <w:rFonts w:cstheme="minorHAnsi"/>
                <w:lang w:val="es-ES"/>
              </w:rPr>
            </w:pPr>
            <w:r w:rsidRPr="00835F55">
              <w:rPr>
                <w:rFonts w:cstheme="minorHAnsi"/>
                <w:lang w:val="es-ES"/>
              </w:rPr>
              <w:t>La entidad notificante, de conformidad con el artículo 60, apartado 7, letra g</w:t>
            </w:r>
            <w:r w:rsidR="00A46326">
              <w:rPr>
                <w:rFonts w:cstheme="minorHAnsi"/>
                <w:lang w:val="es-ES"/>
              </w:rPr>
              <w:t>), del Reglamento MICA</w:t>
            </w:r>
            <w:r w:rsidRPr="00835F55">
              <w:rPr>
                <w:rFonts w:cstheme="minorHAnsi"/>
                <w:lang w:val="es-ES"/>
              </w:rPr>
              <w:t xml:space="preserve"> y el artículo 8 del R</w:t>
            </w:r>
            <w:r w:rsidR="00A46326">
              <w:rPr>
                <w:rFonts w:cstheme="minorHAnsi"/>
                <w:lang w:val="es-ES"/>
              </w:rPr>
              <w:t>TS de notificación</w:t>
            </w:r>
            <w:r w:rsidRPr="00835F55">
              <w:rPr>
                <w:rFonts w:cstheme="minorHAnsi"/>
                <w:lang w:val="es-ES"/>
              </w:rPr>
              <w:t xml:space="preserve">, y que tenga la intención de prestar el servicio de intercambio de </w:t>
            </w:r>
            <w:proofErr w:type="spellStart"/>
            <w:r w:rsidRPr="00835F55">
              <w:rPr>
                <w:rFonts w:cstheme="minorHAnsi"/>
                <w:lang w:val="es-ES"/>
              </w:rPr>
              <w:t>criptoactivos</w:t>
            </w:r>
            <w:proofErr w:type="spellEnd"/>
            <w:r w:rsidRPr="00835F55">
              <w:rPr>
                <w:rFonts w:cstheme="minorHAnsi"/>
                <w:lang w:val="es-ES"/>
              </w:rPr>
              <w:t xml:space="preserve"> por fondos u otros </w:t>
            </w:r>
            <w:proofErr w:type="spellStart"/>
            <w:r w:rsidRPr="00835F55">
              <w:rPr>
                <w:rFonts w:cstheme="minorHAnsi"/>
                <w:lang w:val="es-ES"/>
              </w:rPr>
              <w:t>criptoactivos</w:t>
            </w:r>
            <w:proofErr w:type="spellEnd"/>
            <w:r w:rsidRPr="00835F55">
              <w:rPr>
                <w:rFonts w:cstheme="minorHAnsi"/>
                <w:lang w:val="es-ES"/>
              </w:rPr>
              <w:t>, facilitará a la autoridad competente toda la información siguiente:</w:t>
            </w:r>
          </w:p>
          <w:p w14:paraId="26EDEAA9" w14:textId="6BDB28E0" w:rsidR="00AA0523" w:rsidRDefault="00AA0523" w:rsidP="00551357">
            <w:pPr>
              <w:spacing w:after="0"/>
              <w:ind w:right="1451"/>
            </w:pPr>
            <w:r>
              <w:t xml:space="preserve">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105018FC" w14:textId="64C41F37" w:rsidR="00AA0523" w:rsidRPr="00BB38E5" w:rsidRDefault="00AA0523" w:rsidP="00551357">
            <w:pPr>
              <w:pStyle w:val="Prrafodelista"/>
              <w:ind w:left="360" w:right="1451"/>
              <w:jc w:val="both"/>
              <w:rPr>
                <w:rFonts w:asciiTheme="minorHAnsi" w:hAnsiTheme="minorHAnsi" w:cstheme="minorHAnsi"/>
                <w:lang w:val="es-ES"/>
              </w:rPr>
            </w:pPr>
            <w:r>
              <w:t xml:space="preserve">No Aplica    </w:t>
            </w:r>
            <w:r w:rsidR="00F6144E">
              <w:t xml:space="preserve"> </w:t>
            </w:r>
            <w:r>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35AF737A" w14:textId="77777777" w:rsidR="00AA0523" w:rsidRPr="00835F55" w:rsidRDefault="00AA0523" w:rsidP="00551357">
            <w:pPr>
              <w:ind w:right="1451"/>
              <w:rPr>
                <w:rFonts w:cstheme="minorHAnsi"/>
                <w:lang w:val="es-ES"/>
              </w:rPr>
            </w:pPr>
          </w:p>
          <w:tbl>
            <w:tblPr>
              <w:tblStyle w:val="Tablaconcuadrcula"/>
              <w:tblW w:w="9640" w:type="dxa"/>
              <w:tblLook w:val="04A0" w:firstRow="1" w:lastRow="0" w:firstColumn="1" w:lastColumn="0" w:noHBand="0" w:noVBand="1"/>
            </w:tblPr>
            <w:tblGrid>
              <w:gridCol w:w="420"/>
              <w:gridCol w:w="3379"/>
              <w:gridCol w:w="5841"/>
            </w:tblGrid>
            <w:tr w:rsidR="00F96C2F" w:rsidRPr="003F1021" w14:paraId="3A017839" w14:textId="77777777" w:rsidTr="00305E63">
              <w:trPr>
                <w:trHeight w:val="330"/>
              </w:trPr>
              <w:tc>
                <w:tcPr>
                  <w:tcW w:w="344" w:type="dxa"/>
                </w:tcPr>
                <w:p w14:paraId="0A7CFE20" w14:textId="2CF2B752" w:rsidR="00F96C2F" w:rsidRPr="00841D56" w:rsidRDefault="00C11E02" w:rsidP="00BF1EFF">
                  <w:pPr>
                    <w:jc w:val="left"/>
                    <w:rPr>
                      <w:rFonts w:eastAsia="Times New Roman" w:cstheme="minorHAnsi"/>
                      <w:b/>
                      <w:bCs/>
                      <w:color w:val="330066"/>
                      <w:lang w:val="en-US"/>
                    </w:rPr>
                  </w:pPr>
                  <w:r w:rsidRPr="00841D56">
                    <w:rPr>
                      <w:rFonts w:eastAsia="Times New Roman" w:cstheme="minorHAnsi"/>
                      <w:b/>
                      <w:bCs/>
                      <w:color w:val="330066"/>
                      <w:lang w:val="en-US"/>
                    </w:rPr>
                    <w:t>a)</w:t>
                  </w:r>
                </w:p>
              </w:tc>
              <w:tc>
                <w:tcPr>
                  <w:tcW w:w="3402" w:type="dxa"/>
                </w:tcPr>
                <w:p w14:paraId="782DC3D3" w14:textId="2C088F69" w:rsidR="00F96C2F" w:rsidRPr="00835F55" w:rsidRDefault="00835F55" w:rsidP="00BF1EFF">
                  <w:pPr>
                    <w:jc w:val="left"/>
                    <w:rPr>
                      <w:rFonts w:eastAsia="Times New Roman" w:cstheme="minorHAnsi"/>
                      <w:b/>
                      <w:bCs/>
                      <w:color w:val="330066"/>
                      <w:lang w:val="es-ES"/>
                    </w:rPr>
                  </w:pPr>
                  <w:r w:rsidRPr="00835F55">
                    <w:rPr>
                      <w:rFonts w:eastAsia="Times New Roman" w:cstheme="minorHAnsi"/>
                      <w:b/>
                      <w:bCs/>
                      <w:color w:val="330066"/>
                      <w:lang w:val="es-ES"/>
                    </w:rPr>
                    <w:t xml:space="preserve">Descripción de la política comercial establecida de conformidad con el artículo 77, apartado 1, del Reglamento </w:t>
                  </w:r>
                  <w:r w:rsidR="00A46326">
                    <w:rPr>
                      <w:rFonts w:eastAsia="Times New Roman" w:cstheme="minorHAnsi"/>
                      <w:b/>
                      <w:bCs/>
                      <w:color w:val="330066"/>
                      <w:lang w:val="es-ES"/>
                    </w:rPr>
                    <w:t>MICA</w:t>
                  </w:r>
                </w:p>
              </w:tc>
              <w:tc>
                <w:tcPr>
                  <w:tcW w:w="5894" w:type="dxa"/>
                </w:tcPr>
                <w:p w14:paraId="0EBE6A52" w14:textId="77777777" w:rsidR="00F96C2F" w:rsidRPr="00835F55" w:rsidRDefault="00F96C2F" w:rsidP="00551357">
                  <w:pPr>
                    <w:ind w:right="1451"/>
                    <w:jc w:val="left"/>
                    <w:rPr>
                      <w:rFonts w:eastAsia="Times New Roman" w:cstheme="minorHAnsi"/>
                      <w:b/>
                      <w:bCs/>
                      <w:color w:val="330066"/>
                      <w:lang w:val="es-ES"/>
                    </w:rPr>
                  </w:pPr>
                </w:p>
              </w:tc>
            </w:tr>
            <w:tr w:rsidR="00F96C2F" w:rsidRPr="003F1021" w14:paraId="11327C88" w14:textId="77777777" w:rsidTr="00305E63">
              <w:trPr>
                <w:trHeight w:val="330"/>
              </w:trPr>
              <w:tc>
                <w:tcPr>
                  <w:tcW w:w="344" w:type="dxa"/>
                </w:tcPr>
                <w:p w14:paraId="656DF188" w14:textId="25155161" w:rsidR="00F96C2F" w:rsidRPr="00841D56" w:rsidRDefault="00C11E02" w:rsidP="00BF1EFF">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3402" w:type="dxa"/>
                </w:tcPr>
                <w:p w14:paraId="45D7CB8B" w14:textId="55146834" w:rsidR="00F96C2F" w:rsidRPr="007805C5" w:rsidRDefault="007805C5" w:rsidP="00BF1EFF">
                  <w:pPr>
                    <w:jc w:val="left"/>
                    <w:rPr>
                      <w:rFonts w:eastAsia="Times New Roman" w:cstheme="minorHAnsi"/>
                      <w:b/>
                      <w:bCs/>
                      <w:color w:val="330066"/>
                      <w:lang w:val="es-ES"/>
                    </w:rPr>
                  </w:pPr>
                  <w:r w:rsidRPr="007805C5">
                    <w:rPr>
                      <w:rFonts w:eastAsia="Times New Roman" w:cstheme="minorHAnsi"/>
                      <w:b/>
                      <w:bCs/>
                      <w:color w:val="330066"/>
                      <w:lang w:val="es-ES"/>
                    </w:rPr>
                    <w:t xml:space="preserve">Una descripción de la metodología para determinar el precio de los </w:t>
                  </w:r>
                  <w:proofErr w:type="spellStart"/>
                  <w:r w:rsidRPr="007805C5">
                    <w:rPr>
                      <w:rFonts w:eastAsia="Times New Roman" w:cstheme="minorHAnsi"/>
                      <w:b/>
                      <w:bCs/>
                      <w:color w:val="330066"/>
                      <w:lang w:val="es-ES"/>
                    </w:rPr>
                    <w:t>criptoactivos</w:t>
                  </w:r>
                  <w:proofErr w:type="spellEnd"/>
                  <w:r w:rsidRPr="007805C5">
                    <w:rPr>
                      <w:rFonts w:eastAsia="Times New Roman" w:cstheme="minorHAnsi"/>
                      <w:b/>
                      <w:bCs/>
                      <w:color w:val="330066"/>
                      <w:lang w:val="es-ES"/>
                    </w:rPr>
                    <w:t xml:space="preserve"> que la entidad notificante propone canjear por fondos u otros </w:t>
                  </w:r>
                  <w:proofErr w:type="spellStart"/>
                  <w:r w:rsidRPr="007805C5">
                    <w:rPr>
                      <w:rFonts w:eastAsia="Times New Roman" w:cstheme="minorHAnsi"/>
                      <w:b/>
                      <w:bCs/>
                      <w:color w:val="330066"/>
                      <w:lang w:val="es-ES"/>
                    </w:rPr>
                    <w:t>criptoactivos</w:t>
                  </w:r>
                  <w:proofErr w:type="spellEnd"/>
                  <w:r w:rsidRPr="007805C5">
                    <w:rPr>
                      <w:rFonts w:eastAsia="Times New Roman" w:cstheme="minorHAnsi"/>
                      <w:b/>
                      <w:bCs/>
                      <w:color w:val="330066"/>
                      <w:lang w:val="es-ES"/>
                    </w:rPr>
                    <w:t xml:space="preserve"> de conformidad con el artículo 77, apartado </w:t>
                  </w:r>
                  <w:r w:rsidR="00A46326">
                    <w:rPr>
                      <w:rFonts w:eastAsia="Times New Roman" w:cstheme="minorHAnsi"/>
                      <w:b/>
                      <w:bCs/>
                      <w:color w:val="330066"/>
                      <w:lang w:val="es-ES"/>
                    </w:rPr>
                    <w:t>2, del Reglamento MICA</w:t>
                  </w:r>
                  <w:r w:rsidRPr="007805C5">
                    <w:rPr>
                      <w:rFonts w:eastAsia="Times New Roman" w:cstheme="minorHAnsi"/>
                      <w:b/>
                      <w:bCs/>
                      <w:color w:val="330066"/>
                      <w:lang w:val="es-ES"/>
                    </w:rPr>
                    <w:t xml:space="preserve">, incluida la forma en que el volumen y la volatilidad del mercado de los </w:t>
                  </w:r>
                  <w:proofErr w:type="spellStart"/>
                  <w:r w:rsidRPr="007805C5">
                    <w:rPr>
                      <w:rFonts w:eastAsia="Times New Roman" w:cstheme="minorHAnsi"/>
                      <w:b/>
                      <w:bCs/>
                      <w:color w:val="330066"/>
                      <w:lang w:val="es-ES"/>
                    </w:rPr>
                    <w:t>criptoactivos</w:t>
                  </w:r>
                  <w:proofErr w:type="spellEnd"/>
                  <w:r w:rsidRPr="007805C5">
                    <w:rPr>
                      <w:rFonts w:eastAsia="Times New Roman" w:cstheme="minorHAnsi"/>
                      <w:b/>
                      <w:bCs/>
                      <w:color w:val="330066"/>
                      <w:lang w:val="es-ES"/>
                    </w:rPr>
                    <w:t xml:space="preserve"> afectan al mecanismo de fijación de precios</w:t>
                  </w:r>
                </w:p>
              </w:tc>
              <w:tc>
                <w:tcPr>
                  <w:tcW w:w="5894" w:type="dxa"/>
                </w:tcPr>
                <w:p w14:paraId="02A864DF" w14:textId="13FFCED5" w:rsidR="00F96C2F" w:rsidRPr="00E61762" w:rsidRDefault="007805C5" w:rsidP="00E61762">
                  <w:pPr>
                    <w:rPr>
                      <w:rFonts w:eastAsia="Times New Roman" w:cstheme="minorHAnsi"/>
                      <w:i/>
                      <w:iCs/>
                      <w:color w:val="330066"/>
                      <w:lang w:val="es-ES"/>
                    </w:rPr>
                  </w:pPr>
                  <w:r w:rsidRPr="00E61762">
                    <w:rPr>
                      <w:rFonts w:eastAsia="Times New Roman" w:cstheme="minorHAnsi"/>
                      <w:i/>
                      <w:iCs/>
                      <w:color w:val="330066"/>
                      <w:lang w:val="es-ES"/>
                    </w:rPr>
                    <w:t>Incluya información si hace uso de servicios de terceros, como un oráculo de precios, para establecer el precio</w:t>
                  </w:r>
                  <w:r w:rsidR="00F96C2F" w:rsidRPr="00E61762">
                    <w:rPr>
                      <w:rFonts w:eastAsia="Times New Roman" w:cstheme="minorHAnsi"/>
                      <w:i/>
                      <w:iCs/>
                      <w:color w:val="330066"/>
                      <w:lang w:val="es-ES"/>
                    </w:rPr>
                    <w:t>.</w:t>
                  </w:r>
                  <w:r w:rsidR="00C11E02" w:rsidRPr="00E61762">
                    <w:rPr>
                      <w:rFonts w:eastAsia="Times New Roman" w:cstheme="minorHAnsi"/>
                      <w:i/>
                      <w:iCs/>
                      <w:color w:val="330066"/>
                      <w:lang w:val="es-ES"/>
                    </w:rPr>
                    <w:t xml:space="preserve"> </w:t>
                  </w:r>
                </w:p>
              </w:tc>
            </w:tr>
          </w:tbl>
          <w:p w14:paraId="58E025C1" w14:textId="77777777" w:rsidR="00F96C2F" w:rsidRPr="007805C5" w:rsidRDefault="00F96C2F" w:rsidP="00551357">
            <w:pPr>
              <w:ind w:right="1451"/>
              <w:jc w:val="left"/>
              <w:rPr>
                <w:rFonts w:eastAsia="Times New Roman" w:cstheme="minorHAnsi"/>
                <w:b/>
                <w:bCs/>
                <w:color w:val="330066"/>
                <w:lang w:val="es-ES"/>
              </w:rPr>
            </w:pPr>
          </w:p>
          <w:p w14:paraId="2A153E5F" w14:textId="3FBB1F9D" w:rsidR="00F96C2F" w:rsidRPr="00A46326" w:rsidRDefault="007805C5" w:rsidP="00551357">
            <w:pPr>
              <w:pStyle w:val="Ttulo2"/>
              <w:numPr>
                <w:ilvl w:val="0"/>
                <w:numId w:val="7"/>
              </w:numPr>
              <w:ind w:right="1451"/>
              <w:jc w:val="left"/>
              <w:rPr>
                <w:rFonts w:cstheme="minorHAnsi"/>
                <w:b w:val="0"/>
                <w:bCs w:val="0"/>
                <w:iCs w:val="0"/>
                <w:szCs w:val="24"/>
                <w:u w:val="single"/>
                <w:lang w:val="es-ES"/>
              </w:rPr>
            </w:pPr>
            <w:r w:rsidRPr="00A46326">
              <w:rPr>
                <w:rFonts w:cstheme="minorHAnsi"/>
                <w:b w:val="0"/>
                <w:bCs w:val="0"/>
                <w:iCs w:val="0"/>
                <w:szCs w:val="24"/>
                <w:u w:val="single"/>
                <w:lang w:val="es-ES"/>
              </w:rPr>
              <w:t xml:space="preserve">Política de ejecución </w:t>
            </w:r>
          </w:p>
          <w:p w14:paraId="0C069383" w14:textId="1F39D4B0" w:rsidR="00F96C2F" w:rsidRDefault="007805C5" w:rsidP="00551357">
            <w:pPr>
              <w:ind w:right="1451"/>
              <w:rPr>
                <w:rFonts w:cstheme="minorHAnsi"/>
                <w:lang w:val="es-ES"/>
              </w:rPr>
            </w:pPr>
            <w:r w:rsidRPr="007805C5">
              <w:rPr>
                <w:rFonts w:cstheme="minorHAnsi"/>
                <w:lang w:val="es-ES"/>
              </w:rPr>
              <w:lastRenderedPageBreak/>
              <w:t xml:space="preserve">La entidad notificante, de conformidad con el artículo 60.7 </w:t>
            </w:r>
            <w:r w:rsidR="00A46326">
              <w:rPr>
                <w:rFonts w:cstheme="minorHAnsi"/>
                <w:lang w:val="es-ES"/>
              </w:rPr>
              <w:t>h) del Reglamento MICA</w:t>
            </w:r>
            <w:r w:rsidRPr="007805C5">
              <w:rPr>
                <w:rFonts w:cstheme="minorHAnsi"/>
                <w:lang w:val="es-ES"/>
              </w:rPr>
              <w:t xml:space="preserve"> y el artículo 9 del R</w:t>
            </w:r>
            <w:r w:rsidR="00A46326">
              <w:rPr>
                <w:rFonts w:cstheme="minorHAnsi"/>
                <w:lang w:val="es-ES"/>
              </w:rPr>
              <w:t>TS de notificación</w:t>
            </w:r>
            <w:r w:rsidRPr="007805C5">
              <w:rPr>
                <w:rFonts w:cstheme="minorHAnsi"/>
                <w:lang w:val="es-ES"/>
              </w:rPr>
              <w:t xml:space="preserve">, y que tenga la intención de prestar el servicio de ejecución de órdenes de </w:t>
            </w:r>
            <w:proofErr w:type="spellStart"/>
            <w:r w:rsidRPr="007805C5">
              <w:rPr>
                <w:rFonts w:cstheme="minorHAnsi"/>
                <w:lang w:val="es-ES"/>
              </w:rPr>
              <w:t>criptoactivos</w:t>
            </w:r>
            <w:proofErr w:type="spellEnd"/>
            <w:r w:rsidRPr="007805C5">
              <w:rPr>
                <w:rFonts w:cstheme="minorHAnsi"/>
                <w:lang w:val="es-ES"/>
              </w:rPr>
              <w:t xml:space="preserve"> por cuenta de clientes, facilitará a la autoridad competente una descripción de su política de ejecución, que incluya todo lo siguiente</w:t>
            </w:r>
            <w:r w:rsidR="00F96C2F" w:rsidRPr="007805C5">
              <w:rPr>
                <w:rFonts w:cstheme="minorHAnsi"/>
                <w:lang w:val="es-ES"/>
              </w:rPr>
              <w:t>:</w:t>
            </w:r>
          </w:p>
          <w:p w14:paraId="326C2057" w14:textId="13E7F32B" w:rsidR="00AA0523" w:rsidRDefault="00AA0523" w:rsidP="00551357">
            <w:pPr>
              <w:spacing w:after="0"/>
              <w:ind w:right="1451"/>
            </w:pPr>
            <w:r>
              <w:t xml:space="preserve">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7921773A" w14:textId="20945421" w:rsidR="00AA0523" w:rsidRPr="00BB38E5" w:rsidRDefault="00AA0523" w:rsidP="00551357">
            <w:pPr>
              <w:pStyle w:val="Prrafodelista"/>
              <w:ind w:left="360" w:right="1451"/>
              <w:jc w:val="both"/>
              <w:rPr>
                <w:rFonts w:asciiTheme="minorHAnsi" w:hAnsiTheme="minorHAnsi" w:cstheme="minorHAnsi"/>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29B22618" w14:textId="77777777" w:rsidR="00AA0523" w:rsidRPr="007805C5" w:rsidRDefault="00AA0523" w:rsidP="00551357">
            <w:pPr>
              <w:ind w:right="1451"/>
              <w:rPr>
                <w:rFonts w:cstheme="minorHAnsi"/>
                <w:lang w:val="es-ES"/>
              </w:rPr>
            </w:pPr>
          </w:p>
          <w:tbl>
            <w:tblPr>
              <w:tblStyle w:val="Tablaconcuadrcula"/>
              <w:tblW w:w="9640" w:type="dxa"/>
              <w:tblLook w:val="04A0" w:firstRow="1" w:lastRow="0" w:firstColumn="1" w:lastColumn="0" w:noHBand="0" w:noVBand="1"/>
            </w:tblPr>
            <w:tblGrid>
              <w:gridCol w:w="420"/>
              <w:gridCol w:w="3386"/>
              <w:gridCol w:w="5834"/>
            </w:tblGrid>
            <w:tr w:rsidR="00F96C2F" w:rsidRPr="00993509" w14:paraId="34C1C481" w14:textId="77777777" w:rsidTr="00305E63">
              <w:trPr>
                <w:trHeight w:val="330"/>
              </w:trPr>
              <w:tc>
                <w:tcPr>
                  <w:tcW w:w="350" w:type="dxa"/>
                </w:tcPr>
                <w:p w14:paraId="7355C9A0" w14:textId="0159076B" w:rsidR="00F96C2F" w:rsidRPr="00841D56" w:rsidRDefault="00C11E02" w:rsidP="00BF1EFF">
                  <w:pPr>
                    <w:jc w:val="left"/>
                    <w:rPr>
                      <w:rFonts w:eastAsia="Times New Roman" w:cstheme="minorHAnsi"/>
                      <w:b/>
                      <w:bCs/>
                      <w:color w:val="330066"/>
                      <w:lang w:val="en-US"/>
                    </w:rPr>
                  </w:pPr>
                  <w:r w:rsidRPr="00841D56">
                    <w:rPr>
                      <w:rFonts w:eastAsia="Times New Roman" w:cstheme="minorHAnsi"/>
                      <w:b/>
                      <w:bCs/>
                      <w:color w:val="330066"/>
                      <w:lang w:val="en-US"/>
                    </w:rPr>
                    <w:t>a)</w:t>
                  </w:r>
                </w:p>
              </w:tc>
              <w:tc>
                <w:tcPr>
                  <w:tcW w:w="3402" w:type="dxa"/>
                </w:tcPr>
                <w:p w14:paraId="3D24F271" w14:textId="77E7ABA5" w:rsidR="00F96C2F" w:rsidRPr="007805C5" w:rsidRDefault="007805C5" w:rsidP="00BF1EFF">
                  <w:pPr>
                    <w:jc w:val="left"/>
                    <w:rPr>
                      <w:rFonts w:eastAsia="Times New Roman" w:cstheme="minorHAnsi"/>
                      <w:b/>
                      <w:bCs/>
                      <w:color w:val="330066"/>
                      <w:lang w:val="es-ES"/>
                    </w:rPr>
                  </w:pPr>
                  <w:r w:rsidRPr="007805C5">
                    <w:rPr>
                      <w:rFonts w:eastAsia="Times New Roman" w:cstheme="minorHAnsi"/>
                      <w:b/>
                      <w:bCs/>
                      <w:color w:val="330066"/>
                      <w:lang w:val="es-ES"/>
                    </w:rPr>
                    <w:t>Los</w:t>
                  </w:r>
                  <w:r w:rsidR="00AA0523">
                    <w:rPr>
                      <w:rFonts w:eastAsia="Times New Roman" w:cstheme="minorHAnsi"/>
                      <w:b/>
                      <w:bCs/>
                      <w:color w:val="330066"/>
                      <w:lang w:val="es-ES"/>
                    </w:rPr>
                    <w:t xml:space="preserve"> </w:t>
                  </w:r>
                  <w:proofErr w:type="gramStart"/>
                  <w:r w:rsidR="00AA0523">
                    <w:rPr>
                      <w:rFonts w:eastAsia="Times New Roman" w:cstheme="minorHAnsi"/>
                      <w:b/>
                      <w:bCs/>
                      <w:color w:val="330066"/>
                      <w:lang w:val="es-ES"/>
                    </w:rPr>
                    <w:t>mecanismo establecidos</w:t>
                  </w:r>
                  <w:proofErr w:type="gramEnd"/>
                  <w:r w:rsidR="00AA0523">
                    <w:rPr>
                      <w:rFonts w:eastAsia="Times New Roman" w:cstheme="minorHAnsi"/>
                      <w:b/>
                      <w:bCs/>
                      <w:color w:val="330066"/>
                      <w:lang w:val="es-ES"/>
                    </w:rPr>
                    <w:t xml:space="preserve"> </w:t>
                  </w:r>
                  <w:r w:rsidRPr="007805C5">
                    <w:rPr>
                      <w:rFonts w:eastAsia="Times New Roman" w:cstheme="minorHAnsi"/>
                      <w:b/>
                      <w:bCs/>
                      <w:color w:val="330066"/>
                      <w:lang w:val="es-ES"/>
                    </w:rPr>
                    <w:t>para garantizar que el cliente haya dado su consentimiento sobre la política de ejecución antes de la ejecución de la orden</w:t>
                  </w:r>
                </w:p>
              </w:tc>
              <w:tc>
                <w:tcPr>
                  <w:tcW w:w="5888" w:type="dxa"/>
                </w:tcPr>
                <w:p w14:paraId="4D75A182" w14:textId="77777777" w:rsidR="00F96C2F" w:rsidRPr="007805C5" w:rsidRDefault="00F96C2F" w:rsidP="00551357">
                  <w:pPr>
                    <w:ind w:right="1451"/>
                    <w:jc w:val="left"/>
                    <w:rPr>
                      <w:rFonts w:eastAsia="Times New Roman" w:cstheme="minorHAnsi"/>
                      <w:b/>
                      <w:bCs/>
                      <w:color w:val="330066"/>
                      <w:lang w:val="es-ES"/>
                    </w:rPr>
                  </w:pPr>
                </w:p>
              </w:tc>
            </w:tr>
            <w:tr w:rsidR="00F96C2F" w:rsidRPr="003F1021" w14:paraId="60FD5FDD" w14:textId="77777777" w:rsidTr="00305E63">
              <w:trPr>
                <w:trHeight w:val="330"/>
              </w:trPr>
              <w:tc>
                <w:tcPr>
                  <w:tcW w:w="350" w:type="dxa"/>
                </w:tcPr>
                <w:p w14:paraId="089C5F42" w14:textId="52C66EE6" w:rsidR="00F96C2F" w:rsidRPr="00841D56" w:rsidRDefault="00C11E02" w:rsidP="00BF1EFF">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3402" w:type="dxa"/>
                </w:tcPr>
                <w:p w14:paraId="71FF2B02" w14:textId="7774E5B7" w:rsidR="00F96C2F" w:rsidRPr="007805C5" w:rsidRDefault="007805C5" w:rsidP="00BF1EFF">
                  <w:pPr>
                    <w:jc w:val="left"/>
                    <w:rPr>
                      <w:rFonts w:eastAsia="Times New Roman" w:cstheme="minorHAnsi"/>
                      <w:b/>
                      <w:bCs/>
                      <w:color w:val="330066"/>
                      <w:lang w:val="es-ES"/>
                    </w:rPr>
                  </w:pPr>
                  <w:r w:rsidRPr="007805C5">
                    <w:rPr>
                      <w:rFonts w:eastAsia="Times New Roman" w:cstheme="minorHAnsi"/>
                      <w:b/>
                      <w:bCs/>
                      <w:color w:val="330066"/>
                      <w:lang w:val="es-ES"/>
                    </w:rPr>
                    <w:t xml:space="preserve">Una </w:t>
                  </w:r>
                  <w:bookmarkStart w:id="5" w:name="_Hlk168065091"/>
                  <w:r w:rsidRPr="007805C5">
                    <w:rPr>
                      <w:rFonts w:eastAsia="Times New Roman" w:cstheme="minorHAnsi"/>
                      <w:b/>
                      <w:bCs/>
                      <w:color w:val="330066"/>
                      <w:lang w:val="es-ES"/>
                    </w:rPr>
                    <w:t xml:space="preserve">lista de las plataformas de negociación </w:t>
                  </w:r>
                  <w:bookmarkEnd w:id="5"/>
                  <w:r w:rsidRPr="007805C5">
                    <w:rPr>
                      <w:rFonts w:eastAsia="Times New Roman" w:cstheme="minorHAnsi"/>
                      <w:b/>
                      <w:bCs/>
                      <w:color w:val="330066"/>
                      <w:lang w:val="es-ES"/>
                    </w:rPr>
                    <w:t xml:space="preserve">de </w:t>
                  </w:r>
                  <w:proofErr w:type="spellStart"/>
                  <w:r w:rsidRPr="007805C5">
                    <w:rPr>
                      <w:rFonts w:eastAsia="Times New Roman" w:cstheme="minorHAnsi"/>
                      <w:b/>
                      <w:bCs/>
                      <w:color w:val="330066"/>
                      <w:lang w:val="es-ES"/>
                    </w:rPr>
                    <w:t>criptoactivos</w:t>
                  </w:r>
                  <w:proofErr w:type="spellEnd"/>
                  <w:r w:rsidRPr="007805C5">
                    <w:rPr>
                      <w:rFonts w:eastAsia="Times New Roman" w:cstheme="minorHAnsi"/>
                      <w:b/>
                      <w:bCs/>
                      <w:color w:val="330066"/>
                      <w:lang w:val="es-ES"/>
                    </w:rPr>
                    <w:t xml:space="preserve"> en las que se basará la entidad notificante para la ejecución de las órdenes y los criterios para la evaluación de los centros de ejecución incluidos en la política de ejecuciones de conformidad con el artículo 78, apartado 6, del Reglamento </w:t>
                  </w:r>
                  <w:r w:rsidR="00A46326">
                    <w:rPr>
                      <w:rFonts w:eastAsia="Times New Roman" w:cstheme="minorHAnsi"/>
                      <w:b/>
                      <w:bCs/>
                      <w:color w:val="330066"/>
                      <w:lang w:val="es-ES"/>
                    </w:rPr>
                    <w:t>MICA</w:t>
                  </w:r>
                </w:p>
              </w:tc>
              <w:tc>
                <w:tcPr>
                  <w:tcW w:w="5888" w:type="dxa"/>
                </w:tcPr>
                <w:p w14:paraId="6521E93B" w14:textId="77777777" w:rsidR="00F96C2F" w:rsidRPr="007805C5" w:rsidRDefault="00F96C2F" w:rsidP="00551357">
                  <w:pPr>
                    <w:ind w:right="1451"/>
                    <w:jc w:val="left"/>
                    <w:rPr>
                      <w:rFonts w:eastAsia="Times New Roman" w:cstheme="minorHAnsi"/>
                      <w:b/>
                      <w:bCs/>
                      <w:color w:val="330066"/>
                      <w:lang w:val="es-ES"/>
                    </w:rPr>
                  </w:pPr>
                </w:p>
              </w:tc>
            </w:tr>
            <w:tr w:rsidR="00F96C2F" w:rsidRPr="003F1021" w14:paraId="090C76F4" w14:textId="77777777" w:rsidTr="00305E63">
              <w:trPr>
                <w:trHeight w:val="330"/>
              </w:trPr>
              <w:tc>
                <w:tcPr>
                  <w:tcW w:w="350" w:type="dxa"/>
                </w:tcPr>
                <w:p w14:paraId="73537C8C" w14:textId="7CF693E4" w:rsidR="00F96C2F" w:rsidRPr="00841D56" w:rsidRDefault="00C11E02" w:rsidP="00BF1EFF">
                  <w:pPr>
                    <w:jc w:val="left"/>
                    <w:rPr>
                      <w:rFonts w:eastAsia="Times New Roman" w:cstheme="minorHAnsi"/>
                      <w:b/>
                      <w:bCs/>
                      <w:color w:val="330066"/>
                      <w:lang w:val="en-US"/>
                    </w:rPr>
                  </w:pPr>
                  <w:r w:rsidRPr="00841D56">
                    <w:rPr>
                      <w:rFonts w:eastAsia="Times New Roman" w:cstheme="minorHAnsi"/>
                      <w:b/>
                      <w:bCs/>
                      <w:color w:val="330066"/>
                      <w:lang w:val="en-US"/>
                    </w:rPr>
                    <w:t>c)</w:t>
                  </w:r>
                </w:p>
              </w:tc>
              <w:tc>
                <w:tcPr>
                  <w:tcW w:w="3402" w:type="dxa"/>
                </w:tcPr>
                <w:p w14:paraId="64DDE9D6" w14:textId="37FF0E92" w:rsidR="00F96C2F" w:rsidRPr="007805C5" w:rsidRDefault="007805C5" w:rsidP="00BF1EFF">
                  <w:pPr>
                    <w:jc w:val="left"/>
                    <w:rPr>
                      <w:rFonts w:eastAsia="Times New Roman" w:cstheme="minorHAnsi"/>
                      <w:b/>
                      <w:bCs/>
                      <w:color w:val="330066"/>
                      <w:lang w:val="es-ES"/>
                    </w:rPr>
                  </w:pPr>
                  <w:r w:rsidRPr="007805C5">
                    <w:rPr>
                      <w:rFonts w:eastAsia="Times New Roman" w:cstheme="minorHAnsi"/>
                      <w:b/>
                      <w:bCs/>
                      <w:color w:val="330066"/>
                      <w:lang w:val="es-ES"/>
                    </w:rPr>
                    <w:t xml:space="preserve">Qué plataformas de negociación tiene la intención de utilizar para cada tipo de </w:t>
                  </w:r>
                  <w:proofErr w:type="spellStart"/>
                  <w:r w:rsidRPr="007805C5">
                    <w:rPr>
                      <w:rFonts w:eastAsia="Times New Roman" w:cstheme="minorHAnsi"/>
                      <w:b/>
                      <w:bCs/>
                      <w:color w:val="330066"/>
                      <w:lang w:val="es-ES"/>
                    </w:rPr>
                    <w:t>criptoactivos</w:t>
                  </w:r>
                  <w:proofErr w:type="spellEnd"/>
                  <w:r w:rsidRPr="007805C5">
                    <w:rPr>
                      <w:rFonts w:eastAsia="Times New Roman" w:cstheme="minorHAnsi"/>
                      <w:b/>
                      <w:bCs/>
                      <w:color w:val="330066"/>
                      <w:lang w:val="es-ES"/>
                    </w:rPr>
                    <w:t xml:space="preserve"> y proporcionar confirmación de que no recibirá ningún tipo de remuneración, descuento o beneficio no monetario a cambio de enrutar las órdenes recibidas a una plataforma de negociación de </w:t>
                  </w:r>
                  <w:proofErr w:type="spellStart"/>
                  <w:r w:rsidRPr="007805C5">
                    <w:rPr>
                      <w:rFonts w:eastAsia="Times New Roman" w:cstheme="minorHAnsi"/>
                      <w:b/>
                      <w:bCs/>
                      <w:color w:val="330066"/>
                      <w:lang w:val="es-ES"/>
                    </w:rPr>
                    <w:t>criptoactivos</w:t>
                  </w:r>
                  <w:proofErr w:type="spellEnd"/>
                  <w:r w:rsidRPr="007805C5">
                    <w:rPr>
                      <w:rFonts w:eastAsia="Times New Roman" w:cstheme="minorHAnsi"/>
                      <w:b/>
                      <w:bCs/>
                      <w:color w:val="330066"/>
                      <w:lang w:val="es-ES"/>
                    </w:rPr>
                    <w:t xml:space="preserve"> en particular.</w:t>
                  </w:r>
                </w:p>
              </w:tc>
              <w:tc>
                <w:tcPr>
                  <w:tcW w:w="5888" w:type="dxa"/>
                </w:tcPr>
                <w:p w14:paraId="3060B4FF" w14:textId="77777777" w:rsidR="00F96C2F" w:rsidRPr="007805C5" w:rsidRDefault="00F96C2F" w:rsidP="00551357">
                  <w:pPr>
                    <w:ind w:right="1451"/>
                    <w:jc w:val="left"/>
                    <w:rPr>
                      <w:rFonts w:eastAsia="Times New Roman" w:cstheme="minorHAnsi"/>
                      <w:b/>
                      <w:bCs/>
                      <w:color w:val="330066"/>
                      <w:lang w:val="es-ES"/>
                    </w:rPr>
                  </w:pPr>
                </w:p>
              </w:tc>
            </w:tr>
            <w:tr w:rsidR="00F96C2F" w:rsidRPr="003F1021" w14:paraId="1D583F7B" w14:textId="77777777" w:rsidTr="00305E63">
              <w:trPr>
                <w:trHeight w:val="330"/>
              </w:trPr>
              <w:tc>
                <w:tcPr>
                  <w:tcW w:w="350" w:type="dxa"/>
                </w:tcPr>
                <w:p w14:paraId="3E3C19BA" w14:textId="0DB83674" w:rsidR="00F96C2F" w:rsidRPr="00841D56" w:rsidRDefault="00C11E02" w:rsidP="00BF1EFF">
                  <w:pPr>
                    <w:jc w:val="left"/>
                    <w:rPr>
                      <w:rFonts w:eastAsia="Times New Roman" w:cstheme="minorHAnsi"/>
                      <w:b/>
                      <w:bCs/>
                      <w:color w:val="330066"/>
                      <w:lang w:val="en-US"/>
                    </w:rPr>
                  </w:pPr>
                  <w:r w:rsidRPr="00841D56">
                    <w:rPr>
                      <w:rFonts w:eastAsia="Times New Roman" w:cstheme="minorHAnsi"/>
                      <w:b/>
                      <w:bCs/>
                      <w:color w:val="330066"/>
                      <w:lang w:val="en-US"/>
                    </w:rPr>
                    <w:t>d)</w:t>
                  </w:r>
                </w:p>
              </w:tc>
              <w:tc>
                <w:tcPr>
                  <w:tcW w:w="3402" w:type="dxa"/>
                </w:tcPr>
                <w:p w14:paraId="22B3B90F" w14:textId="364D62F8" w:rsidR="00F96C2F" w:rsidRPr="007805C5" w:rsidRDefault="007805C5" w:rsidP="00BF1EFF">
                  <w:pPr>
                    <w:jc w:val="left"/>
                    <w:rPr>
                      <w:rFonts w:eastAsia="Times New Roman" w:cstheme="minorHAnsi"/>
                      <w:b/>
                      <w:bCs/>
                      <w:color w:val="330066"/>
                      <w:lang w:val="es-ES"/>
                    </w:rPr>
                  </w:pPr>
                  <w:r w:rsidRPr="007805C5">
                    <w:rPr>
                      <w:rFonts w:eastAsia="Times New Roman" w:cstheme="minorHAnsi"/>
                      <w:b/>
                      <w:bCs/>
                      <w:color w:val="330066"/>
                      <w:lang w:val="es-ES"/>
                    </w:rPr>
                    <w:t xml:space="preserve">Cómo se consideran los factores de ejecución de precio, costes, velocidad, probabilidad de ejecución y liquidación, tamaño, naturaleza, </w:t>
                  </w:r>
                  <w:r w:rsidRPr="007805C5">
                    <w:rPr>
                      <w:rFonts w:eastAsia="Times New Roman" w:cstheme="minorHAnsi"/>
                      <w:b/>
                      <w:bCs/>
                      <w:color w:val="330066"/>
                      <w:lang w:val="es-ES"/>
                    </w:rPr>
                    <w:lastRenderedPageBreak/>
                    <w:t xml:space="preserve">condiciones de custodia de los </w:t>
                  </w:r>
                  <w:proofErr w:type="spellStart"/>
                  <w:r w:rsidRPr="007805C5">
                    <w:rPr>
                      <w:rFonts w:eastAsia="Times New Roman" w:cstheme="minorHAnsi"/>
                      <w:b/>
                      <w:bCs/>
                      <w:color w:val="330066"/>
                      <w:lang w:val="es-ES"/>
                    </w:rPr>
                    <w:t>criptoactivos</w:t>
                  </w:r>
                  <w:proofErr w:type="spellEnd"/>
                  <w:r w:rsidRPr="007805C5">
                    <w:rPr>
                      <w:rFonts w:eastAsia="Times New Roman" w:cstheme="minorHAnsi"/>
                      <w:b/>
                      <w:bCs/>
                      <w:color w:val="330066"/>
                      <w:lang w:val="es-ES"/>
                    </w:rPr>
                    <w:t xml:space="preserve"> o cualquier otro factor relevante como parte de todos los pasos necesarios para obtener el mejor resultado posible para el cliente.</w:t>
                  </w:r>
                </w:p>
              </w:tc>
              <w:tc>
                <w:tcPr>
                  <w:tcW w:w="5888" w:type="dxa"/>
                </w:tcPr>
                <w:p w14:paraId="63CF28AC" w14:textId="77777777" w:rsidR="00F96C2F" w:rsidRPr="007805C5" w:rsidRDefault="00F96C2F" w:rsidP="00551357">
                  <w:pPr>
                    <w:ind w:right="1451"/>
                    <w:jc w:val="left"/>
                    <w:rPr>
                      <w:rFonts w:eastAsia="Times New Roman" w:cstheme="minorHAnsi"/>
                      <w:b/>
                      <w:bCs/>
                      <w:color w:val="330066"/>
                      <w:lang w:val="es-ES"/>
                    </w:rPr>
                  </w:pPr>
                </w:p>
              </w:tc>
            </w:tr>
            <w:tr w:rsidR="00F96C2F" w:rsidRPr="003F1021" w14:paraId="098A947C" w14:textId="77777777" w:rsidTr="00305E63">
              <w:trPr>
                <w:trHeight w:val="330"/>
              </w:trPr>
              <w:tc>
                <w:tcPr>
                  <w:tcW w:w="350" w:type="dxa"/>
                </w:tcPr>
                <w:p w14:paraId="5D8801DC" w14:textId="4D8994A7" w:rsidR="00F96C2F" w:rsidRPr="00841D56" w:rsidRDefault="00C11E02" w:rsidP="00BF1EFF">
                  <w:pPr>
                    <w:jc w:val="left"/>
                    <w:rPr>
                      <w:rFonts w:eastAsia="Times New Roman" w:cstheme="minorHAnsi"/>
                      <w:b/>
                      <w:bCs/>
                      <w:color w:val="330066"/>
                      <w:lang w:val="en-US"/>
                    </w:rPr>
                  </w:pPr>
                  <w:r w:rsidRPr="00841D56">
                    <w:rPr>
                      <w:rFonts w:eastAsia="Times New Roman" w:cstheme="minorHAnsi"/>
                      <w:b/>
                      <w:bCs/>
                      <w:color w:val="330066"/>
                      <w:lang w:val="en-US"/>
                    </w:rPr>
                    <w:t>e)</w:t>
                  </w:r>
                </w:p>
              </w:tc>
              <w:tc>
                <w:tcPr>
                  <w:tcW w:w="3402" w:type="dxa"/>
                </w:tcPr>
                <w:p w14:paraId="45BC4D42" w14:textId="3EA26EEF" w:rsidR="00F96C2F" w:rsidRPr="007639A3" w:rsidRDefault="007639A3" w:rsidP="00BF1EFF">
                  <w:pPr>
                    <w:jc w:val="left"/>
                    <w:rPr>
                      <w:rFonts w:eastAsia="Times New Roman" w:cstheme="minorHAnsi"/>
                      <w:b/>
                      <w:bCs/>
                      <w:color w:val="330066"/>
                      <w:lang w:val="es-ES"/>
                    </w:rPr>
                  </w:pPr>
                  <w:r w:rsidRPr="007639A3">
                    <w:rPr>
                      <w:rFonts w:eastAsia="Times New Roman" w:cstheme="minorHAnsi"/>
                      <w:b/>
                      <w:bCs/>
                      <w:color w:val="330066"/>
                      <w:lang w:val="es-ES"/>
                    </w:rPr>
                    <w:t>En su caso, información sobre las modalidades de informar a los clientes de que la entidad notificante ejecutará órdenes fuera de una plataforma de negociación y sobre la forma en que la entidad notificante obtendrá el consentimiento previo y expreso del cliente antes de ejecutar dichas órdenes</w:t>
                  </w:r>
                </w:p>
              </w:tc>
              <w:tc>
                <w:tcPr>
                  <w:tcW w:w="5888" w:type="dxa"/>
                </w:tcPr>
                <w:p w14:paraId="63ECABE0" w14:textId="77777777" w:rsidR="00F96C2F" w:rsidRPr="007639A3" w:rsidRDefault="00F96C2F" w:rsidP="00551357">
                  <w:pPr>
                    <w:ind w:right="1451"/>
                    <w:jc w:val="left"/>
                    <w:rPr>
                      <w:rFonts w:eastAsia="Times New Roman" w:cstheme="minorHAnsi"/>
                      <w:b/>
                      <w:bCs/>
                      <w:color w:val="330066"/>
                      <w:lang w:val="es-ES"/>
                    </w:rPr>
                  </w:pPr>
                </w:p>
              </w:tc>
            </w:tr>
            <w:tr w:rsidR="00F96C2F" w:rsidRPr="003F1021" w14:paraId="3E7E8827" w14:textId="77777777" w:rsidTr="00305E63">
              <w:trPr>
                <w:trHeight w:val="330"/>
              </w:trPr>
              <w:tc>
                <w:tcPr>
                  <w:tcW w:w="350" w:type="dxa"/>
                </w:tcPr>
                <w:p w14:paraId="246EFFF0" w14:textId="0EEC390D" w:rsidR="00F96C2F" w:rsidRPr="00841D56" w:rsidRDefault="00C11E02" w:rsidP="00BF1EFF">
                  <w:pPr>
                    <w:jc w:val="left"/>
                    <w:rPr>
                      <w:rFonts w:eastAsia="Times New Roman" w:cstheme="minorHAnsi"/>
                      <w:b/>
                      <w:bCs/>
                      <w:color w:val="330066"/>
                      <w:lang w:val="en-US"/>
                    </w:rPr>
                  </w:pPr>
                  <w:r w:rsidRPr="00841D56">
                    <w:rPr>
                      <w:rFonts w:eastAsia="Times New Roman" w:cstheme="minorHAnsi"/>
                      <w:b/>
                      <w:bCs/>
                      <w:color w:val="330066"/>
                      <w:lang w:val="en-US"/>
                    </w:rPr>
                    <w:t>f)</w:t>
                  </w:r>
                </w:p>
              </w:tc>
              <w:tc>
                <w:tcPr>
                  <w:tcW w:w="3402" w:type="dxa"/>
                </w:tcPr>
                <w:p w14:paraId="515D5814" w14:textId="0E61D5E3" w:rsidR="00F96C2F" w:rsidRPr="007639A3" w:rsidRDefault="007639A3" w:rsidP="00BF1EFF">
                  <w:pPr>
                    <w:jc w:val="left"/>
                    <w:rPr>
                      <w:rFonts w:eastAsia="Times New Roman" w:cstheme="minorHAnsi"/>
                      <w:b/>
                      <w:bCs/>
                      <w:color w:val="330066"/>
                      <w:lang w:val="es-ES"/>
                    </w:rPr>
                  </w:pPr>
                  <w:r w:rsidRPr="007639A3">
                    <w:rPr>
                      <w:rFonts w:eastAsia="Times New Roman" w:cstheme="minorHAnsi"/>
                      <w:b/>
                      <w:bCs/>
                      <w:color w:val="330066"/>
                      <w:lang w:val="es-ES"/>
                    </w:rPr>
                    <w:t>Cómo se advierte al cliente de que cualquier instrucción específica de un cliente puede impedir que la entidad notificante adopte las medidas que ha diseñado y aplicado en su política de ejecución para obtener el mejor resultado posible para la ejecución de dichas órdenes con respecto a los elementos cubiertos por dichas instrucciones</w:t>
                  </w:r>
                </w:p>
              </w:tc>
              <w:tc>
                <w:tcPr>
                  <w:tcW w:w="5888" w:type="dxa"/>
                </w:tcPr>
                <w:p w14:paraId="0508D275" w14:textId="77777777" w:rsidR="00F96C2F" w:rsidRPr="007639A3" w:rsidRDefault="00F96C2F" w:rsidP="00551357">
                  <w:pPr>
                    <w:ind w:right="1451"/>
                    <w:jc w:val="left"/>
                    <w:rPr>
                      <w:rFonts w:eastAsia="Times New Roman" w:cstheme="minorHAnsi"/>
                      <w:b/>
                      <w:bCs/>
                      <w:color w:val="330066"/>
                      <w:lang w:val="es-ES"/>
                    </w:rPr>
                  </w:pPr>
                </w:p>
              </w:tc>
            </w:tr>
            <w:tr w:rsidR="00F96C2F" w:rsidRPr="003F1021" w14:paraId="12A01352" w14:textId="77777777" w:rsidTr="00305E63">
              <w:trPr>
                <w:trHeight w:val="330"/>
              </w:trPr>
              <w:tc>
                <w:tcPr>
                  <w:tcW w:w="350" w:type="dxa"/>
                </w:tcPr>
                <w:p w14:paraId="173A1C1C" w14:textId="5FBFFEA5" w:rsidR="00F96C2F" w:rsidRPr="00841D56" w:rsidRDefault="00C11E02" w:rsidP="00BF1EFF">
                  <w:pPr>
                    <w:jc w:val="left"/>
                    <w:rPr>
                      <w:rFonts w:eastAsia="Times New Roman" w:cstheme="minorHAnsi"/>
                      <w:b/>
                      <w:bCs/>
                      <w:color w:val="330066"/>
                      <w:lang w:val="en-US"/>
                    </w:rPr>
                  </w:pPr>
                  <w:r w:rsidRPr="00841D56">
                    <w:rPr>
                      <w:rFonts w:eastAsia="Times New Roman" w:cstheme="minorHAnsi"/>
                      <w:b/>
                      <w:bCs/>
                      <w:color w:val="330066"/>
                      <w:lang w:val="en-US"/>
                    </w:rPr>
                    <w:t>g)</w:t>
                  </w:r>
                </w:p>
              </w:tc>
              <w:tc>
                <w:tcPr>
                  <w:tcW w:w="3402" w:type="dxa"/>
                </w:tcPr>
                <w:p w14:paraId="2B550CC7" w14:textId="46530A88" w:rsidR="00F96C2F" w:rsidRPr="007639A3" w:rsidRDefault="007639A3" w:rsidP="00BF1EFF">
                  <w:pPr>
                    <w:jc w:val="left"/>
                    <w:rPr>
                      <w:rFonts w:eastAsia="Times New Roman" w:cstheme="minorHAnsi"/>
                      <w:b/>
                      <w:bCs/>
                      <w:color w:val="330066"/>
                      <w:lang w:val="es-ES"/>
                    </w:rPr>
                  </w:pPr>
                  <w:r w:rsidRPr="007639A3">
                    <w:rPr>
                      <w:rFonts w:eastAsia="Times New Roman" w:cstheme="minorHAnsi"/>
                      <w:b/>
                      <w:bCs/>
                      <w:color w:val="330066"/>
                      <w:lang w:val="es-ES"/>
                    </w:rPr>
                    <w:t>El proceso de selección de los centros de negociación, las estrategias de ejecución empleadas, los procedimientos y procesos utilizados para analizar la calidad de la ejecución obtenida y la forma en que la entidad notificante supervisa y verifica que se han obtenido los mejores resultados posibles para los clientes.</w:t>
                  </w:r>
                </w:p>
              </w:tc>
              <w:tc>
                <w:tcPr>
                  <w:tcW w:w="5888" w:type="dxa"/>
                </w:tcPr>
                <w:p w14:paraId="78D80761" w14:textId="77777777" w:rsidR="00F96C2F" w:rsidRPr="007639A3" w:rsidRDefault="00F96C2F" w:rsidP="00551357">
                  <w:pPr>
                    <w:ind w:right="1451"/>
                    <w:jc w:val="left"/>
                    <w:rPr>
                      <w:rFonts w:eastAsia="Times New Roman" w:cstheme="minorHAnsi"/>
                      <w:b/>
                      <w:bCs/>
                      <w:color w:val="330066"/>
                      <w:lang w:val="es-ES"/>
                    </w:rPr>
                  </w:pPr>
                </w:p>
              </w:tc>
            </w:tr>
            <w:tr w:rsidR="00F96C2F" w:rsidRPr="003F1021" w14:paraId="3871D76B" w14:textId="77777777" w:rsidTr="00305E63">
              <w:trPr>
                <w:trHeight w:val="330"/>
              </w:trPr>
              <w:tc>
                <w:tcPr>
                  <w:tcW w:w="350" w:type="dxa"/>
                </w:tcPr>
                <w:p w14:paraId="2211E6AA" w14:textId="065688CB" w:rsidR="00F96C2F" w:rsidRPr="00841D56" w:rsidRDefault="00607944" w:rsidP="00BF1EFF">
                  <w:pPr>
                    <w:jc w:val="left"/>
                    <w:rPr>
                      <w:rFonts w:eastAsia="Times New Roman" w:cstheme="minorHAnsi"/>
                      <w:b/>
                      <w:bCs/>
                      <w:color w:val="330066"/>
                      <w:lang w:val="en-US"/>
                    </w:rPr>
                  </w:pPr>
                  <w:r w:rsidRPr="00841D56">
                    <w:rPr>
                      <w:rFonts w:eastAsia="Times New Roman" w:cstheme="minorHAnsi"/>
                      <w:b/>
                      <w:bCs/>
                      <w:color w:val="330066"/>
                      <w:lang w:val="en-US"/>
                    </w:rPr>
                    <w:t>h)</w:t>
                  </w:r>
                </w:p>
              </w:tc>
              <w:tc>
                <w:tcPr>
                  <w:tcW w:w="3402" w:type="dxa"/>
                </w:tcPr>
                <w:p w14:paraId="23CAD23D" w14:textId="29450359" w:rsidR="00F96C2F" w:rsidRPr="007639A3" w:rsidRDefault="007639A3" w:rsidP="00BF1EFF">
                  <w:pPr>
                    <w:jc w:val="left"/>
                    <w:rPr>
                      <w:rFonts w:eastAsia="Times New Roman" w:cstheme="minorHAnsi"/>
                      <w:b/>
                      <w:bCs/>
                      <w:color w:val="330066"/>
                      <w:lang w:val="es-ES"/>
                    </w:rPr>
                  </w:pPr>
                  <w:r w:rsidRPr="007639A3">
                    <w:rPr>
                      <w:rFonts w:eastAsia="Times New Roman" w:cstheme="minorHAnsi"/>
                      <w:b/>
                      <w:bCs/>
                      <w:color w:val="330066"/>
                      <w:lang w:val="es-ES"/>
                    </w:rPr>
                    <w:t>Las disposiciones para evitar el uso indebido de cualquier información relativa a l</w:t>
                  </w:r>
                  <w:r w:rsidR="00831CD2">
                    <w:rPr>
                      <w:rFonts w:eastAsia="Times New Roman" w:cstheme="minorHAnsi"/>
                      <w:b/>
                      <w:bCs/>
                      <w:color w:val="330066"/>
                      <w:lang w:val="es-ES"/>
                    </w:rPr>
                    <w:t>a</w:t>
                  </w:r>
                  <w:r w:rsidRPr="007639A3">
                    <w:rPr>
                      <w:rFonts w:eastAsia="Times New Roman" w:cstheme="minorHAnsi"/>
                      <w:b/>
                      <w:bCs/>
                      <w:color w:val="330066"/>
                      <w:lang w:val="es-ES"/>
                    </w:rPr>
                    <w:t xml:space="preserve">s </w:t>
                  </w:r>
                  <w:r w:rsidR="00831CD2">
                    <w:rPr>
                      <w:rFonts w:eastAsia="Times New Roman" w:cstheme="minorHAnsi"/>
                      <w:b/>
                      <w:bCs/>
                      <w:color w:val="330066"/>
                      <w:lang w:val="es-ES"/>
                    </w:rPr>
                    <w:lastRenderedPageBreak/>
                    <w:t>órdenes</w:t>
                  </w:r>
                  <w:r w:rsidRPr="007639A3">
                    <w:rPr>
                      <w:rFonts w:eastAsia="Times New Roman" w:cstheme="minorHAnsi"/>
                      <w:b/>
                      <w:bCs/>
                      <w:color w:val="330066"/>
                      <w:lang w:val="es-ES"/>
                    </w:rPr>
                    <w:t xml:space="preserve"> de los clientes por parte de los empleados de la entidad notificante</w:t>
                  </w:r>
                </w:p>
              </w:tc>
              <w:tc>
                <w:tcPr>
                  <w:tcW w:w="5888" w:type="dxa"/>
                </w:tcPr>
                <w:p w14:paraId="36F036C4" w14:textId="77777777" w:rsidR="00F96C2F" w:rsidRPr="007639A3" w:rsidRDefault="00F96C2F" w:rsidP="00551357">
                  <w:pPr>
                    <w:ind w:right="1451"/>
                    <w:jc w:val="left"/>
                    <w:rPr>
                      <w:rFonts w:eastAsia="Times New Roman" w:cstheme="minorHAnsi"/>
                      <w:b/>
                      <w:bCs/>
                      <w:color w:val="330066"/>
                      <w:lang w:val="es-ES"/>
                    </w:rPr>
                  </w:pPr>
                </w:p>
              </w:tc>
            </w:tr>
            <w:tr w:rsidR="00F96C2F" w:rsidRPr="003F1021" w14:paraId="12CE9786" w14:textId="77777777" w:rsidTr="00305E63">
              <w:trPr>
                <w:trHeight w:val="330"/>
              </w:trPr>
              <w:tc>
                <w:tcPr>
                  <w:tcW w:w="350" w:type="dxa"/>
                </w:tcPr>
                <w:p w14:paraId="0261F206" w14:textId="5A6A6154" w:rsidR="00F96C2F" w:rsidRPr="00841D56" w:rsidRDefault="00607944" w:rsidP="00BF1EFF">
                  <w:pPr>
                    <w:jc w:val="left"/>
                    <w:rPr>
                      <w:rFonts w:eastAsia="Times New Roman" w:cstheme="minorHAnsi"/>
                      <w:b/>
                      <w:bCs/>
                      <w:color w:val="330066"/>
                      <w:lang w:val="en-US"/>
                    </w:rPr>
                  </w:pPr>
                  <w:r w:rsidRPr="00841D56">
                    <w:rPr>
                      <w:rFonts w:eastAsia="Times New Roman" w:cstheme="minorHAnsi"/>
                      <w:b/>
                      <w:bCs/>
                      <w:color w:val="330066"/>
                      <w:lang w:val="en-US"/>
                    </w:rPr>
                    <w:t>i)</w:t>
                  </w:r>
                </w:p>
              </w:tc>
              <w:tc>
                <w:tcPr>
                  <w:tcW w:w="3402" w:type="dxa"/>
                </w:tcPr>
                <w:p w14:paraId="028E94F8" w14:textId="2ACED820" w:rsidR="00F96C2F" w:rsidRPr="007639A3" w:rsidRDefault="007639A3" w:rsidP="00BF1EFF">
                  <w:pPr>
                    <w:jc w:val="left"/>
                    <w:rPr>
                      <w:rFonts w:eastAsia="Times New Roman" w:cstheme="minorHAnsi"/>
                      <w:b/>
                      <w:bCs/>
                      <w:color w:val="330066"/>
                      <w:lang w:val="es-ES"/>
                    </w:rPr>
                  </w:pPr>
                  <w:r w:rsidRPr="007639A3">
                    <w:rPr>
                      <w:rFonts w:eastAsia="Times New Roman" w:cstheme="minorHAnsi"/>
                      <w:b/>
                      <w:bCs/>
                      <w:color w:val="330066"/>
                      <w:lang w:val="es-ES"/>
                    </w:rPr>
                    <w:t>Información sobre las disposiciones y procedimientos sobre la forma en que la entidad notificante revelará al cliente la información sobre su política de ejecución de órdenes y le notificará cualquier cambio sustancial en su política de ejecución de órdenes</w:t>
                  </w:r>
                </w:p>
              </w:tc>
              <w:tc>
                <w:tcPr>
                  <w:tcW w:w="5888" w:type="dxa"/>
                </w:tcPr>
                <w:p w14:paraId="32F597D5" w14:textId="77777777" w:rsidR="00F96C2F" w:rsidRPr="007639A3" w:rsidRDefault="00F96C2F" w:rsidP="00551357">
                  <w:pPr>
                    <w:ind w:right="1451"/>
                    <w:jc w:val="left"/>
                    <w:rPr>
                      <w:rFonts w:eastAsia="Times New Roman" w:cstheme="minorHAnsi"/>
                      <w:b/>
                      <w:bCs/>
                      <w:color w:val="330066"/>
                      <w:lang w:val="es-ES"/>
                    </w:rPr>
                  </w:pPr>
                </w:p>
              </w:tc>
            </w:tr>
            <w:tr w:rsidR="00F96C2F" w:rsidRPr="003F1021" w14:paraId="6E448B23" w14:textId="77777777" w:rsidTr="00305E63">
              <w:trPr>
                <w:trHeight w:val="330"/>
              </w:trPr>
              <w:tc>
                <w:tcPr>
                  <w:tcW w:w="350" w:type="dxa"/>
                </w:tcPr>
                <w:p w14:paraId="1A97B704" w14:textId="0D9D62A0" w:rsidR="00F96C2F" w:rsidRPr="00841D56" w:rsidRDefault="005974EF" w:rsidP="00BF1EFF">
                  <w:pPr>
                    <w:jc w:val="left"/>
                    <w:rPr>
                      <w:rFonts w:eastAsia="Times New Roman" w:cstheme="minorHAnsi"/>
                      <w:b/>
                      <w:bCs/>
                      <w:color w:val="330066"/>
                      <w:lang w:val="en-US"/>
                    </w:rPr>
                  </w:pPr>
                  <w:r w:rsidRPr="00841D56">
                    <w:rPr>
                      <w:rFonts w:eastAsia="Times New Roman" w:cstheme="minorHAnsi"/>
                      <w:b/>
                      <w:bCs/>
                      <w:color w:val="330066"/>
                      <w:lang w:val="en-US"/>
                    </w:rPr>
                    <w:t>j)</w:t>
                  </w:r>
                </w:p>
              </w:tc>
              <w:tc>
                <w:tcPr>
                  <w:tcW w:w="3402" w:type="dxa"/>
                </w:tcPr>
                <w:p w14:paraId="5413CC4E" w14:textId="3C43AB6C" w:rsidR="00F96C2F" w:rsidRPr="007639A3" w:rsidRDefault="007639A3" w:rsidP="00BF1EFF">
                  <w:pPr>
                    <w:jc w:val="left"/>
                    <w:rPr>
                      <w:rFonts w:eastAsia="Times New Roman" w:cstheme="minorHAnsi"/>
                      <w:b/>
                      <w:bCs/>
                      <w:color w:val="330066"/>
                      <w:lang w:val="es-ES"/>
                    </w:rPr>
                  </w:pPr>
                  <w:r w:rsidRPr="007639A3">
                    <w:rPr>
                      <w:rFonts w:eastAsia="Times New Roman" w:cstheme="minorHAnsi"/>
                      <w:b/>
                      <w:bCs/>
                      <w:color w:val="330066"/>
                      <w:lang w:val="es-ES"/>
                    </w:rPr>
                    <w:t xml:space="preserve">Las disposiciones para demostrar el cumplimiento del artículo </w:t>
                  </w:r>
                  <w:r w:rsidR="00A46326">
                    <w:rPr>
                      <w:rFonts w:eastAsia="Times New Roman" w:cstheme="minorHAnsi"/>
                      <w:b/>
                      <w:bCs/>
                      <w:color w:val="330066"/>
                      <w:lang w:val="es-ES"/>
                    </w:rPr>
                    <w:t>78 del Reglamento (UE) MICA</w:t>
                  </w:r>
                  <w:r w:rsidRPr="007639A3">
                    <w:rPr>
                      <w:rFonts w:eastAsia="Times New Roman" w:cstheme="minorHAnsi"/>
                      <w:b/>
                      <w:bCs/>
                      <w:color w:val="330066"/>
                      <w:lang w:val="es-ES"/>
                    </w:rPr>
                    <w:t xml:space="preserve"> a la autoridad competente, a petición de esta</w:t>
                  </w:r>
                </w:p>
              </w:tc>
              <w:tc>
                <w:tcPr>
                  <w:tcW w:w="5888" w:type="dxa"/>
                </w:tcPr>
                <w:p w14:paraId="1691B11E" w14:textId="77777777" w:rsidR="00F96C2F" w:rsidRPr="007639A3" w:rsidRDefault="00F96C2F" w:rsidP="00551357">
                  <w:pPr>
                    <w:ind w:right="1451"/>
                    <w:jc w:val="left"/>
                    <w:rPr>
                      <w:rFonts w:eastAsia="Times New Roman" w:cstheme="minorHAnsi"/>
                      <w:b/>
                      <w:bCs/>
                      <w:color w:val="330066"/>
                      <w:lang w:val="es-ES"/>
                    </w:rPr>
                  </w:pPr>
                </w:p>
              </w:tc>
            </w:tr>
          </w:tbl>
          <w:p w14:paraId="569AA33E" w14:textId="77777777" w:rsidR="00F96C2F" w:rsidRPr="007639A3" w:rsidRDefault="00F96C2F" w:rsidP="00551357">
            <w:pPr>
              <w:ind w:right="1451"/>
              <w:jc w:val="left"/>
              <w:rPr>
                <w:rFonts w:eastAsia="Times New Roman" w:cstheme="minorHAnsi"/>
                <w:b/>
                <w:bCs/>
                <w:color w:val="330066"/>
                <w:lang w:val="es-ES"/>
              </w:rPr>
            </w:pPr>
          </w:p>
          <w:p w14:paraId="058CDC72" w14:textId="23642B1B" w:rsidR="00AA0523" w:rsidRPr="00A46326" w:rsidRDefault="00FE25C4" w:rsidP="00551357">
            <w:pPr>
              <w:pStyle w:val="Ttulo2"/>
              <w:numPr>
                <w:ilvl w:val="0"/>
                <w:numId w:val="7"/>
              </w:numPr>
              <w:ind w:right="1451"/>
              <w:jc w:val="left"/>
              <w:rPr>
                <w:rFonts w:cstheme="minorHAnsi"/>
                <w:b w:val="0"/>
                <w:bCs w:val="0"/>
                <w:iCs w:val="0"/>
                <w:szCs w:val="24"/>
                <w:u w:val="single"/>
                <w:lang w:val="es-ES"/>
              </w:rPr>
            </w:pPr>
            <w:r w:rsidRPr="00A46326">
              <w:rPr>
                <w:rFonts w:cstheme="minorHAnsi"/>
                <w:b w:val="0"/>
                <w:bCs w:val="0"/>
                <w:iCs w:val="0"/>
                <w:szCs w:val="24"/>
                <w:u w:val="single"/>
                <w:lang w:val="es-ES"/>
              </w:rPr>
              <w:t xml:space="preserve">Prestación de asesoramiento o gestión de carteras sobre </w:t>
            </w:r>
            <w:proofErr w:type="spellStart"/>
            <w:r w:rsidRPr="00A46326">
              <w:rPr>
                <w:rFonts w:cstheme="minorHAnsi"/>
                <w:b w:val="0"/>
                <w:bCs w:val="0"/>
                <w:iCs w:val="0"/>
                <w:szCs w:val="24"/>
                <w:u w:val="single"/>
                <w:lang w:val="es-ES"/>
              </w:rPr>
              <w:t>criptoactivos</w:t>
            </w:r>
            <w:proofErr w:type="spellEnd"/>
            <w:r w:rsidR="00EB0699" w:rsidRPr="00A46326">
              <w:rPr>
                <w:rFonts w:cstheme="minorHAnsi"/>
                <w:b w:val="0"/>
                <w:bCs w:val="0"/>
                <w:iCs w:val="0"/>
                <w:szCs w:val="24"/>
                <w:u w:val="single"/>
                <w:lang w:val="es-ES"/>
              </w:rPr>
              <w:t xml:space="preserve"> </w:t>
            </w:r>
          </w:p>
          <w:p w14:paraId="02F6C82F" w14:textId="3F02E74F" w:rsidR="00F96C2F" w:rsidRDefault="00FE25C4" w:rsidP="00551357">
            <w:pPr>
              <w:ind w:right="1451"/>
              <w:rPr>
                <w:rFonts w:cstheme="minorHAnsi"/>
                <w:lang w:val="es-ES"/>
              </w:rPr>
            </w:pPr>
            <w:r w:rsidRPr="00FE25C4">
              <w:rPr>
                <w:rFonts w:cstheme="minorHAnsi"/>
                <w:lang w:val="es-ES"/>
              </w:rPr>
              <w:t>La entidad notificante, de conformidad con el artículo 60, apartado 7, letra i</w:t>
            </w:r>
            <w:r w:rsidR="00A46326">
              <w:rPr>
                <w:rFonts w:cstheme="minorHAnsi"/>
                <w:lang w:val="es-ES"/>
              </w:rPr>
              <w:t>), del Reglamento MICA y el artículo 10 del RTS de notificación</w:t>
            </w:r>
            <w:r w:rsidRPr="00FE25C4">
              <w:rPr>
                <w:rFonts w:cstheme="minorHAnsi"/>
                <w:lang w:val="es-ES"/>
              </w:rPr>
              <w:t xml:space="preserve">, y que tenga la intención de prestar asesoramiento sobre </w:t>
            </w:r>
            <w:proofErr w:type="spellStart"/>
            <w:r w:rsidRPr="00FE25C4">
              <w:rPr>
                <w:rFonts w:cstheme="minorHAnsi"/>
                <w:lang w:val="es-ES"/>
              </w:rPr>
              <w:t>criptoactivos</w:t>
            </w:r>
            <w:proofErr w:type="spellEnd"/>
            <w:r w:rsidRPr="00FE25C4">
              <w:rPr>
                <w:rFonts w:cstheme="minorHAnsi"/>
                <w:lang w:val="es-ES"/>
              </w:rPr>
              <w:t xml:space="preserve"> o gestión de carteras de </w:t>
            </w:r>
            <w:proofErr w:type="spellStart"/>
            <w:r w:rsidRPr="00FE25C4">
              <w:rPr>
                <w:rFonts w:cstheme="minorHAnsi"/>
                <w:lang w:val="es-ES"/>
              </w:rPr>
              <w:t>criptoactivos</w:t>
            </w:r>
            <w:proofErr w:type="spellEnd"/>
            <w:r w:rsidRPr="00FE25C4">
              <w:rPr>
                <w:rFonts w:cstheme="minorHAnsi"/>
                <w:lang w:val="es-ES"/>
              </w:rPr>
              <w:t>, facilitará a la autoridad competente toda la información siguiente</w:t>
            </w:r>
            <w:r w:rsidR="00F96C2F" w:rsidRPr="00FE25C4">
              <w:rPr>
                <w:rFonts w:cstheme="minorHAnsi"/>
                <w:lang w:val="es-ES"/>
              </w:rPr>
              <w:t>:</w:t>
            </w:r>
          </w:p>
          <w:p w14:paraId="3E912EE1" w14:textId="77777777" w:rsidR="00AA0523" w:rsidRDefault="00AA0523" w:rsidP="00551357">
            <w:pPr>
              <w:spacing w:after="0"/>
              <w:ind w:right="1451"/>
            </w:pPr>
            <w:r>
              <w:t xml:space="preserve">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62C04494" w14:textId="756C4C14" w:rsidR="00AA0523" w:rsidRPr="00BB38E5" w:rsidRDefault="00AA0523" w:rsidP="00551357">
            <w:pPr>
              <w:pStyle w:val="Prrafodelista"/>
              <w:ind w:left="360" w:right="1451"/>
              <w:jc w:val="both"/>
              <w:rPr>
                <w:rFonts w:asciiTheme="minorHAnsi" w:hAnsiTheme="minorHAnsi" w:cstheme="minorHAnsi"/>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3126F4FC" w14:textId="77777777" w:rsidR="00AA0523" w:rsidRPr="00FE25C4" w:rsidRDefault="00AA0523" w:rsidP="00551357">
            <w:pPr>
              <w:ind w:right="1451"/>
              <w:rPr>
                <w:rFonts w:cstheme="minorHAnsi"/>
                <w:lang w:val="es-ES"/>
              </w:rPr>
            </w:pPr>
          </w:p>
          <w:tbl>
            <w:tblPr>
              <w:tblStyle w:val="Tablaconcuadrcula"/>
              <w:tblW w:w="9640" w:type="dxa"/>
              <w:tblLook w:val="04A0" w:firstRow="1" w:lastRow="0" w:firstColumn="1" w:lastColumn="0" w:noHBand="0" w:noVBand="1"/>
            </w:tblPr>
            <w:tblGrid>
              <w:gridCol w:w="420"/>
              <w:gridCol w:w="3386"/>
              <w:gridCol w:w="5834"/>
            </w:tblGrid>
            <w:tr w:rsidR="00F96C2F" w:rsidRPr="00A46326" w14:paraId="6D530869" w14:textId="77777777" w:rsidTr="00305E63">
              <w:trPr>
                <w:trHeight w:val="330"/>
              </w:trPr>
              <w:tc>
                <w:tcPr>
                  <w:tcW w:w="344" w:type="dxa"/>
                </w:tcPr>
                <w:p w14:paraId="506A6AE5" w14:textId="2636B3FD" w:rsidR="00F96C2F" w:rsidRPr="00841D56" w:rsidRDefault="00544B64" w:rsidP="00BF1EFF">
                  <w:pPr>
                    <w:jc w:val="left"/>
                    <w:rPr>
                      <w:rFonts w:eastAsia="Times New Roman" w:cstheme="minorHAnsi"/>
                      <w:b/>
                      <w:bCs/>
                      <w:color w:val="330066"/>
                      <w:lang w:val="en-US"/>
                    </w:rPr>
                  </w:pPr>
                  <w:r w:rsidRPr="00841D56">
                    <w:rPr>
                      <w:rFonts w:eastAsia="Times New Roman" w:cstheme="minorHAnsi"/>
                      <w:b/>
                      <w:bCs/>
                      <w:color w:val="330066"/>
                      <w:lang w:val="en-US"/>
                    </w:rPr>
                    <w:t>a)</w:t>
                  </w:r>
                </w:p>
              </w:tc>
              <w:tc>
                <w:tcPr>
                  <w:tcW w:w="3402" w:type="dxa"/>
                </w:tcPr>
                <w:p w14:paraId="1D93B966" w14:textId="76CD4C0A" w:rsidR="00F96C2F" w:rsidRPr="00A46326" w:rsidRDefault="00FE25C4" w:rsidP="00BF1EFF">
                  <w:pPr>
                    <w:jc w:val="left"/>
                    <w:rPr>
                      <w:rFonts w:eastAsia="Times New Roman" w:cstheme="minorHAnsi"/>
                      <w:b/>
                      <w:bCs/>
                      <w:color w:val="330066"/>
                      <w:lang w:val="es-ES"/>
                    </w:rPr>
                  </w:pPr>
                  <w:r w:rsidRPr="00FE25C4">
                    <w:rPr>
                      <w:rFonts w:eastAsia="Times New Roman" w:cstheme="minorHAnsi"/>
                      <w:b/>
                      <w:bCs/>
                      <w:color w:val="330066"/>
                      <w:lang w:val="es-ES"/>
                    </w:rPr>
                    <w:t>Los procedimientos, las políticas y una descripción detallada de las disposiciones adoptadas por la entidad notificante para garantizar el cumplimiento del artículo 81, apa</w:t>
                  </w:r>
                  <w:r w:rsidR="00A46326">
                    <w:rPr>
                      <w:rFonts w:eastAsia="Times New Roman" w:cstheme="minorHAnsi"/>
                      <w:b/>
                      <w:bCs/>
                      <w:color w:val="330066"/>
                      <w:lang w:val="es-ES"/>
                    </w:rPr>
                    <w:t>rtado 7, del Reglamento MICA</w:t>
                  </w:r>
                  <w:r w:rsidRPr="00FE25C4">
                    <w:rPr>
                      <w:rFonts w:eastAsia="Times New Roman" w:cstheme="minorHAnsi"/>
                      <w:b/>
                      <w:bCs/>
                      <w:color w:val="330066"/>
                      <w:lang w:val="es-ES"/>
                    </w:rPr>
                    <w:t xml:space="preserve">. </w:t>
                  </w:r>
                  <w:r w:rsidRPr="00A46326">
                    <w:rPr>
                      <w:rFonts w:eastAsia="Times New Roman" w:cstheme="minorHAnsi"/>
                      <w:b/>
                      <w:bCs/>
                      <w:color w:val="330066"/>
                      <w:lang w:val="es-ES"/>
                    </w:rPr>
                    <w:t>Esta información incluirá detalles sobre:</w:t>
                  </w:r>
                </w:p>
              </w:tc>
              <w:tc>
                <w:tcPr>
                  <w:tcW w:w="5894" w:type="dxa"/>
                </w:tcPr>
                <w:p w14:paraId="473C3F3E" w14:textId="77777777" w:rsidR="00F96C2F" w:rsidRPr="00A46326" w:rsidRDefault="00F96C2F" w:rsidP="00551357">
                  <w:pPr>
                    <w:ind w:right="1451"/>
                    <w:jc w:val="left"/>
                    <w:rPr>
                      <w:rFonts w:eastAsia="Times New Roman" w:cstheme="minorHAnsi"/>
                      <w:b/>
                      <w:bCs/>
                      <w:color w:val="330066"/>
                      <w:lang w:val="es-ES"/>
                    </w:rPr>
                  </w:pPr>
                </w:p>
              </w:tc>
            </w:tr>
            <w:tr w:rsidR="00F96C2F" w:rsidRPr="003F1021" w14:paraId="206FBADF" w14:textId="77777777" w:rsidTr="00305E63">
              <w:trPr>
                <w:trHeight w:val="330"/>
              </w:trPr>
              <w:tc>
                <w:tcPr>
                  <w:tcW w:w="344" w:type="dxa"/>
                </w:tcPr>
                <w:p w14:paraId="25768AA6" w14:textId="77777777" w:rsidR="00F96C2F" w:rsidRPr="00A46326" w:rsidRDefault="00F96C2F" w:rsidP="00BF1EFF">
                  <w:pPr>
                    <w:jc w:val="left"/>
                    <w:rPr>
                      <w:rFonts w:eastAsia="Times New Roman" w:cstheme="minorHAnsi"/>
                      <w:b/>
                      <w:bCs/>
                      <w:color w:val="330066"/>
                      <w:lang w:val="es-ES"/>
                    </w:rPr>
                  </w:pPr>
                </w:p>
              </w:tc>
              <w:tc>
                <w:tcPr>
                  <w:tcW w:w="3402" w:type="dxa"/>
                </w:tcPr>
                <w:p w14:paraId="72606B41" w14:textId="1EFDE8BC" w:rsidR="00F96C2F" w:rsidRPr="005D3461" w:rsidRDefault="00F96C2F" w:rsidP="00BF1EFF">
                  <w:pPr>
                    <w:jc w:val="left"/>
                    <w:rPr>
                      <w:rFonts w:eastAsia="Times New Roman" w:cstheme="minorHAnsi"/>
                      <w:color w:val="330066"/>
                      <w:lang w:val="es-ES"/>
                    </w:rPr>
                  </w:pPr>
                  <w:r w:rsidRPr="005D3461">
                    <w:rPr>
                      <w:rFonts w:eastAsia="Times New Roman" w:cstheme="minorHAnsi"/>
                      <w:color w:val="330066"/>
                      <w:lang w:val="es-ES"/>
                    </w:rPr>
                    <w:t>i</w:t>
                  </w:r>
                  <w:r w:rsidR="002D3F00">
                    <w:rPr>
                      <w:rFonts w:eastAsia="Times New Roman" w:cstheme="minorHAnsi"/>
                      <w:color w:val="330066"/>
                      <w:lang w:val="es-ES"/>
                    </w:rPr>
                    <w:t>.</w:t>
                  </w:r>
                  <w:r w:rsidR="00FE25C4" w:rsidRPr="005D3461">
                    <w:rPr>
                      <w:rFonts w:eastAsia="Times New Roman" w:cstheme="minorHAnsi"/>
                      <w:color w:val="330066"/>
                      <w:lang w:val="es-ES"/>
                    </w:rPr>
                    <w:t xml:space="preserve"> Los mecanismos para controlar, evaluar y mantener eficazmente el conocimiento y </w:t>
                  </w:r>
                  <w:r w:rsidR="00FE25C4" w:rsidRPr="005D3461">
                    <w:rPr>
                      <w:rFonts w:eastAsia="Times New Roman" w:cstheme="minorHAnsi"/>
                      <w:color w:val="330066"/>
                      <w:lang w:val="es-ES"/>
                    </w:rPr>
                    <w:lastRenderedPageBreak/>
                    <w:t xml:space="preserve">la competencia de las personas físicas que prestan asesoramiento o gestión de carteras sobre </w:t>
                  </w:r>
                  <w:proofErr w:type="spellStart"/>
                  <w:r w:rsidR="00FE25C4" w:rsidRPr="005D3461">
                    <w:rPr>
                      <w:rFonts w:eastAsia="Times New Roman" w:cstheme="minorHAnsi"/>
                      <w:color w:val="330066"/>
                      <w:lang w:val="es-ES"/>
                    </w:rPr>
                    <w:t>criptoactivos</w:t>
                  </w:r>
                  <w:proofErr w:type="spellEnd"/>
                </w:p>
              </w:tc>
              <w:tc>
                <w:tcPr>
                  <w:tcW w:w="5894" w:type="dxa"/>
                </w:tcPr>
                <w:p w14:paraId="77FF83C9" w14:textId="1CBC91FC" w:rsidR="00F96C2F" w:rsidRPr="00FE25C4" w:rsidRDefault="00F96C2F" w:rsidP="00551357">
                  <w:pPr>
                    <w:ind w:right="1451"/>
                    <w:jc w:val="left"/>
                    <w:rPr>
                      <w:rFonts w:eastAsia="Times New Roman" w:cstheme="minorHAnsi"/>
                      <w:b/>
                      <w:bCs/>
                      <w:color w:val="330066"/>
                      <w:lang w:val="es-ES"/>
                    </w:rPr>
                  </w:pPr>
                </w:p>
              </w:tc>
            </w:tr>
            <w:tr w:rsidR="00F96C2F" w:rsidRPr="003F1021" w14:paraId="67B97B50" w14:textId="77777777" w:rsidTr="00305E63">
              <w:trPr>
                <w:trHeight w:val="330"/>
              </w:trPr>
              <w:tc>
                <w:tcPr>
                  <w:tcW w:w="344" w:type="dxa"/>
                </w:tcPr>
                <w:p w14:paraId="7960B26F" w14:textId="77777777" w:rsidR="00F96C2F" w:rsidRPr="00FE25C4" w:rsidRDefault="00F96C2F" w:rsidP="00BF1EFF">
                  <w:pPr>
                    <w:jc w:val="left"/>
                    <w:rPr>
                      <w:rFonts w:eastAsia="Times New Roman" w:cstheme="minorHAnsi"/>
                      <w:b/>
                      <w:bCs/>
                      <w:color w:val="330066"/>
                      <w:lang w:val="es-ES"/>
                    </w:rPr>
                  </w:pPr>
                </w:p>
              </w:tc>
              <w:tc>
                <w:tcPr>
                  <w:tcW w:w="3402" w:type="dxa"/>
                </w:tcPr>
                <w:p w14:paraId="0DAA39B9" w14:textId="407F7470" w:rsidR="00F96C2F" w:rsidRPr="005D3461" w:rsidRDefault="00F96C2F" w:rsidP="00BF1EFF">
                  <w:pPr>
                    <w:jc w:val="left"/>
                    <w:rPr>
                      <w:rFonts w:eastAsia="Times New Roman" w:cstheme="minorHAnsi"/>
                      <w:color w:val="330066"/>
                      <w:lang w:val="es-ES"/>
                    </w:rPr>
                  </w:pPr>
                  <w:proofErr w:type="spellStart"/>
                  <w:r w:rsidRPr="005D3461">
                    <w:rPr>
                      <w:rFonts w:eastAsia="Times New Roman" w:cstheme="minorHAnsi"/>
                      <w:color w:val="330066"/>
                      <w:lang w:val="es-ES"/>
                    </w:rPr>
                    <w:t>ii</w:t>
                  </w:r>
                  <w:proofErr w:type="spellEnd"/>
                  <w:r w:rsidRPr="005D3461">
                    <w:rPr>
                      <w:rFonts w:eastAsia="Times New Roman" w:cstheme="minorHAnsi"/>
                      <w:color w:val="330066"/>
                      <w:lang w:val="es-ES"/>
                    </w:rPr>
                    <w:t xml:space="preserve">. </w:t>
                  </w:r>
                  <w:r w:rsidR="00591BF4" w:rsidRPr="005D3461">
                    <w:rPr>
                      <w:rFonts w:eastAsia="Times New Roman" w:cstheme="minorHAnsi"/>
                      <w:color w:val="330066"/>
                      <w:lang w:val="es-ES"/>
                    </w:rPr>
                    <w:t xml:space="preserve">Las disposiciones para garantizar que las personas físicas que participen en la prestación de asesoramiento o la gestión de carteras conozcan, comprendan y apliquen las políticas y procedimientos internos de la entidad notificante destinados a garantizar el cumplimiento del Reglamento </w:t>
                  </w:r>
                  <w:r w:rsidR="00A46326">
                    <w:rPr>
                      <w:rFonts w:eastAsia="Times New Roman" w:cstheme="minorHAnsi"/>
                      <w:color w:val="330066"/>
                      <w:lang w:val="es-ES"/>
                    </w:rPr>
                    <w:t>MICA</w:t>
                  </w:r>
                  <w:r w:rsidR="00591BF4" w:rsidRPr="005D3461">
                    <w:rPr>
                      <w:rFonts w:eastAsia="Times New Roman" w:cstheme="minorHAnsi"/>
                      <w:color w:val="330066"/>
                      <w:lang w:val="es-ES"/>
                    </w:rPr>
                    <w:t xml:space="preserve">, especialmente el artículo 81, apartado 1, del </w:t>
                  </w:r>
                  <w:r w:rsidR="00A46326">
                    <w:rPr>
                      <w:rFonts w:eastAsia="Times New Roman" w:cstheme="minorHAnsi"/>
                      <w:color w:val="330066"/>
                      <w:lang w:val="es-ES"/>
                    </w:rPr>
                    <w:t xml:space="preserve">mismo </w:t>
                  </w:r>
                  <w:r w:rsidR="00591BF4" w:rsidRPr="005D3461">
                    <w:rPr>
                      <w:rFonts w:eastAsia="Times New Roman" w:cstheme="minorHAnsi"/>
                      <w:color w:val="330066"/>
                      <w:lang w:val="es-ES"/>
                    </w:rPr>
                    <w:t>y las obligaciones en materia de lucha contra el blanqueo de capitales y la financiación del terrorismo de conformidad con la Directiva (UE) 2015/849</w:t>
                  </w:r>
                </w:p>
              </w:tc>
              <w:tc>
                <w:tcPr>
                  <w:tcW w:w="5894" w:type="dxa"/>
                </w:tcPr>
                <w:p w14:paraId="5675292D" w14:textId="77777777" w:rsidR="00F96C2F" w:rsidRPr="00591BF4" w:rsidRDefault="00F96C2F" w:rsidP="00551357">
                  <w:pPr>
                    <w:ind w:right="1451"/>
                    <w:jc w:val="left"/>
                    <w:rPr>
                      <w:rFonts w:eastAsia="Times New Roman" w:cstheme="minorHAnsi"/>
                      <w:b/>
                      <w:bCs/>
                      <w:color w:val="330066"/>
                      <w:lang w:val="es-ES"/>
                    </w:rPr>
                  </w:pPr>
                </w:p>
              </w:tc>
            </w:tr>
            <w:tr w:rsidR="00F96C2F" w:rsidRPr="003F1021" w14:paraId="086CCAAA" w14:textId="77777777" w:rsidTr="00305E63">
              <w:trPr>
                <w:trHeight w:val="330"/>
              </w:trPr>
              <w:tc>
                <w:tcPr>
                  <w:tcW w:w="344" w:type="dxa"/>
                </w:tcPr>
                <w:p w14:paraId="51BC8F57" w14:textId="77777777" w:rsidR="00F96C2F" w:rsidRPr="00591BF4" w:rsidRDefault="00F96C2F" w:rsidP="00BF1EFF">
                  <w:pPr>
                    <w:jc w:val="left"/>
                    <w:rPr>
                      <w:rFonts w:eastAsia="Times New Roman" w:cstheme="minorHAnsi"/>
                      <w:b/>
                      <w:bCs/>
                      <w:color w:val="330066"/>
                      <w:lang w:val="es-ES"/>
                    </w:rPr>
                  </w:pPr>
                </w:p>
              </w:tc>
              <w:tc>
                <w:tcPr>
                  <w:tcW w:w="3402" w:type="dxa"/>
                </w:tcPr>
                <w:p w14:paraId="49D3F04B" w14:textId="4F7DD650" w:rsidR="00F96C2F" w:rsidRPr="005D3461" w:rsidRDefault="00F96C2F" w:rsidP="00BF1EFF">
                  <w:pPr>
                    <w:jc w:val="left"/>
                    <w:rPr>
                      <w:rFonts w:eastAsia="Times New Roman" w:cstheme="minorHAnsi"/>
                      <w:color w:val="330066"/>
                      <w:lang w:val="es-ES"/>
                    </w:rPr>
                  </w:pPr>
                  <w:proofErr w:type="spellStart"/>
                  <w:r w:rsidRPr="005D3461">
                    <w:rPr>
                      <w:rFonts w:eastAsia="Times New Roman" w:cstheme="minorHAnsi"/>
                      <w:color w:val="330066"/>
                      <w:lang w:val="es-ES"/>
                    </w:rPr>
                    <w:t>iii</w:t>
                  </w:r>
                  <w:proofErr w:type="spellEnd"/>
                  <w:r w:rsidRPr="005D3461">
                    <w:rPr>
                      <w:rFonts w:eastAsia="Times New Roman" w:cstheme="minorHAnsi"/>
                      <w:color w:val="330066"/>
                      <w:lang w:val="es-ES"/>
                    </w:rPr>
                    <w:t xml:space="preserve">. </w:t>
                  </w:r>
                  <w:r w:rsidR="00591BF4" w:rsidRPr="005D3461">
                    <w:rPr>
                      <w:rFonts w:eastAsia="Times New Roman" w:cstheme="minorHAnsi"/>
                      <w:color w:val="330066"/>
                      <w:lang w:val="es-ES"/>
                    </w:rPr>
                    <w:t xml:space="preserve">Importe de los recursos humanos y financieros que la entidad notificante tiene previsto dedicar anualmente al desarrollo profesional y la formación de las personas físicas que prestan asesoramiento o gestión de carteras en materia de </w:t>
                  </w:r>
                  <w:proofErr w:type="spellStart"/>
                  <w:r w:rsidR="00591BF4" w:rsidRPr="005D3461">
                    <w:rPr>
                      <w:rFonts w:eastAsia="Times New Roman" w:cstheme="minorHAnsi"/>
                      <w:color w:val="330066"/>
                      <w:lang w:val="es-ES"/>
                    </w:rPr>
                    <w:t>criptoactivos</w:t>
                  </w:r>
                  <w:proofErr w:type="spellEnd"/>
                </w:p>
              </w:tc>
              <w:tc>
                <w:tcPr>
                  <w:tcW w:w="5894" w:type="dxa"/>
                </w:tcPr>
                <w:p w14:paraId="62B65877" w14:textId="77777777" w:rsidR="00F96C2F" w:rsidRPr="00591BF4" w:rsidRDefault="00F96C2F" w:rsidP="00551357">
                  <w:pPr>
                    <w:ind w:right="1451"/>
                    <w:jc w:val="left"/>
                    <w:rPr>
                      <w:rFonts w:eastAsia="Times New Roman" w:cstheme="minorHAnsi"/>
                      <w:b/>
                      <w:bCs/>
                      <w:color w:val="330066"/>
                      <w:lang w:val="es-ES"/>
                    </w:rPr>
                  </w:pPr>
                </w:p>
              </w:tc>
            </w:tr>
            <w:tr w:rsidR="00F96C2F" w:rsidRPr="003F1021" w14:paraId="1FF08EAB" w14:textId="77777777" w:rsidTr="00305E63">
              <w:trPr>
                <w:trHeight w:val="330"/>
              </w:trPr>
              <w:tc>
                <w:tcPr>
                  <w:tcW w:w="344" w:type="dxa"/>
                </w:tcPr>
                <w:p w14:paraId="50A791C8" w14:textId="36930F10" w:rsidR="00F96C2F" w:rsidRPr="00841D56" w:rsidRDefault="00544B64" w:rsidP="00BF1EFF">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3402" w:type="dxa"/>
                </w:tcPr>
                <w:p w14:paraId="47907E12" w14:textId="7F9FC55E" w:rsidR="00F96C2F" w:rsidRPr="00591BF4" w:rsidRDefault="00591BF4" w:rsidP="00BF1EFF">
                  <w:pPr>
                    <w:jc w:val="left"/>
                    <w:rPr>
                      <w:rFonts w:eastAsia="Times New Roman" w:cstheme="minorHAnsi"/>
                      <w:b/>
                      <w:bCs/>
                      <w:color w:val="330066"/>
                      <w:lang w:val="es-ES"/>
                    </w:rPr>
                  </w:pPr>
                  <w:r w:rsidRPr="00591BF4">
                    <w:rPr>
                      <w:rFonts w:eastAsia="Times New Roman" w:cstheme="minorHAnsi"/>
                      <w:b/>
                      <w:bCs/>
                      <w:color w:val="330066"/>
                      <w:lang w:val="es-ES"/>
                    </w:rPr>
                    <w:t xml:space="preserve">La descripción de las disposiciones adoptadas por la entidad notificante para garantizar que las personas físicas que prestan asesoramiento en nombre de la entidad notificante dispongan de los </w:t>
                  </w:r>
                  <w:r w:rsidRPr="00AA0523">
                    <w:rPr>
                      <w:rFonts w:eastAsia="Times New Roman" w:cstheme="minorHAnsi"/>
                      <w:b/>
                      <w:bCs/>
                      <w:color w:val="330066"/>
                      <w:lang w:val="es-ES"/>
                    </w:rPr>
                    <w:t xml:space="preserve">conocimientos y la experiencia </w:t>
                  </w:r>
                  <w:r w:rsidRPr="00591BF4">
                    <w:rPr>
                      <w:rFonts w:eastAsia="Times New Roman" w:cstheme="minorHAnsi"/>
                      <w:b/>
                      <w:bCs/>
                      <w:color w:val="330066"/>
                      <w:lang w:val="es-ES"/>
                    </w:rPr>
                    <w:t xml:space="preserve">necesarios para llevar a cabo la evaluación de idoneidad a que se refiere el artículo 81, apartado </w:t>
                  </w:r>
                  <w:r w:rsidR="00A46326">
                    <w:rPr>
                      <w:rFonts w:eastAsia="Times New Roman" w:cstheme="minorHAnsi"/>
                      <w:b/>
                      <w:bCs/>
                      <w:color w:val="330066"/>
                      <w:lang w:val="es-ES"/>
                    </w:rPr>
                    <w:t xml:space="preserve">1, del </w:t>
                  </w:r>
                  <w:r w:rsidR="00A46326">
                    <w:rPr>
                      <w:rFonts w:eastAsia="Times New Roman" w:cstheme="minorHAnsi"/>
                      <w:b/>
                      <w:bCs/>
                      <w:color w:val="330066"/>
                      <w:lang w:val="es-ES"/>
                    </w:rPr>
                    <w:lastRenderedPageBreak/>
                    <w:t>Reglamento MICA</w:t>
                  </w:r>
                  <w:r w:rsidRPr="00591BF4">
                    <w:rPr>
                      <w:rFonts w:eastAsia="Times New Roman" w:cstheme="minorHAnsi"/>
                      <w:b/>
                      <w:bCs/>
                      <w:color w:val="330066"/>
                      <w:lang w:val="es-ES"/>
                    </w:rPr>
                    <w:t xml:space="preserve"> </w:t>
                  </w:r>
                </w:p>
              </w:tc>
              <w:tc>
                <w:tcPr>
                  <w:tcW w:w="5894" w:type="dxa"/>
                </w:tcPr>
                <w:p w14:paraId="0D415F45" w14:textId="77777777" w:rsidR="00F96C2F" w:rsidRPr="00591BF4" w:rsidRDefault="00F96C2F" w:rsidP="00551357">
                  <w:pPr>
                    <w:ind w:right="1451"/>
                    <w:jc w:val="left"/>
                    <w:rPr>
                      <w:rFonts w:eastAsia="Times New Roman" w:cstheme="minorHAnsi"/>
                      <w:b/>
                      <w:bCs/>
                      <w:color w:val="330066"/>
                      <w:lang w:val="es-ES"/>
                    </w:rPr>
                  </w:pPr>
                </w:p>
              </w:tc>
            </w:tr>
          </w:tbl>
          <w:p w14:paraId="6A9DFD3A" w14:textId="76539D18" w:rsidR="00F96C2F" w:rsidRDefault="002D3F00" w:rsidP="00551357">
            <w:pPr>
              <w:ind w:right="1451"/>
              <w:jc w:val="left"/>
            </w:pPr>
            <w:r>
              <w:rPr>
                <w:rFonts w:eastAsia="Times New Roman" w:cstheme="minorHAnsi"/>
                <w:b/>
                <w:bCs/>
                <w:color w:val="330066"/>
                <w:lang w:val="es-ES"/>
              </w:rPr>
              <w:t>Se a</w:t>
            </w:r>
            <w:r w:rsidR="00A46326">
              <w:rPr>
                <w:rFonts w:eastAsia="Times New Roman" w:cstheme="minorHAnsi"/>
                <w:b/>
                <w:bCs/>
                <w:color w:val="330066"/>
                <w:lang w:val="es-ES"/>
              </w:rPr>
              <w:t xml:space="preserve">portar Anexo </w:t>
            </w:r>
            <w:r w:rsidR="00EF4069">
              <w:rPr>
                <w:rFonts w:eastAsia="Times New Roman" w:cstheme="minorHAnsi"/>
                <w:b/>
                <w:bCs/>
                <w:color w:val="330066"/>
                <w:lang w:val="es-ES"/>
              </w:rPr>
              <w:t xml:space="preserve">II </w:t>
            </w:r>
            <w:r w:rsidR="00A46326">
              <w:rPr>
                <w:rFonts w:eastAsia="Times New Roman" w:cstheme="minorHAnsi"/>
                <w:b/>
                <w:bCs/>
                <w:color w:val="330066"/>
                <w:lang w:val="es-ES"/>
              </w:rPr>
              <w:t>firmado</w:t>
            </w:r>
            <w:r>
              <w:rPr>
                <w:rFonts w:eastAsia="Times New Roman" w:cstheme="minorHAnsi"/>
                <w:b/>
                <w:bCs/>
                <w:color w:val="330066"/>
                <w:lang w:val="es-ES"/>
              </w:rPr>
              <w:t xml:space="preserve">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2AA0D1E0" w14:textId="77777777" w:rsidR="002D3F00" w:rsidRPr="00591BF4" w:rsidRDefault="002D3F00" w:rsidP="00551357">
            <w:pPr>
              <w:ind w:right="1451"/>
              <w:jc w:val="left"/>
              <w:rPr>
                <w:rFonts w:eastAsia="Times New Roman" w:cstheme="minorHAnsi"/>
                <w:b/>
                <w:bCs/>
                <w:color w:val="330066"/>
                <w:lang w:val="es-ES"/>
              </w:rPr>
            </w:pPr>
          </w:p>
          <w:p w14:paraId="427D09A8" w14:textId="0A61588D" w:rsidR="0056589B" w:rsidRPr="00A46326" w:rsidRDefault="00396569" w:rsidP="00551357">
            <w:pPr>
              <w:pStyle w:val="Ttulo2"/>
              <w:numPr>
                <w:ilvl w:val="0"/>
                <w:numId w:val="7"/>
              </w:numPr>
              <w:ind w:right="1451"/>
              <w:jc w:val="left"/>
              <w:rPr>
                <w:rFonts w:cstheme="minorHAnsi"/>
                <w:b w:val="0"/>
                <w:bCs w:val="0"/>
                <w:iCs w:val="0"/>
                <w:szCs w:val="24"/>
                <w:u w:val="single"/>
                <w:lang w:val="es-ES"/>
              </w:rPr>
            </w:pPr>
            <w:r w:rsidRPr="00A46326">
              <w:rPr>
                <w:rFonts w:cstheme="minorHAnsi"/>
                <w:b w:val="0"/>
                <w:bCs w:val="0"/>
                <w:iCs w:val="0"/>
                <w:szCs w:val="24"/>
                <w:u w:val="single"/>
                <w:lang w:val="es-ES"/>
              </w:rPr>
              <w:t>S</w:t>
            </w:r>
            <w:r w:rsidR="0056589B" w:rsidRPr="00A46326">
              <w:rPr>
                <w:rFonts w:cstheme="minorHAnsi"/>
                <w:b w:val="0"/>
                <w:bCs w:val="0"/>
                <w:iCs w:val="0"/>
                <w:szCs w:val="24"/>
                <w:u w:val="single"/>
                <w:lang w:val="es-ES"/>
              </w:rPr>
              <w:t>ervicio de recepción y transmisión de órdenes</w:t>
            </w:r>
            <w:r w:rsidR="008B45AD" w:rsidRPr="00A46326">
              <w:rPr>
                <w:rFonts w:cstheme="minorHAnsi"/>
                <w:b w:val="0"/>
                <w:bCs w:val="0"/>
                <w:iCs w:val="0"/>
                <w:szCs w:val="24"/>
                <w:u w:val="single"/>
                <w:lang w:val="es-ES"/>
              </w:rPr>
              <w:t xml:space="preserve"> relacionadas con </w:t>
            </w:r>
            <w:proofErr w:type="spellStart"/>
            <w:r w:rsidR="008B45AD" w:rsidRPr="00A46326">
              <w:rPr>
                <w:rFonts w:cstheme="minorHAnsi"/>
                <w:b w:val="0"/>
                <w:bCs w:val="0"/>
                <w:iCs w:val="0"/>
                <w:szCs w:val="24"/>
                <w:u w:val="single"/>
                <w:lang w:val="es-ES"/>
              </w:rPr>
              <w:t>criptoactivos</w:t>
            </w:r>
            <w:proofErr w:type="spellEnd"/>
            <w:r w:rsidR="008B45AD" w:rsidRPr="00A46326">
              <w:rPr>
                <w:rFonts w:cstheme="minorHAnsi"/>
                <w:b w:val="0"/>
                <w:bCs w:val="0"/>
                <w:iCs w:val="0"/>
                <w:szCs w:val="24"/>
                <w:u w:val="single"/>
                <w:lang w:val="es-ES"/>
              </w:rPr>
              <w:t xml:space="preserve"> por cuenta de clientes</w:t>
            </w:r>
          </w:p>
          <w:p w14:paraId="0BE64337" w14:textId="06DAAC91" w:rsidR="005D3461" w:rsidRDefault="005D3461" w:rsidP="00551357">
            <w:pPr>
              <w:ind w:right="1451"/>
              <w:rPr>
                <w:rFonts w:cstheme="minorHAnsi"/>
                <w:lang w:val="es-ES"/>
              </w:rPr>
            </w:pPr>
            <w:r w:rsidRPr="00835F55">
              <w:rPr>
                <w:rFonts w:cstheme="minorHAnsi"/>
                <w:lang w:val="es-ES"/>
              </w:rPr>
              <w:t xml:space="preserve">La entidad notificante, de conformidad con el artículo 60, apartado </w:t>
            </w:r>
            <w:r w:rsidR="004640E0">
              <w:rPr>
                <w:rFonts w:cstheme="minorHAnsi"/>
                <w:lang w:val="es-ES"/>
              </w:rPr>
              <w:t>3</w:t>
            </w:r>
            <w:r w:rsidRPr="00835F55">
              <w:rPr>
                <w:rFonts w:cstheme="minorHAnsi"/>
                <w:lang w:val="es-ES"/>
              </w:rPr>
              <w:t xml:space="preserve">, letra </w:t>
            </w:r>
            <w:r w:rsidR="004640E0">
              <w:rPr>
                <w:rFonts w:cstheme="minorHAnsi"/>
                <w:lang w:val="es-ES"/>
              </w:rPr>
              <w:t>f</w:t>
            </w:r>
            <w:r w:rsidRPr="00835F55">
              <w:rPr>
                <w:rFonts w:cstheme="minorHAnsi"/>
                <w:lang w:val="es-ES"/>
              </w:rPr>
              <w:t>)</w:t>
            </w:r>
            <w:r w:rsidR="004640E0">
              <w:rPr>
                <w:rFonts w:cstheme="minorHAnsi"/>
                <w:lang w:val="es-ES"/>
              </w:rPr>
              <w:t xml:space="preserve"> o </w:t>
            </w:r>
            <w:r w:rsidR="00071322">
              <w:rPr>
                <w:rFonts w:cstheme="minorHAnsi"/>
                <w:lang w:val="es-ES"/>
              </w:rPr>
              <w:t xml:space="preserve">el </w:t>
            </w:r>
            <w:r w:rsidR="004640E0" w:rsidRPr="00835F55">
              <w:rPr>
                <w:rFonts w:cstheme="minorHAnsi"/>
                <w:lang w:val="es-ES"/>
              </w:rPr>
              <w:t xml:space="preserve">apartado </w:t>
            </w:r>
            <w:r w:rsidR="004640E0">
              <w:rPr>
                <w:rFonts w:cstheme="minorHAnsi"/>
                <w:lang w:val="es-ES"/>
              </w:rPr>
              <w:t>5</w:t>
            </w:r>
            <w:r w:rsidR="004640E0" w:rsidRPr="00835F55">
              <w:rPr>
                <w:rFonts w:cstheme="minorHAnsi"/>
                <w:lang w:val="es-ES"/>
              </w:rPr>
              <w:t xml:space="preserve">, letra </w:t>
            </w:r>
            <w:r w:rsidR="004640E0">
              <w:rPr>
                <w:rFonts w:cstheme="minorHAnsi"/>
                <w:lang w:val="es-ES"/>
              </w:rPr>
              <w:t>a</w:t>
            </w:r>
            <w:r w:rsidR="004640E0" w:rsidRPr="00835F55">
              <w:rPr>
                <w:rFonts w:cstheme="minorHAnsi"/>
                <w:lang w:val="es-ES"/>
              </w:rPr>
              <w:t>)</w:t>
            </w:r>
            <w:r w:rsidR="00A46326">
              <w:rPr>
                <w:rFonts w:cstheme="minorHAnsi"/>
                <w:lang w:val="es-ES"/>
              </w:rPr>
              <w:t xml:space="preserve">, del Reglamento </w:t>
            </w:r>
            <w:r w:rsidR="00E10437">
              <w:rPr>
                <w:rFonts w:cstheme="minorHAnsi"/>
                <w:lang w:val="es-ES"/>
              </w:rPr>
              <w:t>MICA</w:t>
            </w:r>
            <w:r w:rsidR="00396569">
              <w:rPr>
                <w:rFonts w:cstheme="minorHAnsi"/>
                <w:lang w:val="es-ES"/>
              </w:rPr>
              <w:t xml:space="preserve"> </w:t>
            </w:r>
            <w:r w:rsidR="00396569" w:rsidRPr="00FE25C4">
              <w:rPr>
                <w:rFonts w:cstheme="minorHAnsi"/>
                <w:lang w:val="es-ES"/>
              </w:rPr>
              <w:t xml:space="preserve">y el artículo </w:t>
            </w:r>
            <w:r w:rsidR="008B45AD">
              <w:rPr>
                <w:rFonts w:cstheme="minorHAnsi"/>
                <w:lang w:val="es-ES"/>
              </w:rPr>
              <w:t>1</w:t>
            </w:r>
            <w:r w:rsidR="00396569">
              <w:rPr>
                <w:rFonts w:cstheme="minorHAnsi"/>
                <w:lang w:val="es-ES"/>
              </w:rPr>
              <w:t xml:space="preserve"> apartado 2</w:t>
            </w:r>
            <w:r w:rsidR="00396569" w:rsidRPr="00FE25C4">
              <w:rPr>
                <w:rFonts w:cstheme="minorHAnsi"/>
                <w:lang w:val="es-ES"/>
              </w:rPr>
              <w:t xml:space="preserve"> del R</w:t>
            </w:r>
            <w:r w:rsidR="00A46326">
              <w:rPr>
                <w:rFonts w:cstheme="minorHAnsi"/>
                <w:lang w:val="es-ES"/>
              </w:rPr>
              <w:t>TS de notificación,</w:t>
            </w:r>
            <w:r w:rsidRPr="00835F55">
              <w:rPr>
                <w:rFonts w:cstheme="minorHAnsi"/>
                <w:lang w:val="es-ES"/>
              </w:rPr>
              <w:t xml:space="preserve"> que tenga la intención de prestar el </w:t>
            </w:r>
            <w:r w:rsidR="004640E0" w:rsidRPr="004640E0">
              <w:rPr>
                <w:rFonts w:cstheme="minorHAnsi"/>
                <w:lang w:val="es-ES"/>
              </w:rPr>
              <w:t>servicio de recepción y transmisión de órdenes</w:t>
            </w:r>
            <w:r w:rsidR="008B45AD">
              <w:rPr>
                <w:rFonts w:cstheme="minorHAnsi"/>
                <w:lang w:val="es-ES"/>
              </w:rPr>
              <w:t xml:space="preserve"> </w:t>
            </w:r>
            <w:r w:rsidR="008B45AD" w:rsidRPr="008B45AD">
              <w:rPr>
                <w:rFonts w:cstheme="minorHAnsi"/>
                <w:lang w:val="es-ES"/>
              </w:rPr>
              <w:t xml:space="preserve">relacionadas con </w:t>
            </w:r>
            <w:proofErr w:type="spellStart"/>
            <w:r w:rsidR="008B45AD" w:rsidRPr="008B45AD">
              <w:rPr>
                <w:rFonts w:cstheme="minorHAnsi"/>
                <w:lang w:val="es-ES"/>
              </w:rPr>
              <w:t>criptoactivos</w:t>
            </w:r>
            <w:proofErr w:type="spellEnd"/>
            <w:r w:rsidR="008B45AD" w:rsidRPr="008B45AD">
              <w:rPr>
                <w:rFonts w:cstheme="minorHAnsi"/>
                <w:lang w:val="es-ES"/>
              </w:rPr>
              <w:t xml:space="preserve"> por cuenta de clientes</w:t>
            </w:r>
            <w:r w:rsidRPr="00835F55">
              <w:rPr>
                <w:rFonts w:cstheme="minorHAnsi"/>
                <w:lang w:val="es-ES"/>
              </w:rPr>
              <w:t>, facilitará a la autoridad competente toda la información siguiente:</w:t>
            </w:r>
          </w:p>
          <w:p w14:paraId="249BD7C8" w14:textId="77777777" w:rsidR="00AA0523" w:rsidRDefault="00AA0523" w:rsidP="00551357">
            <w:pPr>
              <w:spacing w:after="0"/>
              <w:ind w:right="1451"/>
            </w:pPr>
            <w:r>
              <w:t xml:space="preserve">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09B1D6B9" w14:textId="283A0FCC" w:rsidR="00AA0523" w:rsidRPr="00BB38E5" w:rsidRDefault="00AA0523" w:rsidP="00551357">
            <w:pPr>
              <w:pStyle w:val="Prrafodelista"/>
              <w:ind w:left="360" w:right="1451"/>
              <w:jc w:val="both"/>
              <w:rPr>
                <w:rFonts w:asciiTheme="minorHAnsi" w:hAnsiTheme="minorHAnsi" w:cstheme="minorHAnsi"/>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21F08E9D" w14:textId="77777777" w:rsidR="00AA0523" w:rsidRPr="00835F55" w:rsidRDefault="00AA0523" w:rsidP="00551357">
            <w:pPr>
              <w:ind w:right="1451"/>
              <w:rPr>
                <w:rFonts w:cstheme="minorHAnsi"/>
                <w:lang w:val="es-ES"/>
              </w:rPr>
            </w:pPr>
          </w:p>
          <w:tbl>
            <w:tblPr>
              <w:tblStyle w:val="Tablaconcuadrcula"/>
              <w:tblW w:w="9640" w:type="dxa"/>
              <w:tblLook w:val="04A0" w:firstRow="1" w:lastRow="0" w:firstColumn="1" w:lastColumn="0" w:noHBand="0" w:noVBand="1"/>
            </w:tblPr>
            <w:tblGrid>
              <w:gridCol w:w="420"/>
              <w:gridCol w:w="3375"/>
              <w:gridCol w:w="5845"/>
            </w:tblGrid>
            <w:tr w:rsidR="005D3461" w:rsidRPr="003F1021" w14:paraId="28F368A7" w14:textId="77777777" w:rsidTr="00305E63">
              <w:trPr>
                <w:trHeight w:val="330"/>
              </w:trPr>
              <w:tc>
                <w:tcPr>
                  <w:tcW w:w="344" w:type="dxa"/>
                </w:tcPr>
                <w:p w14:paraId="1BAD5259" w14:textId="77777777" w:rsidR="005D3461" w:rsidRPr="00841D56" w:rsidRDefault="005D3461" w:rsidP="00BF1EFF">
                  <w:pPr>
                    <w:jc w:val="left"/>
                    <w:rPr>
                      <w:rFonts w:eastAsia="Times New Roman" w:cstheme="minorHAnsi"/>
                      <w:b/>
                      <w:bCs/>
                      <w:color w:val="330066"/>
                      <w:lang w:val="en-US"/>
                    </w:rPr>
                  </w:pPr>
                  <w:r w:rsidRPr="00841D56">
                    <w:rPr>
                      <w:rFonts w:eastAsia="Times New Roman" w:cstheme="minorHAnsi"/>
                      <w:b/>
                      <w:bCs/>
                      <w:color w:val="330066"/>
                      <w:lang w:val="en-US"/>
                    </w:rPr>
                    <w:t>a)</w:t>
                  </w:r>
                </w:p>
              </w:tc>
              <w:tc>
                <w:tcPr>
                  <w:tcW w:w="3402" w:type="dxa"/>
                </w:tcPr>
                <w:p w14:paraId="633CF11A" w14:textId="36EBD273" w:rsidR="005D3461" w:rsidRPr="00835F55" w:rsidRDefault="00396569" w:rsidP="00BF1EFF">
                  <w:pPr>
                    <w:jc w:val="left"/>
                    <w:rPr>
                      <w:rFonts w:eastAsia="Times New Roman" w:cstheme="minorHAnsi"/>
                      <w:b/>
                      <w:bCs/>
                      <w:color w:val="330066"/>
                      <w:lang w:val="es-ES"/>
                    </w:rPr>
                  </w:pPr>
                  <w:r>
                    <w:rPr>
                      <w:rFonts w:eastAsia="Times New Roman" w:cstheme="minorHAnsi"/>
                      <w:b/>
                      <w:bCs/>
                      <w:color w:val="330066"/>
                      <w:lang w:val="es-ES"/>
                    </w:rPr>
                    <w:t>Copia de los</w:t>
                  </w:r>
                  <w:r w:rsidR="004640E0" w:rsidRPr="004640E0">
                    <w:rPr>
                      <w:rFonts w:eastAsia="Times New Roman" w:cstheme="minorHAnsi"/>
                      <w:b/>
                      <w:bCs/>
                      <w:color w:val="330066"/>
                      <w:lang w:val="es-ES"/>
                    </w:rPr>
                    <w:t xml:space="preserve"> procedimientos y mecanismos que prevean la transmisión rápida y adecuada de las órdenes de los clientes para su ejecución en una plataforma de negociación de </w:t>
                  </w:r>
                  <w:proofErr w:type="spellStart"/>
                  <w:r w:rsidR="004640E0" w:rsidRPr="004640E0">
                    <w:rPr>
                      <w:rFonts w:eastAsia="Times New Roman" w:cstheme="minorHAnsi"/>
                      <w:b/>
                      <w:bCs/>
                      <w:color w:val="330066"/>
                      <w:lang w:val="es-ES"/>
                    </w:rPr>
                    <w:t>criptoactivos</w:t>
                  </w:r>
                  <w:proofErr w:type="spellEnd"/>
                  <w:r w:rsidR="004640E0" w:rsidRPr="004640E0">
                    <w:rPr>
                      <w:rFonts w:eastAsia="Times New Roman" w:cstheme="minorHAnsi"/>
                      <w:b/>
                      <w:bCs/>
                      <w:color w:val="330066"/>
                      <w:lang w:val="es-ES"/>
                    </w:rPr>
                    <w:t xml:space="preserve"> o a otro proveedor de servicios de </w:t>
                  </w:r>
                  <w:proofErr w:type="spellStart"/>
                  <w:r w:rsidR="004640E0" w:rsidRPr="004640E0">
                    <w:rPr>
                      <w:rFonts w:eastAsia="Times New Roman" w:cstheme="minorHAnsi"/>
                      <w:b/>
                      <w:bCs/>
                      <w:color w:val="330066"/>
                      <w:lang w:val="es-ES"/>
                    </w:rPr>
                    <w:t>criptoactivos</w:t>
                  </w:r>
                  <w:proofErr w:type="spellEnd"/>
                </w:p>
              </w:tc>
              <w:tc>
                <w:tcPr>
                  <w:tcW w:w="5894" w:type="dxa"/>
                </w:tcPr>
                <w:p w14:paraId="33FA6B4E" w14:textId="625B7B2F" w:rsidR="005D3461" w:rsidRPr="004640E0" w:rsidRDefault="00493967" w:rsidP="002D3F00">
                  <w:pPr>
                    <w:ind w:right="1451"/>
                    <w:rPr>
                      <w:rFonts w:eastAsia="Times New Roman" w:cstheme="minorHAnsi"/>
                      <w:color w:val="330066"/>
                      <w:lang w:val="es-ES"/>
                    </w:rPr>
                  </w:pPr>
                  <w:r w:rsidRPr="004640E0">
                    <w:rPr>
                      <w:rFonts w:eastAsia="Times New Roman" w:cstheme="minorHAnsi"/>
                      <w:color w:val="330066"/>
                      <w:lang w:val="es-ES"/>
                    </w:rPr>
                    <w:t>Adjunt</w:t>
                  </w:r>
                  <w:r w:rsidR="00E61762">
                    <w:rPr>
                      <w:rFonts w:eastAsia="Times New Roman" w:cstheme="minorHAnsi"/>
                      <w:color w:val="330066"/>
                      <w:lang w:val="es-ES"/>
                    </w:rPr>
                    <w:t>e</w:t>
                  </w:r>
                  <w:r w:rsidRPr="004640E0">
                    <w:rPr>
                      <w:rFonts w:eastAsia="Times New Roman" w:cstheme="minorHAnsi"/>
                      <w:color w:val="330066"/>
                      <w:lang w:val="es-ES"/>
                    </w:rPr>
                    <w:t xml:space="preserve"> declaración</w:t>
                  </w:r>
                  <w:r>
                    <w:rPr>
                      <w:rFonts w:eastAsia="Times New Roman" w:cstheme="minorHAnsi"/>
                      <w:color w:val="330066"/>
                      <w:lang w:val="es-ES"/>
                    </w:rPr>
                    <w:t xml:space="preserve"> especificando dónde se cumple lo solicitado</w:t>
                  </w:r>
                </w:p>
              </w:tc>
            </w:tr>
            <w:tr w:rsidR="005D3461" w:rsidRPr="003F1021" w14:paraId="441863DA" w14:textId="77777777" w:rsidTr="00305E63">
              <w:trPr>
                <w:trHeight w:val="330"/>
              </w:trPr>
              <w:tc>
                <w:tcPr>
                  <w:tcW w:w="344" w:type="dxa"/>
                </w:tcPr>
                <w:p w14:paraId="1D0295ED" w14:textId="77777777" w:rsidR="005D3461" w:rsidRPr="00841D56" w:rsidRDefault="005D3461" w:rsidP="00BF1EFF">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3402" w:type="dxa"/>
                </w:tcPr>
                <w:p w14:paraId="7F58F3AA" w14:textId="67525FB1" w:rsidR="00396569" w:rsidRDefault="00396569" w:rsidP="00BF1EFF">
                  <w:pPr>
                    <w:jc w:val="left"/>
                    <w:rPr>
                      <w:rFonts w:eastAsia="Times New Roman" w:cstheme="minorHAnsi"/>
                      <w:b/>
                      <w:bCs/>
                      <w:color w:val="330066"/>
                      <w:lang w:val="es-ES"/>
                    </w:rPr>
                  </w:pPr>
                  <w:r>
                    <w:rPr>
                      <w:rFonts w:eastAsia="Times New Roman" w:cstheme="minorHAnsi"/>
                      <w:b/>
                      <w:bCs/>
                      <w:color w:val="330066"/>
                      <w:lang w:val="es-ES"/>
                    </w:rPr>
                    <w:t xml:space="preserve">Descripción de los acuerdos para asegurarse de </w:t>
                  </w:r>
                  <w:r w:rsidRPr="00396569">
                    <w:rPr>
                      <w:rFonts w:eastAsia="Times New Roman" w:cstheme="minorHAnsi"/>
                      <w:b/>
                      <w:bCs/>
                      <w:color w:val="330066"/>
                      <w:lang w:val="es-ES"/>
                    </w:rPr>
                    <w:t>garantizar el cumplimiento del artículo 8</w:t>
                  </w:r>
                  <w:r>
                    <w:rPr>
                      <w:rFonts w:eastAsia="Times New Roman" w:cstheme="minorHAnsi"/>
                      <w:b/>
                      <w:bCs/>
                      <w:color w:val="330066"/>
                      <w:lang w:val="es-ES"/>
                    </w:rPr>
                    <w:t>0</w:t>
                  </w:r>
                  <w:r w:rsidRPr="00396569">
                    <w:rPr>
                      <w:rFonts w:eastAsia="Times New Roman" w:cstheme="minorHAnsi"/>
                      <w:b/>
                      <w:bCs/>
                      <w:color w:val="330066"/>
                      <w:lang w:val="es-ES"/>
                    </w:rPr>
                    <w:t xml:space="preserve">, apartado </w:t>
                  </w:r>
                  <w:r>
                    <w:rPr>
                      <w:rFonts w:eastAsia="Times New Roman" w:cstheme="minorHAnsi"/>
                      <w:b/>
                      <w:bCs/>
                      <w:color w:val="330066"/>
                      <w:lang w:val="es-ES"/>
                    </w:rPr>
                    <w:t>2</w:t>
                  </w:r>
                  <w:r w:rsidR="00A46326">
                    <w:rPr>
                      <w:rFonts w:eastAsia="Times New Roman" w:cstheme="minorHAnsi"/>
                      <w:b/>
                      <w:bCs/>
                      <w:color w:val="330066"/>
                      <w:lang w:val="es-ES"/>
                    </w:rPr>
                    <w:t>, del Reglamento MICA</w:t>
                  </w:r>
                  <w:r>
                    <w:rPr>
                      <w:rFonts w:eastAsia="Times New Roman" w:cstheme="minorHAnsi"/>
                      <w:b/>
                      <w:bCs/>
                      <w:color w:val="330066"/>
                      <w:lang w:val="es-ES"/>
                    </w:rPr>
                    <w:t>:</w:t>
                  </w:r>
                </w:p>
                <w:p w14:paraId="073E74FA" w14:textId="0F287F82" w:rsidR="005D3461" w:rsidRPr="007805C5" w:rsidRDefault="00396569" w:rsidP="00BF1EFF">
                  <w:pPr>
                    <w:jc w:val="left"/>
                    <w:rPr>
                      <w:rFonts w:eastAsia="Times New Roman" w:cstheme="minorHAnsi"/>
                      <w:b/>
                      <w:bCs/>
                      <w:color w:val="330066"/>
                      <w:lang w:val="es-ES"/>
                    </w:rPr>
                  </w:pPr>
                  <w:r w:rsidRPr="00396569">
                    <w:rPr>
                      <w:rFonts w:eastAsia="Times New Roman" w:cstheme="minorHAnsi"/>
                      <w:color w:val="330066"/>
                      <w:lang w:val="es-ES"/>
                    </w:rPr>
                    <w:t xml:space="preserve">i) </w:t>
                  </w:r>
                  <w:r w:rsidR="004640E0" w:rsidRPr="00396569">
                    <w:rPr>
                      <w:rFonts w:eastAsia="Times New Roman" w:cstheme="minorHAnsi"/>
                      <w:color w:val="330066"/>
                      <w:lang w:val="es-ES"/>
                    </w:rPr>
                    <w:t xml:space="preserve">no recibirán remuneración, ni descuentos o beneficios no monetarios a cambio de dirigir las órdenes recibidas de clientes a una plataforma específica de negociación de </w:t>
                  </w:r>
                  <w:proofErr w:type="spellStart"/>
                  <w:r w:rsidR="004640E0" w:rsidRPr="00396569">
                    <w:rPr>
                      <w:rFonts w:eastAsia="Times New Roman" w:cstheme="minorHAnsi"/>
                      <w:color w:val="330066"/>
                      <w:lang w:val="es-ES"/>
                    </w:rPr>
                    <w:t>criptoactivos</w:t>
                  </w:r>
                  <w:proofErr w:type="spellEnd"/>
                  <w:r w:rsidR="004640E0" w:rsidRPr="00396569">
                    <w:rPr>
                      <w:rFonts w:eastAsia="Times New Roman" w:cstheme="minorHAnsi"/>
                      <w:color w:val="330066"/>
                      <w:lang w:val="es-ES"/>
                    </w:rPr>
                    <w:t xml:space="preserve"> o a otro proveedor de servicios de </w:t>
                  </w:r>
                  <w:proofErr w:type="spellStart"/>
                  <w:r w:rsidR="004640E0" w:rsidRPr="00396569">
                    <w:rPr>
                      <w:rFonts w:eastAsia="Times New Roman" w:cstheme="minorHAnsi"/>
                      <w:color w:val="330066"/>
                      <w:lang w:val="es-ES"/>
                    </w:rPr>
                    <w:t>criptoactivos</w:t>
                  </w:r>
                  <w:proofErr w:type="spellEnd"/>
                </w:p>
              </w:tc>
              <w:tc>
                <w:tcPr>
                  <w:tcW w:w="5894" w:type="dxa"/>
                </w:tcPr>
                <w:p w14:paraId="021A4010" w14:textId="3480750F" w:rsidR="005D3461" w:rsidRPr="004640E0" w:rsidRDefault="004640E0" w:rsidP="002D3F00">
                  <w:pPr>
                    <w:ind w:right="1451"/>
                    <w:rPr>
                      <w:rFonts w:eastAsia="Times New Roman" w:cstheme="minorHAnsi"/>
                      <w:color w:val="330066"/>
                      <w:lang w:val="es-ES"/>
                    </w:rPr>
                  </w:pPr>
                  <w:r w:rsidRPr="004640E0">
                    <w:rPr>
                      <w:rFonts w:eastAsia="Times New Roman" w:cstheme="minorHAnsi"/>
                      <w:color w:val="330066"/>
                      <w:lang w:val="es-ES"/>
                    </w:rPr>
                    <w:t>Adjunt</w:t>
                  </w:r>
                  <w:r w:rsidR="00E61762">
                    <w:rPr>
                      <w:rFonts w:eastAsia="Times New Roman" w:cstheme="minorHAnsi"/>
                      <w:color w:val="330066"/>
                      <w:lang w:val="es-ES"/>
                    </w:rPr>
                    <w:t>e</w:t>
                  </w:r>
                  <w:r w:rsidRPr="004640E0">
                    <w:rPr>
                      <w:rFonts w:eastAsia="Times New Roman" w:cstheme="minorHAnsi"/>
                      <w:color w:val="330066"/>
                      <w:lang w:val="es-ES"/>
                    </w:rPr>
                    <w:t xml:space="preserve"> declaración</w:t>
                  </w:r>
                  <w:r w:rsidR="00493967">
                    <w:rPr>
                      <w:rFonts w:eastAsia="Times New Roman" w:cstheme="minorHAnsi"/>
                      <w:color w:val="330066"/>
                      <w:lang w:val="es-ES"/>
                    </w:rPr>
                    <w:t xml:space="preserve"> especificando dónde se cumple lo solicitado</w:t>
                  </w:r>
                </w:p>
              </w:tc>
            </w:tr>
            <w:tr w:rsidR="004640E0" w:rsidRPr="003F1021" w14:paraId="60CE7040" w14:textId="77777777" w:rsidTr="00305E63">
              <w:trPr>
                <w:trHeight w:val="330"/>
              </w:trPr>
              <w:tc>
                <w:tcPr>
                  <w:tcW w:w="344" w:type="dxa"/>
                </w:tcPr>
                <w:p w14:paraId="5337D282" w14:textId="73FFBA42" w:rsidR="004640E0" w:rsidRPr="00493967" w:rsidRDefault="004640E0" w:rsidP="00551357">
                  <w:pPr>
                    <w:ind w:right="1451"/>
                    <w:jc w:val="left"/>
                    <w:rPr>
                      <w:rFonts w:cstheme="minorHAnsi"/>
                      <w:b/>
                      <w:bCs/>
                      <w:color w:val="330066"/>
                      <w:lang w:val="es-ES"/>
                    </w:rPr>
                  </w:pPr>
                </w:p>
              </w:tc>
              <w:tc>
                <w:tcPr>
                  <w:tcW w:w="3402" w:type="dxa"/>
                </w:tcPr>
                <w:p w14:paraId="1F93A06B" w14:textId="34995F54" w:rsidR="004640E0" w:rsidRPr="004640E0" w:rsidRDefault="00396569" w:rsidP="00BF1EFF">
                  <w:pPr>
                    <w:jc w:val="left"/>
                    <w:rPr>
                      <w:rFonts w:cstheme="minorHAnsi"/>
                      <w:b/>
                      <w:bCs/>
                      <w:color w:val="330066"/>
                      <w:lang w:val="es-ES"/>
                    </w:rPr>
                  </w:pPr>
                  <w:proofErr w:type="spellStart"/>
                  <w:r w:rsidRPr="00396569">
                    <w:rPr>
                      <w:rFonts w:cstheme="minorHAnsi"/>
                      <w:color w:val="330066"/>
                      <w:lang w:val="es-ES"/>
                    </w:rPr>
                    <w:t>ii</w:t>
                  </w:r>
                  <w:proofErr w:type="spellEnd"/>
                  <w:r w:rsidRPr="00396569">
                    <w:rPr>
                      <w:rFonts w:cstheme="minorHAnsi"/>
                      <w:color w:val="330066"/>
                      <w:lang w:val="es-ES"/>
                    </w:rPr>
                    <w:t xml:space="preserve">) </w:t>
                  </w:r>
                  <w:r w:rsidR="004640E0" w:rsidRPr="00396569">
                    <w:rPr>
                      <w:rFonts w:cstheme="minorHAnsi"/>
                      <w:color w:val="330066"/>
                      <w:lang w:val="es-ES"/>
                    </w:rPr>
                    <w:t xml:space="preserve">no harán un uso indebido de la información relativa a las órdenes de clientes pendientes, y tomarán todas las medidas </w:t>
                  </w:r>
                  <w:r w:rsidR="004640E0" w:rsidRPr="00396569">
                    <w:rPr>
                      <w:rFonts w:cstheme="minorHAnsi"/>
                      <w:color w:val="330066"/>
                      <w:lang w:val="es-ES"/>
                    </w:rPr>
                    <w:lastRenderedPageBreak/>
                    <w:t>razonables para evitar el uso indebido de dicha información por parte de cualquiera de sus empleados</w:t>
                  </w:r>
                  <w:r w:rsidR="004640E0" w:rsidRPr="004640E0">
                    <w:rPr>
                      <w:rFonts w:cstheme="minorHAnsi"/>
                      <w:b/>
                      <w:bCs/>
                      <w:color w:val="330066"/>
                      <w:lang w:val="es-ES"/>
                    </w:rPr>
                    <w:t>.</w:t>
                  </w:r>
                </w:p>
              </w:tc>
              <w:tc>
                <w:tcPr>
                  <w:tcW w:w="5894" w:type="dxa"/>
                </w:tcPr>
                <w:p w14:paraId="7D7DDE84" w14:textId="5B7B52F9" w:rsidR="004640E0" w:rsidRPr="004640E0" w:rsidRDefault="00493967" w:rsidP="002D3F00">
                  <w:pPr>
                    <w:ind w:right="1451"/>
                    <w:rPr>
                      <w:rFonts w:cstheme="minorHAnsi"/>
                      <w:color w:val="330066"/>
                      <w:lang w:val="es-ES"/>
                    </w:rPr>
                  </w:pPr>
                  <w:r w:rsidRPr="004640E0">
                    <w:rPr>
                      <w:rFonts w:eastAsia="Times New Roman" w:cstheme="minorHAnsi"/>
                      <w:color w:val="330066"/>
                      <w:lang w:val="es-ES"/>
                    </w:rPr>
                    <w:lastRenderedPageBreak/>
                    <w:t>Adjunt</w:t>
                  </w:r>
                  <w:r w:rsidR="00E61762">
                    <w:rPr>
                      <w:rFonts w:eastAsia="Times New Roman" w:cstheme="minorHAnsi"/>
                      <w:color w:val="330066"/>
                      <w:lang w:val="es-ES"/>
                    </w:rPr>
                    <w:t>e</w:t>
                  </w:r>
                  <w:r w:rsidRPr="004640E0">
                    <w:rPr>
                      <w:rFonts w:eastAsia="Times New Roman" w:cstheme="minorHAnsi"/>
                      <w:color w:val="330066"/>
                      <w:lang w:val="es-ES"/>
                    </w:rPr>
                    <w:t xml:space="preserve"> declaración</w:t>
                  </w:r>
                  <w:r>
                    <w:rPr>
                      <w:rFonts w:eastAsia="Times New Roman" w:cstheme="minorHAnsi"/>
                      <w:color w:val="330066"/>
                      <w:lang w:val="es-ES"/>
                    </w:rPr>
                    <w:t xml:space="preserve"> especificando dónde se cumple lo solicitado</w:t>
                  </w:r>
                </w:p>
              </w:tc>
            </w:tr>
          </w:tbl>
          <w:p w14:paraId="32F38279" w14:textId="77777777" w:rsidR="0056589B" w:rsidRPr="00FC364C" w:rsidRDefault="0056589B" w:rsidP="00551357">
            <w:pPr>
              <w:pStyle w:val="Text1"/>
              <w:ind w:right="1451"/>
              <w:rPr>
                <w:lang w:val="es-ES"/>
              </w:rPr>
            </w:pPr>
          </w:p>
          <w:p w14:paraId="39F2A525" w14:textId="6B0A7CA7" w:rsidR="0056589B" w:rsidRPr="00A46326" w:rsidRDefault="0056589B" w:rsidP="00551357">
            <w:pPr>
              <w:pStyle w:val="Ttulo2"/>
              <w:numPr>
                <w:ilvl w:val="0"/>
                <w:numId w:val="7"/>
              </w:numPr>
              <w:ind w:right="1451"/>
              <w:jc w:val="left"/>
              <w:rPr>
                <w:rFonts w:cstheme="minorHAnsi"/>
                <w:b w:val="0"/>
                <w:bCs w:val="0"/>
                <w:iCs w:val="0"/>
                <w:szCs w:val="24"/>
                <w:u w:val="single"/>
                <w:lang w:val="es-ES"/>
              </w:rPr>
            </w:pPr>
            <w:r w:rsidRPr="00A46326">
              <w:rPr>
                <w:rFonts w:cstheme="minorHAnsi"/>
                <w:b w:val="0"/>
                <w:bCs w:val="0"/>
                <w:iCs w:val="0"/>
                <w:szCs w:val="24"/>
                <w:u w:val="single"/>
                <w:lang w:val="es-ES"/>
              </w:rPr>
              <w:t>Colocación</w:t>
            </w:r>
          </w:p>
          <w:p w14:paraId="76BB8B52" w14:textId="284F821D" w:rsidR="005D3461" w:rsidRDefault="005D3461" w:rsidP="00551357">
            <w:pPr>
              <w:ind w:right="1451"/>
              <w:rPr>
                <w:rFonts w:cstheme="minorHAnsi"/>
                <w:lang w:val="es-ES"/>
              </w:rPr>
            </w:pPr>
            <w:r w:rsidRPr="00835F55">
              <w:rPr>
                <w:rFonts w:cstheme="minorHAnsi"/>
                <w:lang w:val="es-ES"/>
              </w:rPr>
              <w:t xml:space="preserve">La entidad notificante, de conformidad con el artículo 60, apartado </w:t>
            </w:r>
            <w:r w:rsidR="004640E0">
              <w:rPr>
                <w:rFonts w:cstheme="minorHAnsi"/>
                <w:lang w:val="es-ES"/>
              </w:rPr>
              <w:t>3</w:t>
            </w:r>
            <w:r w:rsidRPr="00835F55">
              <w:rPr>
                <w:rFonts w:cstheme="minorHAnsi"/>
                <w:lang w:val="es-ES"/>
              </w:rPr>
              <w:t xml:space="preserve">, letra </w:t>
            </w:r>
            <w:r w:rsidR="00034D16">
              <w:rPr>
                <w:rFonts w:cstheme="minorHAnsi"/>
                <w:lang w:val="es-ES"/>
              </w:rPr>
              <w:t>e</w:t>
            </w:r>
            <w:r w:rsidRPr="00835F55">
              <w:rPr>
                <w:rFonts w:cstheme="minorHAnsi"/>
                <w:lang w:val="es-ES"/>
              </w:rPr>
              <w:t xml:space="preserve">), del Reglamento </w:t>
            </w:r>
            <w:r w:rsidR="00A46326">
              <w:rPr>
                <w:rFonts w:cstheme="minorHAnsi"/>
                <w:lang w:val="es-ES"/>
              </w:rPr>
              <w:t>MICA</w:t>
            </w:r>
            <w:r w:rsidRPr="00835F55">
              <w:rPr>
                <w:rFonts w:cstheme="minorHAnsi"/>
                <w:lang w:val="es-ES"/>
              </w:rPr>
              <w:t xml:space="preserve"> y el artículo </w:t>
            </w:r>
            <w:r w:rsidR="008B45AD">
              <w:rPr>
                <w:rFonts w:cstheme="minorHAnsi"/>
                <w:lang w:val="es-ES"/>
              </w:rPr>
              <w:t>1 apartado 3</w:t>
            </w:r>
            <w:r w:rsidRPr="00835F55">
              <w:rPr>
                <w:rFonts w:cstheme="minorHAnsi"/>
                <w:lang w:val="es-ES"/>
              </w:rPr>
              <w:t xml:space="preserve"> del R</w:t>
            </w:r>
            <w:r w:rsidR="00A46326">
              <w:rPr>
                <w:rFonts w:cstheme="minorHAnsi"/>
                <w:lang w:val="es-ES"/>
              </w:rPr>
              <w:t>TS de notificación</w:t>
            </w:r>
            <w:r w:rsidRPr="00835F55">
              <w:rPr>
                <w:rFonts w:cstheme="minorHAnsi"/>
                <w:lang w:val="es-ES"/>
              </w:rPr>
              <w:t xml:space="preserve">, y que tenga la intención de prestar el servicio de </w:t>
            </w:r>
            <w:r w:rsidR="008B45AD">
              <w:rPr>
                <w:rFonts w:cstheme="minorHAnsi"/>
                <w:lang w:val="es-ES"/>
              </w:rPr>
              <w:t>colocación</w:t>
            </w:r>
            <w:r w:rsidRPr="00835F55">
              <w:rPr>
                <w:rFonts w:cstheme="minorHAnsi"/>
                <w:lang w:val="es-ES"/>
              </w:rPr>
              <w:t xml:space="preserve"> de </w:t>
            </w:r>
            <w:proofErr w:type="spellStart"/>
            <w:r w:rsidRPr="00835F55">
              <w:rPr>
                <w:rFonts w:cstheme="minorHAnsi"/>
                <w:lang w:val="es-ES"/>
              </w:rPr>
              <w:t>criptoactivos</w:t>
            </w:r>
            <w:proofErr w:type="spellEnd"/>
            <w:r w:rsidRPr="00835F55">
              <w:rPr>
                <w:rFonts w:cstheme="minorHAnsi"/>
                <w:lang w:val="es-ES"/>
              </w:rPr>
              <w:t>, facilitará a la autoridad competente toda la información siguiente</w:t>
            </w:r>
            <w:r w:rsidR="00AA0523">
              <w:rPr>
                <w:rFonts w:cstheme="minorHAnsi"/>
                <w:lang w:val="es-ES"/>
              </w:rPr>
              <w:t>, detallando el supuesto de si la colocación se prestará o no en base a un compromiso firme</w:t>
            </w:r>
            <w:r w:rsidRPr="00835F55">
              <w:rPr>
                <w:rFonts w:cstheme="minorHAnsi"/>
                <w:lang w:val="es-ES"/>
              </w:rPr>
              <w:t>:</w:t>
            </w:r>
          </w:p>
          <w:p w14:paraId="080209D5" w14:textId="77777777" w:rsidR="00AA0523" w:rsidRDefault="00AA0523" w:rsidP="00551357">
            <w:pPr>
              <w:spacing w:after="0"/>
              <w:ind w:right="1451"/>
            </w:pPr>
            <w:r>
              <w:t xml:space="preserve">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513FD970" w14:textId="0AF5B654" w:rsidR="00AA0523" w:rsidRPr="00BB38E5" w:rsidRDefault="00AA0523" w:rsidP="00551357">
            <w:pPr>
              <w:pStyle w:val="Prrafodelista"/>
              <w:ind w:left="360" w:right="1451"/>
              <w:jc w:val="both"/>
              <w:rPr>
                <w:rFonts w:asciiTheme="minorHAnsi" w:hAnsiTheme="minorHAnsi" w:cstheme="minorHAnsi"/>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06871A21" w14:textId="77777777" w:rsidR="00AA0523" w:rsidRPr="00835F55" w:rsidRDefault="00AA0523" w:rsidP="00551357">
            <w:pPr>
              <w:ind w:right="1451"/>
              <w:rPr>
                <w:rFonts w:cstheme="minorHAnsi"/>
                <w:lang w:val="es-ES"/>
              </w:rPr>
            </w:pPr>
          </w:p>
          <w:tbl>
            <w:tblPr>
              <w:tblStyle w:val="Tablaconcuadrcula"/>
              <w:tblW w:w="9640" w:type="dxa"/>
              <w:tblLook w:val="04A0" w:firstRow="1" w:lastRow="0" w:firstColumn="1" w:lastColumn="0" w:noHBand="0" w:noVBand="1"/>
            </w:tblPr>
            <w:tblGrid>
              <w:gridCol w:w="420"/>
              <w:gridCol w:w="3375"/>
              <w:gridCol w:w="5845"/>
            </w:tblGrid>
            <w:tr w:rsidR="005D3461" w:rsidRPr="003F1021" w14:paraId="06E26877" w14:textId="77777777" w:rsidTr="00305E63">
              <w:trPr>
                <w:trHeight w:val="330"/>
              </w:trPr>
              <w:tc>
                <w:tcPr>
                  <w:tcW w:w="344" w:type="dxa"/>
                </w:tcPr>
                <w:p w14:paraId="13DCB391" w14:textId="77777777" w:rsidR="005D3461" w:rsidRPr="00841D56" w:rsidRDefault="005D3461" w:rsidP="00BF1EFF">
                  <w:pPr>
                    <w:jc w:val="left"/>
                    <w:rPr>
                      <w:rFonts w:eastAsia="Times New Roman" w:cstheme="minorHAnsi"/>
                      <w:b/>
                      <w:bCs/>
                      <w:color w:val="330066"/>
                      <w:lang w:val="en-US"/>
                    </w:rPr>
                  </w:pPr>
                  <w:r w:rsidRPr="00841D56">
                    <w:rPr>
                      <w:rFonts w:eastAsia="Times New Roman" w:cstheme="minorHAnsi"/>
                      <w:b/>
                      <w:bCs/>
                      <w:color w:val="330066"/>
                      <w:lang w:val="en-US"/>
                    </w:rPr>
                    <w:t>a)</w:t>
                  </w:r>
                </w:p>
              </w:tc>
              <w:tc>
                <w:tcPr>
                  <w:tcW w:w="3402" w:type="dxa"/>
                </w:tcPr>
                <w:p w14:paraId="14E16F03" w14:textId="6FFFCE95" w:rsidR="005D3461" w:rsidRPr="00835F55" w:rsidRDefault="00493967" w:rsidP="00BF1EFF">
                  <w:pPr>
                    <w:jc w:val="left"/>
                    <w:rPr>
                      <w:rFonts w:eastAsia="Times New Roman" w:cstheme="minorHAnsi"/>
                      <w:b/>
                      <w:bCs/>
                      <w:color w:val="330066"/>
                      <w:lang w:val="es-ES"/>
                    </w:rPr>
                  </w:pPr>
                  <w:r>
                    <w:rPr>
                      <w:rFonts w:eastAsia="Times New Roman" w:cstheme="minorHAnsi"/>
                      <w:b/>
                      <w:bCs/>
                      <w:color w:val="330066"/>
                      <w:lang w:val="es-ES"/>
                    </w:rPr>
                    <w:t>C</w:t>
                  </w:r>
                  <w:r w:rsidRPr="00493967">
                    <w:rPr>
                      <w:rFonts w:eastAsia="Times New Roman" w:cstheme="minorHAnsi"/>
                      <w:b/>
                      <w:bCs/>
                      <w:color w:val="330066"/>
                      <w:lang w:val="es-ES"/>
                    </w:rPr>
                    <w:t xml:space="preserve">opia de las políticas, procedimientos y una descripción de las disposiciones vigentes para cumplir con el artículo 79 </w:t>
                  </w:r>
                  <w:r>
                    <w:rPr>
                      <w:rFonts w:eastAsia="Times New Roman" w:cstheme="minorHAnsi"/>
                      <w:b/>
                      <w:bCs/>
                      <w:color w:val="330066"/>
                      <w:lang w:val="es-ES"/>
                    </w:rPr>
                    <w:t xml:space="preserve">apartado 1 </w:t>
                  </w:r>
                  <w:r w:rsidR="00A46326">
                    <w:rPr>
                      <w:rFonts w:eastAsia="Times New Roman" w:cstheme="minorHAnsi"/>
                      <w:b/>
                      <w:bCs/>
                      <w:color w:val="330066"/>
                      <w:lang w:val="es-ES"/>
                    </w:rPr>
                    <w:t>del Reglamento MICA</w:t>
                  </w:r>
                  <w:r w:rsidRPr="00493967">
                    <w:rPr>
                      <w:rFonts w:eastAsia="Times New Roman" w:cstheme="minorHAnsi"/>
                      <w:b/>
                      <w:bCs/>
                      <w:color w:val="330066"/>
                      <w:lang w:val="es-ES"/>
                    </w:rPr>
                    <w:t>, así como el artículo 9 de [RTS sobre con</w:t>
                  </w:r>
                  <w:r w:rsidR="00AA0523">
                    <w:rPr>
                      <w:rFonts w:eastAsia="Times New Roman" w:cstheme="minorHAnsi"/>
                      <w:b/>
                      <w:bCs/>
                      <w:color w:val="330066"/>
                      <w:lang w:val="es-ES"/>
                    </w:rPr>
                    <w:t>flictos de intereses de los PSC</w:t>
                  </w:r>
                  <w:r w:rsidRPr="00493967">
                    <w:rPr>
                      <w:rFonts w:eastAsia="Times New Roman" w:cstheme="minorHAnsi"/>
                      <w:b/>
                      <w:bCs/>
                      <w:color w:val="330066"/>
                      <w:lang w:val="es-ES"/>
                    </w:rPr>
                    <w:t>]</w:t>
                  </w:r>
                </w:p>
              </w:tc>
              <w:tc>
                <w:tcPr>
                  <w:tcW w:w="5894" w:type="dxa"/>
                </w:tcPr>
                <w:p w14:paraId="276C7572" w14:textId="43D02383" w:rsidR="005D3461" w:rsidRPr="00835F55" w:rsidRDefault="00493967" w:rsidP="002D3F00">
                  <w:pPr>
                    <w:ind w:right="1451"/>
                    <w:rPr>
                      <w:rFonts w:eastAsia="Times New Roman" w:cstheme="minorHAnsi"/>
                      <w:b/>
                      <w:bCs/>
                      <w:color w:val="330066"/>
                      <w:lang w:val="es-ES"/>
                    </w:rPr>
                  </w:pPr>
                  <w:r w:rsidRPr="004640E0">
                    <w:rPr>
                      <w:rFonts w:eastAsia="Times New Roman" w:cstheme="minorHAnsi"/>
                      <w:color w:val="330066"/>
                      <w:lang w:val="es-ES"/>
                    </w:rPr>
                    <w:t>Adjunt</w:t>
                  </w:r>
                  <w:r w:rsidR="00E61762">
                    <w:rPr>
                      <w:rFonts w:eastAsia="Times New Roman" w:cstheme="minorHAnsi"/>
                      <w:color w:val="330066"/>
                      <w:lang w:val="es-ES"/>
                    </w:rPr>
                    <w:t>e</w:t>
                  </w:r>
                  <w:r w:rsidRPr="004640E0">
                    <w:rPr>
                      <w:rFonts w:eastAsia="Times New Roman" w:cstheme="minorHAnsi"/>
                      <w:color w:val="330066"/>
                      <w:lang w:val="es-ES"/>
                    </w:rPr>
                    <w:t xml:space="preserve"> declaración</w:t>
                  </w:r>
                  <w:r>
                    <w:rPr>
                      <w:rFonts w:eastAsia="Times New Roman" w:cstheme="minorHAnsi"/>
                      <w:color w:val="330066"/>
                      <w:lang w:val="es-ES"/>
                    </w:rPr>
                    <w:t xml:space="preserve"> especificando dónde se cumple lo solicitado</w:t>
                  </w:r>
                </w:p>
              </w:tc>
            </w:tr>
            <w:tr w:rsidR="005D3461" w:rsidRPr="003F1021" w14:paraId="69A49C63" w14:textId="77777777" w:rsidTr="00305E63">
              <w:trPr>
                <w:trHeight w:val="330"/>
              </w:trPr>
              <w:tc>
                <w:tcPr>
                  <w:tcW w:w="344" w:type="dxa"/>
                </w:tcPr>
                <w:p w14:paraId="36CE4CBC" w14:textId="77777777" w:rsidR="005D3461" w:rsidRPr="00841D56" w:rsidRDefault="005D3461" w:rsidP="00BF1EFF">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3402" w:type="dxa"/>
                </w:tcPr>
                <w:p w14:paraId="2362A848" w14:textId="4FEDEB84" w:rsidR="005D3461" w:rsidRPr="007805C5" w:rsidRDefault="00493967" w:rsidP="00BF1EFF">
                  <w:pPr>
                    <w:jc w:val="left"/>
                    <w:rPr>
                      <w:rFonts w:eastAsia="Times New Roman" w:cstheme="minorHAnsi"/>
                      <w:b/>
                      <w:bCs/>
                      <w:color w:val="330066"/>
                      <w:lang w:val="es-ES"/>
                    </w:rPr>
                  </w:pPr>
                  <w:r>
                    <w:rPr>
                      <w:rFonts w:eastAsia="Times New Roman" w:cstheme="minorHAnsi"/>
                      <w:b/>
                      <w:bCs/>
                      <w:color w:val="330066"/>
                      <w:lang w:val="es-ES"/>
                    </w:rPr>
                    <w:t>C</w:t>
                  </w:r>
                  <w:r w:rsidRPr="00493967">
                    <w:rPr>
                      <w:rFonts w:eastAsia="Times New Roman" w:cstheme="minorHAnsi"/>
                      <w:b/>
                      <w:bCs/>
                      <w:color w:val="330066"/>
                      <w:lang w:val="es-ES"/>
                    </w:rPr>
                    <w:t>opia d</w:t>
                  </w:r>
                  <w:r>
                    <w:rPr>
                      <w:rFonts w:eastAsia="Times New Roman" w:cstheme="minorHAnsi"/>
                      <w:b/>
                      <w:bCs/>
                      <w:color w:val="330066"/>
                      <w:lang w:val="es-ES"/>
                    </w:rPr>
                    <w:t xml:space="preserve">el </w:t>
                  </w:r>
                  <w:r w:rsidRPr="00493967">
                    <w:rPr>
                      <w:rFonts w:eastAsia="Times New Roman" w:cstheme="minorHAnsi"/>
                      <w:b/>
                      <w:bCs/>
                      <w:color w:val="330066"/>
                      <w:lang w:val="es-ES"/>
                    </w:rPr>
                    <w:t>procedimiento para cumplir con el artículo 7</w:t>
                  </w:r>
                  <w:r w:rsidR="00A46326">
                    <w:rPr>
                      <w:rFonts w:eastAsia="Times New Roman" w:cstheme="minorHAnsi"/>
                      <w:b/>
                      <w:bCs/>
                      <w:color w:val="330066"/>
                      <w:lang w:val="es-ES"/>
                    </w:rPr>
                    <w:t>9 del Reglamento MICA</w:t>
                  </w:r>
                  <w:r>
                    <w:rPr>
                      <w:rFonts w:eastAsia="Times New Roman" w:cstheme="minorHAnsi"/>
                      <w:b/>
                      <w:bCs/>
                      <w:color w:val="330066"/>
                      <w:lang w:val="es-ES"/>
                    </w:rPr>
                    <w:t xml:space="preserve"> apartado 2</w:t>
                  </w:r>
                  <w:r w:rsidRPr="00493967">
                    <w:rPr>
                      <w:rFonts w:eastAsia="Times New Roman" w:cstheme="minorHAnsi"/>
                      <w:b/>
                      <w:bCs/>
                      <w:color w:val="330066"/>
                      <w:lang w:val="es-ES"/>
                    </w:rPr>
                    <w:t>, así como el artículo 9 de [RTS sobre con</w:t>
                  </w:r>
                  <w:r w:rsidR="00AA0523">
                    <w:rPr>
                      <w:rFonts w:eastAsia="Times New Roman" w:cstheme="minorHAnsi"/>
                      <w:b/>
                      <w:bCs/>
                      <w:color w:val="330066"/>
                      <w:lang w:val="es-ES"/>
                    </w:rPr>
                    <w:t>flictos de intereses de los PSC</w:t>
                  </w:r>
                  <w:r w:rsidRPr="00493967">
                    <w:rPr>
                      <w:rFonts w:eastAsia="Times New Roman" w:cstheme="minorHAnsi"/>
                      <w:b/>
                      <w:bCs/>
                      <w:color w:val="330066"/>
                      <w:lang w:val="es-ES"/>
                    </w:rPr>
                    <w:t>]</w:t>
                  </w:r>
                </w:p>
              </w:tc>
              <w:tc>
                <w:tcPr>
                  <w:tcW w:w="5894" w:type="dxa"/>
                </w:tcPr>
                <w:p w14:paraId="1ADE9FC9" w14:textId="7C5810BE" w:rsidR="005D3461" w:rsidRPr="007805C5" w:rsidRDefault="00493967" w:rsidP="002D3F00">
                  <w:pPr>
                    <w:ind w:right="1451"/>
                    <w:rPr>
                      <w:rFonts w:eastAsia="Times New Roman" w:cstheme="minorHAnsi"/>
                      <w:b/>
                      <w:bCs/>
                      <w:color w:val="330066"/>
                      <w:lang w:val="es-ES"/>
                    </w:rPr>
                  </w:pPr>
                  <w:r w:rsidRPr="004640E0">
                    <w:rPr>
                      <w:rFonts w:eastAsia="Times New Roman" w:cstheme="minorHAnsi"/>
                      <w:color w:val="330066"/>
                      <w:lang w:val="es-ES"/>
                    </w:rPr>
                    <w:t>Adjunt</w:t>
                  </w:r>
                  <w:r w:rsidR="00E61762">
                    <w:rPr>
                      <w:rFonts w:eastAsia="Times New Roman" w:cstheme="minorHAnsi"/>
                      <w:color w:val="330066"/>
                      <w:lang w:val="es-ES"/>
                    </w:rPr>
                    <w:t>e</w:t>
                  </w:r>
                  <w:r w:rsidRPr="004640E0">
                    <w:rPr>
                      <w:rFonts w:eastAsia="Times New Roman" w:cstheme="minorHAnsi"/>
                      <w:color w:val="330066"/>
                      <w:lang w:val="es-ES"/>
                    </w:rPr>
                    <w:t xml:space="preserve"> declaración</w:t>
                  </w:r>
                  <w:r>
                    <w:rPr>
                      <w:rFonts w:eastAsia="Times New Roman" w:cstheme="minorHAnsi"/>
                      <w:color w:val="330066"/>
                      <w:lang w:val="es-ES"/>
                    </w:rPr>
                    <w:t xml:space="preserve"> especificando dónde se cumple lo solicitado</w:t>
                  </w:r>
                </w:p>
              </w:tc>
            </w:tr>
          </w:tbl>
          <w:p w14:paraId="418E10E0" w14:textId="77777777" w:rsidR="0056589B" w:rsidRPr="00493967" w:rsidRDefault="0056589B" w:rsidP="00551357">
            <w:pPr>
              <w:pStyle w:val="Text1"/>
              <w:ind w:right="1451"/>
              <w:rPr>
                <w:lang w:val="es-ES"/>
              </w:rPr>
            </w:pPr>
          </w:p>
          <w:p w14:paraId="4A08825F" w14:textId="1F0BDBF8" w:rsidR="00F96C2F" w:rsidRPr="00A46326" w:rsidRDefault="00566AC7" w:rsidP="00551357">
            <w:pPr>
              <w:pStyle w:val="Ttulo2"/>
              <w:numPr>
                <w:ilvl w:val="0"/>
                <w:numId w:val="7"/>
              </w:numPr>
              <w:ind w:right="1451"/>
              <w:jc w:val="left"/>
              <w:rPr>
                <w:rFonts w:cstheme="minorHAnsi"/>
                <w:b w:val="0"/>
                <w:bCs w:val="0"/>
                <w:iCs w:val="0"/>
                <w:szCs w:val="24"/>
                <w:u w:val="single"/>
                <w:lang w:val="es-ES"/>
              </w:rPr>
            </w:pPr>
            <w:r w:rsidRPr="00A46326">
              <w:rPr>
                <w:rFonts w:cstheme="minorHAnsi"/>
                <w:b w:val="0"/>
                <w:bCs w:val="0"/>
                <w:iCs w:val="0"/>
                <w:szCs w:val="24"/>
                <w:u w:val="single"/>
                <w:lang w:val="es-ES"/>
              </w:rPr>
              <w:t>Servicios de transferencia</w:t>
            </w:r>
          </w:p>
          <w:p w14:paraId="437E4A5B" w14:textId="2FEBCB18" w:rsidR="00F96C2F" w:rsidRDefault="00EB78AD" w:rsidP="00551357">
            <w:pPr>
              <w:ind w:right="1451"/>
              <w:rPr>
                <w:rFonts w:cstheme="minorHAnsi"/>
                <w:lang w:val="es-ES"/>
              </w:rPr>
            </w:pPr>
            <w:r w:rsidRPr="00EB78AD">
              <w:rPr>
                <w:rFonts w:cstheme="minorHAnsi"/>
                <w:lang w:val="es-ES"/>
              </w:rPr>
              <w:t xml:space="preserve">La entidad notificante de conformidad con el artículo 60.7 k) del Reglamento </w:t>
            </w:r>
            <w:r w:rsidR="00E10437">
              <w:rPr>
                <w:rFonts w:cstheme="minorHAnsi"/>
                <w:lang w:val="es-ES"/>
              </w:rPr>
              <w:t>MICA</w:t>
            </w:r>
            <w:r w:rsidRPr="00EB78AD">
              <w:rPr>
                <w:rFonts w:cstheme="minorHAnsi"/>
                <w:lang w:val="es-ES"/>
              </w:rPr>
              <w:t xml:space="preserve"> y el artículo 11 del R</w:t>
            </w:r>
            <w:r w:rsidR="00E10437">
              <w:rPr>
                <w:rFonts w:cstheme="minorHAnsi"/>
                <w:lang w:val="es-ES"/>
              </w:rPr>
              <w:t xml:space="preserve">TS de notificación </w:t>
            </w:r>
            <w:r w:rsidRPr="00EB78AD">
              <w:rPr>
                <w:rFonts w:cstheme="minorHAnsi"/>
                <w:lang w:val="es-ES"/>
              </w:rPr>
              <w:t>y que tiene la intención de prestar servicios de trans</w:t>
            </w:r>
            <w:r w:rsidR="00E10437">
              <w:rPr>
                <w:rFonts w:cstheme="minorHAnsi"/>
                <w:lang w:val="es-ES"/>
              </w:rPr>
              <w:t xml:space="preserve">ferencia de </w:t>
            </w:r>
            <w:proofErr w:type="spellStart"/>
            <w:r w:rsidR="00E10437">
              <w:rPr>
                <w:rFonts w:cstheme="minorHAnsi"/>
                <w:lang w:val="es-ES"/>
              </w:rPr>
              <w:t>criptoactivos</w:t>
            </w:r>
            <w:proofErr w:type="spellEnd"/>
            <w:r w:rsidR="00E10437">
              <w:rPr>
                <w:rFonts w:cstheme="minorHAnsi"/>
                <w:lang w:val="es-ES"/>
              </w:rPr>
              <w:t xml:space="preserve"> en </w:t>
            </w:r>
            <w:r w:rsidRPr="00EB78AD">
              <w:rPr>
                <w:rFonts w:cstheme="minorHAnsi"/>
                <w:lang w:val="es-ES"/>
              </w:rPr>
              <w:t>nombre de los clientes deberá proporcionar a la autoridad competente toda la información siguiente</w:t>
            </w:r>
            <w:r w:rsidR="00F96C2F" w:rsidRPr="00EB78AD">
              <w:rPr>
                <w:rFonts w:cstheme="minorHAnsi"/>
                <w:lang w:val="es-ES"/>
              </w:rPr>
              <w:t>:</w:t>
            </w:r>
          </w:p>
          <w:p w14:paraId="0A4874D9" w14:textId="77777777" w:rsidR="00AA0523" w:rsidRDefault="00AA0523" w:rsidP="00551357">
            <w:pPr>
              <w:spacing w:after="0"/>
              <w:ind w:right="1451"/>
            </w:pPr>
            <w:r>
              <w:t xml:space="preserve">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18B7642E" w14:textId="0F607AF4" w:rsidR="00AA0523" w:rsidRPr="00BB38E5" w:rsidRDefault="00AA0523" w:rsidP="00551357">
            <w:pPr>
              <w:pStyle w:val="Prrafodelista"/>
              <w:ind w:left="360" w:right="1451"/>
              <w:jc w:val="both"/>
              <w:rPr>
                <w:rFonts w:asciiTheme="minorHAnsi" w:hAnsiTheme="minorHAnsi" w:cstheme="minorHAnsi"/>
                <w:lang w:val="es-ES"/>
              </w:rPr>
            </w:pPr>
            <w:r>
              <w:t xml:space="preserve">No Aplica      </w:t>
            </w:r>
            <w:r w:rsidRPr="00CE14B1">
              <w:fldChar w:fldCharType="begin">
                <w:ffData>
                  <w:name w:val="Casilla14"/>
                  <w:enabled/>
                  <w:calcOnExit w:val="0"/>
                  <w:checkBox>
                    <w:sizeAuto/>
                    <w:default w:val="0"/>
                  </w:checkBox>
                </w:ffData>
              </w:fldChar>
            </w:r>
            <w:r w:rsidRPr="00CE14B1">
              <w:instrText xml:space="preserve"> FORMCHECKBOX </w:instrText>
            </w:r>
            <w:r w:rsidR="00993509">
              <w:fldChar w:fldCharType="separate"/>
            </w:r>
            <w:r w:rsidRPr="00CE14B1">
              <w:fldChar w:fldCharType="end"/>
            </w:r>
          </w:p>
          <w:p w14:paraId="5CCB9CBA" w14:textId="77777777" w:rsidR="00AA0523" w:rsidRPr="00EB78AD" w:rsidRDefault="00AA0523" w:rsidP="00551357">
            <w:pPr>
              <w:ind w:right="1451"/>
              <w:rPr>
                <w:rFonts w:cstheme="minorHAnsi"/>
                <w:lang w:val="es-ES"/>
              </w:rPr>
            </w:pPr>
          </w:p>
          <w:tbl>
            <w:tblPr>
              <w:tblStyle w:val="Tablaconcuadrcula"/>
              <w:tblW w:w="9640" w:type="dxa"/>
              <w:tblLook w:val="04A0" w:firstRow="1" w:lastRow="0" w:firstColumn="1" w:lastColumn="0" w:noHBand="0" w:noVBand="1"/>
            </w:tblPr>
            <w:tblGrid>
              <w:gridCol w:w="420"/>
              <w:gridCol w:w="3387"/>
              <w:gridCol w:w="5833"/>
            </w:tblGrid>
            <w:tr w:rsidR="00F96C2F" w:rsidRPr="003F1021" w14:paraId="22C4D0A8" w14:textId="77777777" w:rsidTr="00305E63">
              <w:trPr>
                <w:trHeight w:val="330"/>
              </w:trPr>
              <w:tc>
                <w:tcPr>
                  <w:tcW w:w="349" w:type="dxa"/>
                </w:tcPr>
                <w:p w14:paraId="5EF768B6" w14:textId="4D4523F8" w:rsidR="00F96C2F" w:rsidRPr="00841D56" w:rsidRDefault="00544B64" w:rsidP="00BF1EFF">
                  <w:pPr>
                    <w:jc w:val="left"/>
                    <w:rPr>
                      <w:rFonts w:eastAsia="Times New Roman" w:cstheme="minorHAnsi"/>
                      <w:b/>
                      <w:bCs/>
                      <w:color w:val="330066"/>
                      <w:lang w:val="en-US"/>
                    </w:rPr>
                  </w:pPr>
                  <w:r w:rsidRPr="00841D56">
                    <w:rPr>
                      <w:rFonts w:eastAsia="Times New Roman" w:cstheme="minorHAnsi"/>
                      <w:b/>
                      <w:bCs/>
                      <w:color w:val="330066"/>
                      <w:lang w:val="en-US"/>
                    </w:rPr>
                    <w:t>a)</w:t>
                  </w:r>
                </w:p>
              </w:tc>
              <w:tc>
                <w:tcPr>
                  <w:tcW w:w="3402" w:type="dxa"/>
                </w:tcPr>
                <w:p w14:paraId="5478FE49" w14:textId="3006F954" w:rsidR="00F96C2F" w:rsidRPr="00566AC7" w:rsidRDefault="00566AC7" w:rsidP="00BF1EFF">
                  <w:pPr>
                    <w:jc w:val="left"/>
                    <w:rPr>
                      <w:rFonts w:eastAsia="Times New Roman" w:cstheme="minorHAnsi"/>
                      <w:b/>
                      <w:bCs/>
                      <w:color w:val="330066"/>
                      <w:lang w:val="es-ES"/>
                    </w:rPr>
                  </w:pPr>
                  <w:r w:rsidRPr="00566AC7">
                    <w:rPr>
                      <w:rFonts w:eastAsia="Times New Roman" w:cstheme="minorHAnsi"/>
                      <w:b/>
                      <w:bCs/>
                      <w:color w:val="330066"/>
                      <w:lang w:val="es-ES"/>
                    </w:rPr>
                    <w:t xml:space="preserve">Detalles sobre los tipos de </w:t>
                  </w:r>
                  <w:proofErr w:type="spellStart"/>
                  <w:r w:rsidRPr="00566AC7">
                    <w:rPr>
                      <w:rFonts w:eastAsia="Times New Roman" w:cstheme="minorHAnsi"/>
                      <w:b/>
                      <w:bCs/>
                      <w:color w:val="330066"/>
                      <w:lang w:val="es-ES"/>
                    </w:rPr>
                    <w:t>criptoactivos</w:t>
                  </w:r>
                  <w:proofErr w:type="spellEnd"/>
                  <w:r w:rsidRPr="00566AC7">
                    <w:rPr>
                      <w:rFonts w:eastAsia="Times New Roman" w:cstheme="minorHAnsi"/>
                      <w:b/>
                      <w:bCs/>
                      <w:color w:val="330066"/>
                      <w:lang w:val="es-ES"/>
                    </w:rPr>
                    <w:t xml:space="preserve"> para los cuales la entidad notificante pretende prestar servicios de transferencia</w:t>
                  </w:r>
                </w:p>
              </w:tc>
              <w:tc>
                <w:tcPr>
                  <w:tcW w:w="5889" w:type="dxa"/>
                </w:tcPr>
                <w:p w14:paraId="40C00D23" w14:textId="77777777" w:rsidR="00F96C2F" w:rsidRPr="00566AC7" w:rsidRDefault="00F96C2F" w:rsidP="00551357">
                  <w:pPr>
                    <w:ind w:right="1451"/>
                    <w:jc w:val="left"/>
                    <w:rPr>
                      <w:rFonts w:eastAsia="Times New Roman" w:cstheme="minorHAnsi"/>
                      <w:b/>
                      <w:bCs/>
                      <w:color w:val="330066"/>
                      <w:lang w:val="es-ES"/>
                    </w:rPr>
                  </w:pPr>
                </w:p>
              </w:tc>
            </w:tr>
            <w:tr w:rsidR="00F96C2F" w:rsidRPr="003F1021" w14:paraId="2C8C4D12" w14:textId="77777777" w:rsidTr="00305E63">
              <w:trPr>
                <w:trHeight w:val="330"/>
              </w:trPr>
              <w:tc>
                <w:tcPr>
                  <w:tcW w:w="349" w:type="dxa"/>
                </w:tcPr>
                <w:p w14:paraId="738587CF" w14:textId="0E232CA5" w:rsidR="00F96C2F" w:rsidRPr="00841D56" w:rsidRDefault="00544B64" w:rsidP="00BF1EFF">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3402" w:type="dxa"/>
                </w:tcPr>
                <w:p w14:paraId="64B7F4AD" w14:textId="1E772B5B" w:rsidR="00F96C2F" w:rsidRPr="00337C68" w:rsidRDefault="00337C68" w:rsidP="00BF1EFF">
                  <w:pPr>
                    <w:jc w:val="left"/>
                    <w:rPr>
                      <w:rFonts w:eastAsia="Times New Roman" w:cstheme="minorHAnsi"/>
                      <w:b/>
                      <w:bCs/>
                      <w:color w:val="330066"/>
                      <w:lang w:val="es-ES"/>
                    </w:rPr>
                  </w:pPr>
                  <w:r w:rsidRPr="00337C68">
                    <w:rPr>
                      <w:rFonts w:eastAsia="Times New Roman" w:cstheme="minorHAnsi"/>
                      <w:b/>
                      <w:bCs/>
                      <w:color w:val="330066"/>
                      <w:lang w:val="es-ES"/>
                    </w:rPr>
                    <w:t xml:space="preserve">Las políticas, los procedimientos y una descripción detallada de las medidas adoptadas por la entidad notificante para garantizar el cumplimiento del artículo 82 del Reglamento </w:t>
                  </w:r>
                  <w:r w:rsidR="00E10437">
                    <w:rPr>
                      <w:rFonts w:eastAsia="Times New Roman" w:cstheme="minorHAnsi"/>
                      <w:b/>
                      <w:bCs/>
                      <w:color w:val="330066"/>
                      <w:lang w:val="es-ES"/>
                    </w:rPr>
                    <w:t>MICA</w:t>
                  </w:r>
                  <w:r w:rsidR="00F96C2F" w:rsidRPr="00337C68">
                    <w:rPr>
                      <w:rFonts w:eastAsia="Times New Roman" w:cstheme="minorHAnsi"/>
                      <w:b/>
                      <w:bCs/>
                      <w:color w:val="330066"/>
                      <w:lang w:val="es-ES"/>
                    </w:rPr>
                    <w:t xml:space="preserve">, </w:t>
                  </w:r>
                  <w:r>
                    <w:rPr>
                      <w:rFonts w:eastAsia="Times New Roman" w:cstheme="minorHAnsi"/>
                      <w:b/>
                      <w:bCs/>
                      <w:color w:val="330066"/>
                      <w:lang w:val="es-ES"/>
                    </w:rPr>
                    <w:t>i</w:t>
                  </w:r>
                  <w:r w:rsidRPr="00337C68">
                    <w:rPr>
                      <w:rFonts w:eastAsia="Times New Roman" w:cstheme="minorHAnsi"/>
                      <w:b/>
                      <w:bCs/>
                      <w:color w:val="330066"/>
                      <w:lang w:val="es-ES"/>
                    </w:rPr>
                    <w:t>ncluyendo información detallada sobre l</w:t>
                  </w:r>
                  <w:r>
                    <w:rPr>
                      <w:rFonts w:eastAsia="Times New Roman" w:cstheme="minorHAnsi"/>
                      <w:b/>
                      <w:bCs/>
                      <w:color w:val="330066"/>
                      <w:lang w:val="es-ES"/>
                    </w:rPr>
                    <w:t>as disposiciones</w:t>
                  </w:r>
                  <w:r w:rsidRPr="00337C68">
                    <w:rPr>
                      <w:rFonts w:eastAsia="Times New Roman" w:cstheme="minorHAnsi"/>
                      <w:b/>
                      <w:bCs/>
                      <w:color w:val="330066"/>
                      <w:lang w:val="es-ES"/>
                    </w:rPr>
                    <w:t xml:space="preserve"> de la entidad notificante y las TIC</w:t>
                  </w:r>
                  <w:r>
                    <w:rPr>
                      <w:rFonts w:eastAsia="Times New Roman" w:cstheme="minorHAnsi"/>
                      <w:b/>
                      <w:bCs/>
                      <w:color w:val="330066"/>
                      <w:lang w:val="es-ES"/>
                    </w:rPr>
                    <w:t>, junto con</w:t>
                  </w:r>
                  <w:r w:rsidRPr="00337C68">
                    <w:rPr>
                      <w:rFonts w:eastAsia="Times New Roman" w:cstheme="minorHAnsi"/>
                      <w:b/>
                      <w:bCs/>
                      <w:color w:val="330066"/>
                      <w:lang w:val="es-ES"/>
                    </w:rPr>
                    <w:t xml:space="preserve"> los recursos humanos desplegados para abordar los riesgos de manera rápida, eficiente y exhaustiva durante la prestación de servicios de transferencia de </w:t>
                  </w:r>
                  <w:proofErr w:type="spellStart"/>
                  <w:r w:rsidRPr="00337C68">
                    <w:rPr>
                      <w:rFonts w:eastAsia="Times New Roman" w:cstheme="minorHAnsi"/>
                      <w:b/>
                      <w:bCs/>
                      <w:color w:val="330066"/>
                      <w:lang w:val="es-ES"/>
                    </w:rPr>
                    <w:t>criptoactivos</w:t>
                  </w:r>
                  <w:proofErr w:type="spellEnd"/>
                  <w:r w:rsidRPr="00337C68">
                    <w:rPr>
                      <w:rFonts w:eastAsia="Times New Roman" w:cstheme="minorHAnsi"/>
                      <w:b/>
                      <w:bCs/>
                      <w:color w:val="330066"/>
                      <w:lang w:val="es-ES"/>
                    </w:rPr>
                    <w:t xml:space="preserve"> en nombre de los clientes, considerando posibles fallas operativas y riesgos de ciberseguridad.</w:t>
                  </w:r>
                </w:p>
              </w:tc>
              <w:tc>
                <w:tcPr>
                  <w:tcW w:w="5889" w:type="dxa"/>
                </w:tcPr>
                <w:p w14:paraId="00328105" w14:textId="77777777" w:rsidR="00F96C2F" w:rsidRPr="00337C68" w:rsidRDefault="00F96C2F" w:rsidP="00551357">
                  <w:pPr>
                    <w:ind w:right="1451"/>
                    <w:jc w:val="left"/>
                    <w:rPr>
                      <w:rFonts w:eastAsia="Times New Roman" w:cstheme="minorHAnsi"/>
                      <w:b/>
                      <w:bCs/>
                      <w:color w:val="330066"/>
                      <w:lang w:val="es-ES"/>
                    </w:rPr>
                  </w:pPr>
                </w:p>
              </w:tc>
            </w:tr>
            <w:tr w:rsidR="00F96C2F" w:rsidRPr="003F1021" w14:paraId="41DB4712" w14:textId="77777777" w:rsidTr="00305E63">
              <w:trPr>
                <w:trHeight w:val="330"/>
              </w:trPr>
              <w:tc>
                <w:tcPr>
                  <w:tcW w:w="349" w:type="dxa"/>
                </w:tcPr>
                <w:p w14:paraId="1D75847C" w14:textId="5FBB267B" w:rsidR="00F96C2F" w:rsidRPr="00841D56" w:rsidRDefault="00544B64" w:rsidP="00BF1EFF">
                  <w:pPr>
                    <w:jc w:val="left"/>
                    <w:rPr>
                      <w:rFonts w:eastAsia="Times New Roman" w:cstheme="minorHAnsi"/>
                      <w:b/>
                      <w:bCs/>
                      <w:color w:val="330066"/>
                      <w:lang w:val="en-US"/>
                    </w:rPr>
                  </w:pPr>
                  <w:r w:rsidRPr="00841D56">
                    <w:rPr>
                      <w:rFonts w:eastAsia="Times New Roman" w:cstheme="minorHAnsi"/>
                      <w:b/>
                      <w:bCs/>
                      <w:color w:val="330066"/>
                      <w:lang w:val="en-US"/>
                    </w:rPr>
                    <w:t>c)</w:t>
                  </w:r>
                </w:p>
              </w:tc>
              <w:tc>
                <w:tcPr>
                  <w:tcW w:w="3402" w:type="dxa"/>
                </w:tcPr>
                <w:p w14:paraId="40683BD9" w14:textId="69882590" w:rsidR="00F96C2F" w:rsidRPr="00337C68" w:rsidRDefault="00337C68" w:rsidP="00BF1EFF">
                  <w:pPr>
                    <w:jc w:val="left"/>
                    <w:rPr>
                      <w:rFonts w:eastAsia="Times New Roman" w:cstheme="minorHAnsi"/>
                      <w:b/>
                      <w:bCs/>
                      <w:color w:val="330066"/>
                      <w:lang w:val="es-ES"/>
                    </w:rPr>
                  </w:pPr>
                  <w:r w:rsidRPr="00337C68">
                    <w:rPr>
                      <w:rFonts w:eastAsia="Times New Roman" w:cstheme="minorHAnsi"/>
                      <w:b/>
                      <w:bCs/>
                      <w:color w:val="330066"/>
                      <w:lang w:val="es-ES"/>
                    </w:rPr>
                    <w:t xml:space="preserve">En su caso, una descripción de la póliza de seguro de la entidad notificante, incluida la cobertura del seguro </w:t>
                  </w:r>
                  <w:r>
                    <w:rPr>
                      <w:rFonts w:eastAsia="Times New Roman" w:cstheme="minorHAnsi"/>
                      <w:b/>
                      <w:bCs/>
                      <w:color w:val="330066"/>
                      <w:lang w:val="es-ES"/>
                    </w:rPr>
                    <w:t>de los</w:t>
                  </w:r>
                  <w:r w:rsidRPr="00337C68">
                    <w:rPr>
                      <w:rFonts w:eastAsia="Times New Roman" w:cstheme="minorHAnsi"/>
                      <w:b/>
                      <w:bCs/>
                      <w:color w:val="330066"/>
                      <w:lang w:val="es-ES"/>
                    </w:rPr>
                    <w:t xml:space="preserve"> perjuicio</w:t>
                  </w:r>
                  <w:r>
                    <w:rPr>
                      <w:rFonts w:eastAsia="Times New Roman" w:cstheme="minorHAnsi"/>
                      <w:b/>
                      <w:bCs/>
                      <w:color w:val="330066"/>
                      <w:lang w:val="es-ES"/>
                    </w:rPr>
                    <w:t>s</w:t>
                  </w:r>
                  <w:r w:rsidRPr="00337C68">
                    <w:rPr>
                      <w:rFonts w:eastAsia="Times New Roman" w:cstheme="minorHAnsi"/>
                      <w:b/>
                      <w:bCs/>
                      <w:color w:val="330066"/>
                      <w:lang w:val="es-ES"/>
                    </w:rPr>
                    <w:t xml:space="preserve"> </w:t>
                  </w:r>
                  <w:r>
                    <w:rPr>
                      <w:rFonts w:eastAsia="Times New Roman" w:cstheme="minorHAnsi"/>
                      <w:b/>
                      <w:bCs/>
                      <w:color w:val="330066"/>
                      <w:lang w:val="es-ES"/>
                    </w:rPr>
                    <w:t>que pudiera sufrir el</w:t>
                  </w:r>
                  <w:r w:rsidRPr="00337C68">
                    <w:rPr>
                      <w:rFonts w:eastAsia="Times New Roman" w:cstheme="minorHAnsi"/>
                      <w:b/>
                      <w:bCs/>
                      <w:color w:val="330066"/>
                      <w:lang w:val="es-ES"/>
                    </w:rPr>
                    <w:t xml:space="preserve"> cliente de los </w:t>
                  </w:r>
                  <w:proofErr w:type="spellStart"/>
                  <w:r w:rsidRPr="00337C68">
                    <w:rPr>
                      <w:rFonts w:eastAsia="Times New Roman" w:cstheme="minorHAnsi"/>
                      <w:b/>
                      <w:bCs/>
                      <w:color w:val="330066"/>
                      <w:lang w:val="es-ES"/>
                    </w:rPr>
                    <w:t>criptoactivos</w:t>
                  </w:r>
                  <w:proofErr w:type="spellEnd"/>
                  <w:r w:rsidRPr="00337C68">
                    <w:rPr>
                      <w:rFonts w:eastAsia="Times New Roman" w:cstheme="minorHAnsi"/>
                      <w:b/>
                      <w:bCs/>
                      <w:color w:val="330066"/>
                      <w:lang w:val="es-ES"/>
                    </w:rPr>
                    <w:t xml:space="preserve"> </w:t>
                  </w:r>
                  <w:r>
                    <w:rPr>
                      <w:rFonts w:eastAsia="Times New Roman" w:cstheme="minorHAnsi"/>
                      <w:b/>
                      <w:bCs/>
                      <w:color w:val="330066"/>
                      <w:lang w:val="es-ES"/>
                    </w:rPr>
                    <w:t>como resultado</w:t>
                  </w:r>
                  <w:r w:rsidRPr="00337C68">
                    <w:rPr>
                      <w:rFonts w:eastAsia="Times New Roman" w:cstheme="minorHAnsi"/>
                      <w:b/>
                      <w:bCs/>
                      <w:color w:val="330066"/>
                      <w:lang w:val="es-ES"/>
                    </w:rPr>
                    <w:t xml:space="preserve"> de </w:t>
                  </w:r>
                  <w:r>
                    <w:rPr>
                      <w:rFonts w:eastAsia="Times New Roman" w:cstheme="minorHAnsi"/>
                      <w:b/>
                      <w:bCs/>
                      <w:color w:val="330066"/>
                      <w:lang w:val="es-ES"/>
                    </w:rPr>
                    <w:t xml:space="preserve">los </w:t>
                  </w:r>
                  <w:r w:rsidRPr="00337C68">
                    <w:rPr>
                      <w:rFonts w:eastAsia="Times New Roman" w:cstheme="minorHAnsi"/>
                      <w:b/>
                      <w:bCs/>
                      <w:color w:val="330066"/>
                      <w:lang w:val="es-ES"/>
                    </w:rPr>
                    <w:t>riesgos de seguridad cibernética.</w:t>
                  </w:r>
                </w:p>
              </w:tc>
              <w:tc>
                <w:tcPr>
                  <w:tcW w:w="5889" w:type="dxa"/>
                </w:tcPr>
                <w:p w14:paraId="79CCD383" w14:textId="77777777" w:rsidR="00F96C2F" w:rsidRPr="00337C68" w:rsidRDefault="00F96C2F" w:rsidP="00551357">
                  <w:pPr>
                    <w:ind w:right="1451"/>
                    <w:jc w:val="left"/>
                    <w:rPr>
                      <w:rFonts w:eastAsia="Times New Roman" w:cstheme="minorHAnsi"/>
                      <w:b/>
                      <w:bCs/>
                      <w:color w:val="330066"/>
                      <w:lang w:val="es-ES"/>
                    </w:rPr>
                  </w:pPr>
                </w:p>
              </w:tc>
            </w:tr>
            <w:tr w:rsidR="00F96C2F" w:rsidRPr="003F1021" w14:paraId="0D110FF2" w14:textId="77777777" w:rsidTr="00305E63">
              <w:trPr>
                <w:trHeight w:val="330"/>
              </w:trPr>
              <w:tc>
                <w:tcPr>
                  <w:tcW w:w="349" w:type="dxa"/>
                </w:tcPr>
                <w:p w14:paraId="14424865" w14:textId="0F7626A7" w:rsidR="00F96C2F" w:rsidRPr="00841D56" w:rsidRDefault="005974EF" w:rsidP="00BF1EFF">
                  <w:pPr>
                    <w:jc w:val="left"/>
                    <w:rPr>
                      <w:rFonts w:eastAsia="Times New Roman" w:cstheme="minorHAnsi"/>
                      <w:b/>
                      <w:bCs/>
                      <w:color w:val="330066"/>
                      <w:lang w:val="en-US"/>
                    </w:rPr>
                  </w:pPr>
                  <w:r w:rsidRPr="00841D56">
                    <w:rPr>
                      <w:rFonts w:eastAsia="Times New Roman" w:cstheme="minorHAnsi"/>
                      <w:b/>
                      <w:bCs/>
                      <w:color w:val="330066"/>
                      <w:lang w:val="en-US"/>
                    </w:rPr>
                    <w:t>d</w:t>
                  </w:r>
                  <w:r w:rsidR="00544B64" w:rsidRPr="00841D56">
                    <w:rPr>
                      <w:rFonts w:eastAsia="Times New Roman" w:cstheme="minorHAnsi"/>
                      <w:b/>
                      <w:bCs/>
                      <w:color w:val="330066"/>
                      <w:lang w:val="en-US"/>
                    </w:rPr>
                    <w:t>)</w:t>
                  </w:r>
                </w:p>
              </w:tc>
              <w:tc>
                <w:tcPr>
                  <w:tcW w:w="3402" w:type="dxa"/>
                </w:tcPr>
                <w:p w14:paraId="4DE00FC6" w14:textId="3D65D130" w:rsidR="00F96C2F" w:rsidRPr="008C19A4" w:rsidRDefault="008C19A4" w:rsidP="00BF1EFF">
                  <w:pPr>
                    <w:jc w:val="left"/>
                    <w:rPr>
                      <w:rFonts w:eastAsia="Times New Roman" w:cstheme="minorHAnsi"/>
                      <w:b/>
                      <w:bCs/>
                      <w:color w:val="330066"/>
                      <w:lang w:val="es-ES"/>
                    </w:rPr>
                  </w:pPr>
                  <w:r w:rsidRPr="008C19A4">
                    <w:rPr>
                      <w:rFonts w:eastAsia="Times New Roman" w:cstheme="minorHAnsi"/>
                      <w:b/>
                      <w:bCs/>
                      <w:color w:val="330066"/>
                      <w:lang w:val="es-ES"/>
                    </w:rPr>
                    <w:t>Disposiciones para garantizar que los clientes estén adecuadamente informados sobre las políticas, procedimientos y disposiciones a que se refiere la letra b)</w:t>
                  </w:r>
                </w:p>
              </w:tc>
              <w:tc>
                <w:tcPr>
                  <w:tcW w:w="5889" w:type="dxa"/>
                </w:tcPr>
                <w:p w14:paraId="27CA0AE7" w14:textId="77777777" w:rsidR="00F96C2F" w:rsidRPr="008C19A4" w:rsidRDefault="00F96C2F" w:rsidP="00551357">
                  <w:pPr>
                    <w:ind w:right="1451"/>
                    <w:jc w:val="left"/>
                    <w:rPr>
                      <w:rFonts w:eastAsia="Times New Roman" w:cstheme="minorHAnsi"/>
                      <w:b/>
                      <w:bCs/>
                      <w:color w:val="330066"/>
                      <w:lang w:val="es-ES"/>
                    </w:rPr>
                  </w:pPr>
                </w:p>
              </w:tc>
            </w:tr>
          </w:tbl>
          <w:p w14:paraId="629D6A17" w14:textId="77777777" w:rsidR="00F96C2F" w:rsidRPr="008C19A4" w:rsidRDefault="00F96C2F" w:rsidP="00551357">
            <w:pPr>
              <w:ind w:right="1451"/>
              <w:jc w:val="left"/>
              <w:rPr>
                <w:rFonts w:eastAsia="Times New Roman" w:cstheme="minorHAnsi"/>
                <w:b/>
                <w:bCs/>
                <w:color w:val="330066"/>
                <w:lang w:val="es-ES"/>
              </w:rPr>
            </w:pPr>
          </w:p>
          <w:p w14:paraId="4BFBD084" w14:textId="27CA2FBB" w:rsidR="00F96C2F" w:rsidRPr="008C19A4" w:rsidRDefault="00337C68" w:rsidP="00551357">
            <w:pPr>
              <w:ind w:right="1451"/>
              <w:jc w:val="left"/>
              <w:rPr>
                <w:rFonts w:eastAsia="Times New Roman" w:cstheme="minorHAnsi"/>
                <w:b/>
                <w:bCs/>
                <w:color w:val="330066"/>
                <w:u w:val="single"/>
                <w:lang w:val="es-ES"/>
              </w:rPr>
            </w:pPr>
            <w:r w:rsidRPr="008C19A4">
              <w:rPr>
                <w:rFonts w:eastAsia="Times New Roman" w:cstheme="minorHAnsi"/>
                <w:b/>
                <w:bCs/>
                <w:color w:val="330066"/>
                <w:u w:val="single"/>
                <w:lang w:val="es-ES"/>
              </w:rPr>
              <w:lastRenderedPageBreak/>
              <w:t>Información adicional</w:t>
            </w:r>
            <w:r w:rsidR="00F96C2F" w:rsidRPr="008C19A4">
              <w:rPr>
                <w:rFonts w:eastAsia="Times New Roman" w:cstheme="minorHAnsi"/>
                <w:b/>
                <w:bCs/>
                <w:color w:val="330066"/>
                <w:u w:val="single"/>
                <w:lang w:val="es-ES"/>
              </w:rPr>
              <w:t>:</w:t>
            </w:r>
          </w:p>
          <w:p w14:paraId="167B41D4" w14:textId="6CA13B36" w:rsidR="00F96C2F" w:rsidRPr="00337C68" w:rsidRDefault="00337C68" w:rsidP="00407808">
            <w:pPr>
              <w:ind w:right="1451"/>
              <w:rPr>
                <w:rFonts w:cstheme="minorHAnsi"/>
                <w:lang w:val="es-ES"/>
              </w:rPr>
            </w:pPr>
            <w:r w:rsidRPr="00337C68">
              <w:rPr>
                <w:rFonts w:cstheme="minorHAnsi"/>
                <w:b/>
                <w:bCs/>
                <w:lang w:val="es-ES"/>
              </w:rPr>
              <w:t xml:space="preserve">Prestación transfronteriza de servicios de </w:t>
            </w:r>
            <w:proofErr w:type="spellStart"/>
            <w:r w:rsidRPr="00337C68">
              <w:rPr>
                <w:rFonts w:cstheme="minorHAnsi"/>
                <w:b/>
                <w:bCs/>
                <w:lang w:val="es-ES"/>
              </w:rPr>
              <w:t>criptoactivos</w:t>
            </w:r>
            <w:proofErr w:type="spellEnd"/>
            <w:r w:rsidRPr="00337C68">
              <w:rPr>
                <w:rFonts w:cstheme="minorHAnsi"/>
                <w:b/>
                <w:bCs/>
                <w:lang w:val="es-ES"/>
              </w:rPr>
              <w:t xml:space="preserve"> (según lo dispuesto en el artículo 65 </w:t>
            </w:r>
            <w:r w:rsidR="004904B3">
              <w:rPr>
                <w:rFonts w:cstheme="minorHAnsi"/>
                <w:b/>
                <w:bCs/>
                <w:lang w:val="es-ES"/>
              </w:rPr>
              <w:t>del Reglamento MI</w:t>
            </w:r>
            <w:r w:rsidRPr="00337C68">
              <w:rPr>
                <w:rFonts w:cstheme="minorHAnsi"/>
                <w:b/>
                <w:bCs/>
                <w:lang w:val="es-ES"/>
              </w:rPr>
              <w:t>CA)</w:t>
            </w:r>
            <w:r w:rsidR="000D5E8A">
              <w:rPr>
                <w:rFonts w:cstheme="minorHAnsi"/>
                <w:b/>
                <w:bCs/>
                <w:lang w:val="es-ES"/>
              </w:rPr>
              <w:t xml:space="preserve"> una vez declarada la suficiencia de la notificación por la CNMV:</w:t>
            </w:r>
          </w:p>
          <w:p w14:paraId="03FDADD0" w14:textId="4ADC7448" w:rsidR="0026529F" w:rsidRPr="00337C68" w:rsidRDefault="008C19A4" w:rsidP="00407808">
            <w:pPr>
              <w:spacing w:after="0"/>
              <w:ind w:right="1451"/>
              <w:rPr>
                <w:rFonts w:eastAsia="Times" w:cstheme="minorHAnsi"/>
                <w:lang w:val="es-ES"/>
              </w:rPr>
            </w:pPr>
            <w:r w:rsidRPr="008C19A4">
              <w:rPr>
                <w:rFonts w:eastAsia="Times" w:cstheme="minorHAnsi"/>
                <w:lang w:val="es-ES"/>
              </w:rPr>
              <w:t xml:space="preserve">¿Tiene intención de prestar servicios de </w:t>
            </w:r>
            <w:proofErr w:type="spellStart"/>
            <w:r w:rsidRPr="008C19A4">
              <w:rPr>
                <w:rFonts w:eastAsia="Times" w:cstheme="minorHAnsi"/>
                <w:lang w:val="es-ES"/>
              </w:rPr>
              <w:t>criptoactivos</w:t>
            </w:r>
            <w:proofErr w:type="spellEnd"/>
            <w:r w:rsidRPr="008C19A4">
              <w:rPr>
                <w:rFonts w:eastAsia="Times" w:cstheme="minorHAnsi"/>
                <w:lang w:val="es-ES"/>
              </w:rPr>
              <w:t xml:space="preserve"> en otros Estados miembros de la UE además de España? </w:t>
            </w:r>
          </w:p>
          <w:p w14:paraId="3CA308DD" w14:textId="77777777" w:rsidR="00F96C2F" w:rsidRPr="00337C68" w:rsidRDefault="00F96C2F" w:rsidP="00551357">
            <w:pPr>
              <w:spacing w:after="0"/>
              <w:ind w:right="1451"/>
              <w:jc w:val="left"/>
              <w:rPr>
                <w:rFonts w:eastAsia="Times" w:cstheme="minorHAnsi"/>
                <w:lang w:val="es-ES"/>
              </w:rPr>
            </w:pPr>
          </w:p>
          <w:p w14:paraId="4D10477E" w14:textId="77777777" w:rsidR="002D3F00" w:rsidRPr="00841D56" w:rsidRDefault="002D3F00" w:rsidP="002D3F00">
            <w:pPr>
              <w:numPr>
                <w:ilvl w:val="0"/>
                <w:numId w:val="23"/>
              </w:numPr>
              <w:spacing w:before="0" w:after="0"/>
              <w:ind w:right="1451"/>
              <w:contextualSpacing/>
              <w:jc w:val="left"/>
              <w:rPr>
                <w:rFonts w:cstheme="minorHAnsi"/>
                <w:lang w:val="en-US"/>
              </w:rPr>
            </w:pPr>
            <w:r w:rsidRPr="00841D56">
              <w:rPr>
                <w:rFonts w:cstheme="minorHAnsi"/>
                <w:lang w:val="en-US"/>
              </w:rPr>
              <w:t>No</w:t>
            </w:r>
          </w:p>
          <w:p w14:paraId="5597D7F5" w14:textId="536F55FD" w:rsidR="00F96C2F" w:rsidRPr="008C19A4" w:rsidRDefault="008C19A4" w:rsidP="00551357">
            <w:pPr>
              <w:numPr>
                <w:ilvl w:val="0"/>
                <w:numId w:val="23"/>
              </w:numPr>
              <w:spacing w:before="0" w:after="0"/>
              <w:ind w:right="1451"/>
              <w:contextualSpacing/>
              <w:jc w:val="left"/>
              <w:rPr>
                <w:rFonts w:cstheme="minorHAnsi"/>
                <w:lang w:val="es-ES"/>
              </w:rPr>
            </w:pPr>
            <w:r w:rsidRPr="008C19A4">
              <w:rPr>
                <w:rFonts w:cstheme="minorHAnsi"/>
                <w:lang w:val="es-ES"/>
              </w:rPr>
              <w:t xml:space="preserve">Sí, por favor adjunte la información siguiente: </w:t>
            </w:r>
          </w:p>
          <w:p w14:paraId="0E700FEB" w14:textId="77777777" w:rsidR="00F96C2F" w:rsidRPr="002D3F00" w:rsidRDefault="00F96C2F" w:rsidP="00551357">
            <w:pPr>
              <w:spacing w:after="0"/>
              <w:ind w:left="720" w:right="1451"/>
              <w:contextualSpacing/>
              <w:jc w:val="left"/>
              <w:rPr>
                <w:rFonts w:cstheme="minorHAnsi"/>
                <w:lang w:val="es-ES"/>
              </w:rPr>
            </w:pPr>
          </w:p>
          <w:tbl>
            <w:tblPr>
              <w:tblStyle w:val="Tablaconcuadrcula"/>
              <w:tblW w:w="9640" w:type="dxa"/>
              <w:tblLook w:val="04A0" w:firstRow="1" w:lastRow="0" w:firstColumn="1" w:lastColumn="0" w:noHBand="0" w:noVBand="1"/>
            </w:tblPr>
            <w:tblGrid>
              <w:gridCol w:w="682"/>
              <w:gridCol w:w="4969"/>
              <w:gridCol w:w="3989"/>
            </w:tblGrid>
            <w:tr w:rsidR="00F96C2F" w:rsidRPr="003F1021" w14:paraId="7691DA46" w14:textId="77777777" w:rsidTr="00A9593C">
              <w:trPr>
                <w:trHeight w:val="330"/>
              </w:trPr>
              <w:tc>
                <w:tcPr>
                  <w:tcW w:w="682" w:type="dxa"/>
                </w:tcPr>
                <w:p w14:paraId="7C1F761F" w14:textId="77777777" w:rsidR="00F96C2F" w:rsidRPr="00841D56" w:rsidRDefault="00F96C2F" w:rsidP="00BF1EFF">
                  <w:pPr>
                    <w:jc w:val="left"/>
                    <w:rPr>
                      <w:rFonts w:eastAsia="Times New Roman" w:cstheme="minorHAnsi"/>
                      <w:b/>
                      <w:bCs/>
                      <w:color w:val="330066"/>
                      <w:lang w:val="en-US"/>
                    </w:rPr>
                  </w:pPr>
                  <w:r w:rsidRPr="00841D56">
                    <w:rPr>
                      <w:rFonts w:eastAsia="Times New Roman" w:cstheme="minorHAnsi"/>
                      <w:b/>
                      <w:bCs/>
                      <w:color w:val="330066"/>
                      <w:lang w:val="en-US"/>
                    </w:rPr>
                    <w:t>A</w:t>
                  </w:r>
                </w:p>
              </w:tc>
              <w:tc>
                <w:tcPr>
                  <w:tcW w:w="4969" w:type="dxa"/>
                </w:tcPr>
                <w:p w14:paraId="04EE7D8D" w14:textId="77777777" w:rsidR="00332154" w:rsidRDefault="008C19A4" w:rsidP="00BF1EFF">
                  <w:pPr>
                    <w:jc w:val="left"/>
                    <w:rPr>
                      <w:rFonts w:eastAsia="Times New Roman" w:cstheme="minorHAnsi"/>
                      <w:b/>
                      <w:bCs/>
                      <w:color w:val="330066"/>
                      <w:lang w:val="es-ES"/>
                    </w:rPr>
                  </w:pPr>
                  <w:r w:rsidRPr="008C19A4">
                    <w:rPr>
                      <w:rFonts w:eastAsia="Times New Roman" w:cstheme="minorHAnsi"/>
                      <w:b/>
                      <w:bCs/>
                      <w:color w:val="330066"/>
                      <w:lang w:val="es-ES"/>
                    </w:rPr>
                    <w:t xml:space="preserve">Lista de los Estados miembros en los que el proveedor de servicios de </w:t>
                  </w:r>
                  <w:proofErr w:type="spellStart"/>
                  <w:r w:rsidRPr="008C19A4">
                    <w:rPr>
                      <w:rFonts w:eastAsia="Times New Roman" w:cstheme="minorHAnsi"/>
                      <w:b/>
                      <w:bCs/>
                      <w:color w:val="330066"/>
                      <w:lang w:val="es-ES"/>
                    </w:rPr>
                    <w:t>criptoactivos</w:t>
                  </w:r>
                  <w:proofErr w:type="spellEnd"/>
                  <w:r w:rsidRPr="008C19A4">
                    <w:rPr>
                      <w:rFonts w:eastAsia="Times New Roman" w:cstheme="minorHAnsi"/>
                      <w:b/>
                      <w:bCs/>
                      <w:color w:val="330066"/>
                      <w:lang w:val="es-ES"/>
                    </w:rPr>
                    <w:t xml:space="preserve"> tiene intención de prestar servicios de </w:t>
                  </w:r>
                  <w:proofErr w:type="spellStart"/>
                  <w:r w:rsidRPr="008C19A4">
                    <w:rPr>
                      <w:rFonts w:eastAsia="Times New Roman" w:cstheme="minorHAnsi"/>
                      <w:b/>
                      <w:bCs/>
                      <w:color w:val="330066"/>
                      <w:lang w:val="es-ES"/>
                    </w:rPr>
                    <w:t>criptoactivos</w:t>
                  </w:r>
                  <w:proofErr w:type="spellEnd"/>
                  <w:r w:rsidR="00332154">
                    <w:rPr>
                      <w:rFonts w:eastAsia="Times New Roman" w:cstheme="minorHAnsi"/>
                      <w:b/>
                      <w:bCs/>
                      <w:color w:val="330066"/>
                      <w:lang w:val="es-ES"/>
                    </w:rPr>
                    <w:t xml:space="preserve"> incluidos en la presente notificación.</w:t>
                  </w:r>
                </w:p>
                <w:p w14:paraId="4D96A017" w14:textId="24988DB0" w:rsidR="00332154" w:rsidRDefault="00332154" w:rsidP="00BF1EFF">
                  <w:pPr>
                    <w:jc w:val="left"/>
                    <w:rPr>
                      <w:rFonts w:eastAsia="Times New Roman" w:cstheme="minorHAnsi"/>
                      <w:b/>
                      <w:bCs/>
                      <w:color w:val="330066"/>
                      <w:lang w:val="es-ES"/>
                    </w:rPr>
                  </w:pPr>
                  <w:r>
                    <w:rPr>
                      <w:rFonts w:eastAsia="Times New Roman" w:cstheme="minorHAnsi"/>
                      <w:b/>
                      <w:bCs/>
                      <w:color w:val="330066"/>
                      <w:lang w:val="es-ES"/>
                    </w:rPr>
                    <w:t>Para cada uno de los estados miembros</w:t>
                  </w:r>
                  <w:r w:rsidR="00A21612">
                    <w:rPr>
                      <w:rFonts w:eastAsia="Times New Roman" w:cstheme="minorHAnsi"/>
                      <w:b/>
                      <w:bCs/>
                      <w:color w:val="330066"/>
                      <w:lang w:val="es-ES"/>
                    </w:rPr>
                    <w:t xml:space="preserve"> de </w:t>
                  </w:r>
                  <w:r>
                    <w:rPr>
                      <w:rFonts w:eastAsia="Times New Roman" w:cstheme="minorHAnsi"/>
                      <w:b/>
                      <w:bCs/>
                      <w:color w:val="330066"/>
                      <w:lang w:val="es-ES"/>
                    </w:rPr>
                    <w:t xml:space="preserve">acogida indique si el servicio se prestará </w:t>
                  </w:r>
                </w:p>
                <w:p w14:paraId="44B44E29" w14:textId="5CC708B7" w:rsidR="00332154" w:rsidRDefault="00332154" w:rsidP="00BF1EFF">
                  <w:pPr>
                    <w:jc w:val="left"/>
                    <w:rPr>
                      <w:rFonts w:eastAsia="Times New Roman" w:cstheme="minorHAnsi"/>
                      <w:b/>
                      <w:bCs/>
                      <w:color w:val="330066"/>
                      <w:lang w:val="es-ES"/>
                    </w:rPr>
                  </w:pPr>
                  <w:r>
                    <w:rPr>
                      <w:rFonts w:eastAsia="Times New Roman" w:cstheme="minorHAnsi"/>
                      <w:b/>
                      <w:bCs/>
                      <w:color w:val="330066"/>
                      <w:lang w:val="es-ES"/>
                    </w:rPr>
                    <w:t>i)</w:t>
                  </w:r>
                  <w:r w:rsidRPr="00332154">
                    <w:rPr>
                      <w:rFonts w:eastAsia="Times New Roman" w:cstheme="minorHAnsi"/>
                      <w:b/>
                      <w:bCs/>
                      <w:color w:val="330066"/>
                      <w:lang w:val="es-ES"/>
                    </w:rPr>
                    <w:t xml:space="preserve">a través de una sucursal en el territorio de un Estado miembro de acogida, </w:t>
                  </w:r>
                  <w:r>
                    <w:rPr>
                      <w:rFonts w:eastAsia="Times New Roman" w:cstheme="minorHAnsi"/>
                      <w:b/>
                      <w:bCs/>
                      <w:color w:val="330066"/>
                      <w:lang w:val="es-ES"/>
                    </w:rPr>
                    <w:t xml:space="preserve">indicando correo de contacto y nombre del responsable de la sucursal </w:t>
                  </w:r>
                  <w:r w:rsidRPr="00332154">
                    <w:rPr>
                      <w:rFonts w:eastAsia="Times New Roman" w:cstheme="minorHAnsi"/>
                      <w:b/>
                      <w:bCs/>
                      <w:color w:val="330066"/>
                      <w:lang w:val="es-ES"/>
                    </w:rPr>
                    <w:t>o</w:t>
                  </w:r>
                </w:p>
                <w:p w14:paraId="5E03759A" w14:textId="35F25E73" w:rsidR="00332154" w:rsidRPr="008C19A4" w:rsidRDefault="00E10437" w:rsidP="00BF1EFF">
                  <w:pPr>
                    <w:jc w:val="left"/>
                    <w:rPr>
                      <w:rFonts w:eastAsia="Times New Roman" w:cstheme="minorHAnsi"/>
                      <w:b/>
                      <w:bCs/>
                      <w:color w:val="330066"/>
                      <w:lang w:val="es-ES"/>
                    </w:rPr>
                  </w:pPr>
                  <w:proofErr w:type="spellStart"/>
                  <w:r>
                    <w:rPr>
                      <w:rFonts w:eastAsia="Times New Roman" w:cstheme="minorHAnsi"/>
                      <w:b/>
                      <w:bCs/>
                      <w:color w:val="330066"/>
                      <w:lang w:val="es-ES"/>
                    </w:rPr>
                    <w:t>i</w:t>
                  </w:r>
                  <w:r w:rsidR="00332154">
                    <w:rPr>
                      <w:rFonts w:eastAsia="Times New Roman" w:cstheme="minorHAnsi"/>
                      <w:b/>
                      <w:bCs/>
                      <w:color w:val="330066"/>
                      <w:lang w:val="es-ES"/>
                    </w:rPr>
                    <w:t>i</w:t>
                  </w:r>
                  <w:proofErr w:type="spellEnd"/>
                  <w:r w:rsidR="00332154">
                    <w:rPr>
                      <w:rFonts w:eastAsia="Times New Roman" w:cstheme="minorHAnsi"/>
                      <w:b/>
                      <w:bCs/>
                      <w:color w:val="330066"/>
                      <w:lang w:val="es-ES"/>
                    </w:rPr>
                    <w:t>)</w:t>
                  </w:r>
                  <w:r w:rsidR="00332154" w:rsidRPr="00332154">
                    <w:rPr>
                      <w:rFonts w:eastAsia="Times New Roman" w:cstheme="minorHAnsi"/>
                      <w:b/>
                      <w:bCs/>
                      <w:color w:val="330066"/>
                      <w:lang w:val="es-ES"/>
                    </w:rPr>
                    <w:t xml:space="preserve"> mediante la libre prestación de servicios.</w:t>
                  </w:r>
                </w:p>
              </w:tc>
              <w:tc>
                <w:tcPr>
                  <w:tcW w:w="3989" w:type="dxa"/>
                </w:tcPr>
                <w:p w14:paraId="45C375FA" w14:textId="76D5DE1D" w:rsidR="00F96C2F" w:rsidRPr="008C19A4" w:rsidRDefault="00F96C2F" w:rsidP="00551357">
                  <w:pPr>
                    <w:ind w:right="1451"/>
                    <w:jc w:val="left"/>
                    <w:rPr>
                      <w:rFonts w:eastAsia="Times New Roman" w:cstheme="minorHAnsi"/>
                      <w:b/>
                      <w:bCs/>
                      <w:color w:val="330066"/>
                      <w:lang w:val="es-ES"/>
                    </w:rPr>
                  </w:pPr>
                </w:p>
              </w:tc>
            </w:tr>
            <w:tr w:rsidR="00F96C2F" w:rsidRPr="003F1021" w14:paraId="62E2A1FE" w14:textId="77777777" w:rsidTr="00A9593C">
              <w:trPr>
                <w:trHeight w:val="330"/>
              </w:trPr>
              <w:tc>
                <w:tcPr>
                  <w:tcW w:w="682" w:type="dxa"/>
                </w:tcPr>
                <w:p w14:paraId="546FA331" w14:textId="77777777" w:rsidR="00F96C2F" w:rsidRPr="00841D56" w:rsidRDefault="00F96C2F" w:rsidP="00BF1EFF">
                  <w:pPr>
                    <w:jc w:val="left"/>
                    <w:rPr>
                      <w:rFonts w:eastAsia="Times New Roman" w:cstheme="minorHAnsi"/>
                      <w:b/>
                      <w:bCs/>
                      <w:color w:val="330066"/>
                      <w:lang w:val="en-US"/>
                    </w:rPr>
                  </w:pPr>
                  <w:r w:rsidRPr="00841D56">
                    <w:rPr>
                      <w:rFonts w:eastAsia="Times New Roman" w:cstheme="minorHAnsi"/>
                      <w:b/>
                      <w:bCs/>
                      <w:color w:val="330066"/>
                      <w:lang w:val="en-US"/>
                    </w:rPr>
                    <w:t>B</w:t>
                  </w:r>
                </w:p>
              </w:tc>
              <w:tc>
                <w:tcPr>
                  <w:tcW w:w="4969" w:type="dxa"/>
                </w:tcPr>
                <w:p w14:paraId="59D48111" w14:textId="773436BD" w:rsidR="00F96C2F" w:rsidRPr="008C19A4" w:rsidRDefault="008C19A4" w:rsidP="00BF1EFF">
                  <w:pPr>
                    <w:jc w:val="left"/>
                    <w:rPr>
                      <w:rFonts w:eastAsia="Times New Roman" w:cstheme="minorHAnsi"/>
                      <w:b/>
                      <w:bCs/>
                      <w:color w:val="330066"/>
                      <w:lang w:val="es-ES"/>
                    </w:rPr>
                  </w:pPr>
                  <w:r w:rsidRPr="008C19A4">
                    <w:rPr>
                      <w:rFonts w:eastAsia="Times New Roman" w:cstheme="minorHAnsi"/>
                      <w:b/>
                      <w:bCs/>
                      <w:color w:val="330066"/>
                      <w:lang w:val="es-ES"/>
                    </w:rPr>
                    <w:t xml:space="preserve">Los servicios de </w:t>
                  </w:r>
                  <w:proofErr w:type="spellStart"/>
                  <w:r w:rsidRPr="008C19A4">
                    <w:rPr>
                      <w:rFonts w:eastAsia="Times New Roman" w:cstheme="minorHAnsi"/>
                      <w:b/>
                      <w:bCs/>
                      <w:color w:val="330066"/>
                      <w:lang w:val="es-ES"/>
                    </w:rPr>
                    <w:t>criptoactivos</w:t>
                  </w:r>
                  <w:proofErr w:type="spellEnd"/>
                  <w:r>
                    <w:rPr>
                      <w:rFonts w:eastAsia="Times New Roman" w:cstheme="minorHAnsi"/>
                      <w:b/>
                      <w:bCs/>
                      <w:color w:val="330066"/>
                      <w:lang w:val="es-ES"/>
                    </w:rPr>
                    <w:t xml:space="preserve"> y por tipo de </w:t>
                  </w:r>
                  <w:proofErr w:type="spellStart"/>
                  <w:r>
                    <w:rPr>
                      <w:rFonts w:eastAsia="Times New Roman" w:cstheme="minorHAnsi"/>
                      <w:b/>
                      <w:bCs/>
                      <w:color w:val="330066"/>
                      <w:lang w:val="es-ES"/>
                    </w:rPr>
                    <w:t>criptoactivos</w:t>
                  </w:r>
                  <w:proofErr w:type="spellEnd"/>
                  <w:r w:rsidRPr="008C19A4">
                    <w:rPr>
                      <w:rFonts w:eastAsia="Times New Roman" w:cstheme="minorHAnsi"/>
                      <w:b/>
                      <w:bCs/>
                      <w:color w:val="330066"/>
                      <w:lang w:val="es-ES"/>
                    </w:rPr>
                    <w:t xml:space="preserve"> que el proveedor de servicios de </w:t>
                  </w:r>
                  <w:proofErr w:type="spellStart"/>
                  <w:r w:rsidRPr="008C19A4">
                    <w:rPr>
                      <w:rFonts w:eastAsia="Times New Roman" w:cstheme="minorHAnsi"/>
                      <w:b/>
                      <w:bCs/>
                      <w:color w:val="330066"/>
                      <w:lang w:val="es-ES"/>
                    </w:rPr>
                    <w:t>criptoactivos</w:t>
                  </w:r>
                  <w:proofErr w:type="spellEnd"/>
                  <w:r w:rsidRPr="008C19A4">
                    <w:rPr>
                      <w:rFonts w:eastAsia="Times New Roman" w:cstheme="minorHAnsi"/>
                      <w:b/>
                      <w:bCs/>
                      <w:color w:val="330066"/>
                      <w:lang w:val="es-ES"/>
                    </w:rPr>
                    <w:t xml:space="preserve"> pretende prestar a nivel transfronterizo</w:t>
                  </w:r>
                  <w:r w:rsidR="00332154">
                    <w:rPr>
                      <w:rFonts w:eastAsia="Times New Roman" w:cstheme="minorHAnsi"/>
                      <w:b/>
                      <w:bCs/>
                      <w:color w:val="330066"/>
                      <w:lang w:val="es-ES"/>
                    </w:rPr>
                    <w:t xml:space="preserve"> en cada país</w:t>
                  </w:r>
                </w:p>
              </w:tc>
              <w:tc>
                <w:tcPr>
                  <w:tcW w:w="3989" w:type="dxa"/>
                </w:tcPr>
                <w:p w14:paraId="48684317" w14:textId="77777777" w:rsidR="00F96C2F" w:rsidRPr="008C19A4" w:rsidRDefault="00F96C2F" w:rsidP="00551357">
                  <w:pPr>
                    <w:ind w:right="1451"/>
                    <w:jc w:val="left"/>
                    <w:rPr>
                      <w:rFonts w:eastAsia="Times New Roman" w:cstheme="minorHAnsi"/>
                      <w:b/>
                      <w:bCs/>
                      <w:color w:val="330066"/>
                      <w:lang w:val="es-ES"/>
                    </w:rPr>
                  </w:pPr>
                </w:p>
              </w:tc>
            </w:tr>
            <w:tr w:rsidR="00F96C2F" w:rsidRPr="003F1021" w14:paraId="5037329D" w14:textId="77777777" w:rsidTr="00A9593C">
              <w:trPr>
                <w:trHeight w:val="330"/>
              </w:trPr>
              <w:tc>
                <w:tcPr>
                  <w:tcW w:w="682" w:type="dxa"/>
                </w:tcPr>
                <w:p w14:paraId="2B6D88E8" w14:textId="77777777" w:rsidR="00F96C2F" w:rsidRPr="00841D56" w:rsidRDefault="00F96C2F" w:rsidP="00BF1EFF">
                  <w:pPr>
                    <w:jc w:val="left"/>
                    <w:rPr>
                      <w:rFonts w:eastAsia="Times New Roman" w:cstheme="minorHAnsi"/>
                      <w:b/>
                      <w:bCs/>
                      <w:color w:val="330066"/>
                      <w:lang w:val="en-US"/>
                    </w:rPr>
                  </w:pPr>
                  <w:r w:rsidRPr="00841D56">
                    <w:rPr>
                      <w:rFonts w:eastAsia="Times New Roman" w:cstheme="minorHAnsi"/>
                      <w:b/>
                      <w:bCs/>
                      <w:color w:val="330066"/>
                      <w:lang w:val="en-US"/>
                    </w:rPr>
                    <w:t>C</w:t>
                  </w:r>
                </w:p>
              </w:tc>
              <w:tc>
                <w:tcPr>
                  <w:tcW w:w="4969" w:type="dxa"/>
                </w:tcPr>
                <w:p w14:paraId="2429FAE2" w14:textId="2FC9B2F0" w:rsidR="00F96C2F" w:rsidRPr="008C19A4" w:rsidRDefault="008C19A4" w:rsidP="00BF1EFF">
                  <w:pPr>
                    <w:jc w:val="left"/>
                    <w:rPr>
                      <w:rFonts w:eastAsia="Times New Roman" w:cstheme="minorHAnsi"/>
                      <w:b/>
                      <w:bCs/>
                      <w:color w:val="330066"/>
                      <w:lang w:val="es-ES"/>
                    </w:rPr>
                  </w:pPr>
                  <w:r w:rsidRPr="008C19A4">
                    <w:rPr>
                      <w:rFonts w:eastAsia="Times New Roman" w:cstheme="minorHAnsi"/>
                      <w:b/>
                      <w:bCs/>
                      <w:color w:val="330066"/>
                      <w:lang w:val="es-ES"/>
                    </w:rPr>
                    <w:t xml:space="preserve">Fecha de inicio de la prestación prevista de los servicios de </w:t>
                  </w:r>
                  <w:proofErr w:type="spellStart"/>
                  <w:r w:rsidRPr="008C19A4">
                    <w:rPr>
                      <w:rFonts w:eastAsia="Times New Roman" w:cstheme="minorHAnsi"/>
                      <w:b/>
                      <w:bCs/>
                      <w:color w:val="330066"/>
                      <w:lang w:val="es-ES"/>
                    </w:rPr>
                    <w:t>criptoactivos</w:t>
                  </w:r>
                  <w:proofErr w:type="spellEnd"/>
                  <w:r w:rsidR="00332154">
                    <w:rPr>
                      <w:rFonts w:eastAsia="Times New Roman" w:cstheme="minorHAnsi"/>
                      <w:b/>
                      <w:bCs/>
                      <w:color w:val="330066"/>
                      <w:lang w:val="es-ES"/>
                    </w:rPr>
                    <w:t xml:space="preserve"> en cada país</w:t>
                  </w:r>
                </w:p>
              </w:tc>
              <w:tc>
                <w:tcPr>
                  <w:tcW w:w="3989" w:type="dxa"/>
                </w:tcPr>
                <w:p w14:paraId="798A7854" w14:textId="77777777" w:rsidR="00F96C2F" w:rsidRPr="008C19A4" w:rsidRDefault="00F96C2F" w:rsidP="00551357">
                  <w:pPr>
                    <w:ind w:right="1451"/>
                    <w:jc w:val="left"/>
                    <w:rPr>
                      <w:rFonts w:eastAsia="Times New Roman" w:cstheme="minorHAnsi"/>
                      <w:b/>
                      <w:bCs/>
                      <w:color w:val="330066"/>
                      <w:lang w:val="es-ES"/>
                    </w:rPr>
                  </w:pPr>
                </w:p>
              </w:tc>
            </w:tr>
            <w:tr w:rsidR="00F96C2F" w:rsidRPr="003F1021" w14:paraId="202B4A0D" w14:textId="77777777" w:rsidTr="00A9593C">
              <w:trPr>
                <w:trHeight w:val="330"/>
              </w:trPr>
              <w:tc>
                <w:tcPr>
                  <w:tcW w:w="682" w:type="dxa"/>
                </w:tcPr>
                <w:p w14:paraId="709D93DD" w14:textId="77777777" w:rsidR="00F96C2F" w:rsidRPr="00841D56" w:rsidRDefault="00F96C2F" w:rsidP="00BF1EFF">
                  <w:pPr>
                    <w:jc w:val="left"/>
                    <w:rPr>
                      <w:rFonts w:eastAsia="Times New Roman" w:cstheme="minorHAnsi"/>
                      <w:b/>
                      <w:bCs/>
                      <w:color w:val="330066"/>
                      <w:lang w:val="en-US"/>
                    </w:rPr>
                  </w:pPr>
                  <w:r w:rsidRPr="00841D56">
                    <w:rPr>
                      <w:rFonts w:eastAsia="Times New Roman" w:cstheme="minorHAnsi"/>
                      <w:b/>
                      <w:bCs/>
                      <w:color w:val="330066"/>
                      <w:lang w:val="en-US"/>
                    </w:rPr>
                    <w:t>D</w:t>
                  </w:r>
                </w:p>
              </w:tc>
              <w:tc>
                <w:tcPr>
                  <w:tcW w:w="4969" w:type="dxa"/>
                </w:tcPr>
                <w:p w14:paraId="683E7587" w14:textId="30E58E8B" w:rsidR="00F96C2F" w:rsidRPr="00332154" w:rsidRDefault="00332154" w:rsidP="00BF1EFF">
                  <w:pPr>
                    <w:jc w:val="left"/>
                    <w:rPr>
                      <w:rFonts w:eastAsia="Times New Roman" w:cstheme="minorHAnsi"/>
                      <w:b/>
                      <w:bCs/>
                      <w:color w:val="330066"/>
                      <w:lang w:val="es-ES"/>
                    </w:rPr>
                  </w:pPr>
                  <w:r w:rsidRPr="00332154">
                    <w:rPr>
                      <w:rFonts w:eastAsia="Times New Roman" w:cstheme="minorHAnsi"/>
                      <w:b/>
                      <w:bCs/>
                      <w:color w:val="330066"/>
                      <w:lang w:val="es-ES"/>
                    </w:rPr>
                    <w:t xml:space="preserve">Lista de todas las demás actividades realizadas por el proveedor de servicios de </w:t>
                  </w:r>
                  <w:proofErr w:type="spellStart"/>
                  <w:r w:rsidRPr="00332154">
                    <w:rPr>
                      <w:rFonts w:eastAsia="Times New Roman" w:cstheme="minorHAnsi"/>
                      <w:b/>
                      <w:bCs/>
                      <w:color w:val="330066"/>
                      <w:lang w:val="es-ES"/>
                    </w:rPr>
                    <w:t>criptoactivos</w:t>
                  </w:r>
                  <w:proofErr w:type="spellEnd"/>
                  <w:r w:rsidRPr="00332154">
                    <w:rPr>
                      <w:rFonts w:eastAsia="Times New Roman" w:cstheme="minorHAnsi"/>
                      <w:b/>
                      <w:bCs/>
                      <w:color w:val="330066"/>
                      <w:lang w:val="es-ES"/>
                    </w:rPr>
                    <w:t xml:space="preserve"> no cubiertas por </w:t>
                  </w:r>
                  <w:proofErr w:type="spellStart"/>
                  <w:r w:rsidRPr="00332154">
                    <w:rPr>
                      <w:rFonts w:eastAsia="Times New Roman" w:cstheme="minorHAnsi"/>
                      <w:b/>
                      <w:bCs/>
                      <w:color w:val="330066"/>
                      <w:lang w:val="es-ES"/>
                    </w:rPr>
                    <w:t>MiCA</w:t>
                  </w:r>
                  <w:proofErr w:type="spellEnd"/>
                  <w:r>
                    <w:rPr>
                      <w:rFonts w:eastAsia="Times New Roman" w:cstheme="minorHAnsi"/>
                      <w:b/>
                      <w:bCs/>
                      <w:color w:val="330066"/>
                      <w:lang w:val="es-ES"/>
                    </w:rPr>
                    <w:t xml:space="preserve"> en cada país</w:t>
                  </w:r>
                </w:p>
              </w:tc>
              <w:tc>
                <w:tcPr>
                  <w:tcW w:w="3989" w:type="dxa"/>
                </w:tcPr>
                <w:p w14:paraId="3F2F99C7" w14:textId="04DDC2F3" w:rsidR="00F96C2F" w:rsidRPr="00841D56" w:rsidRDefault="00F96C2F" w:rsidP="00551357">
                  <w:pPr>
                    <w:ind w:right="1451"/>
                    <w:jc w:val="left"/>
                    <w:rPr>
                      <w:rFonts w:eastAsia="Times New Roman" w:cstheme="minorHAnsi"/>
                      <w:b/>
                      <w:bCs/>
                      <w:color w:val="330066"/>
                      <w:lang w:val="es-ES"/>
                    </w:rPr>
                  </w:pPr>
                </w:p>
              </w:tc>
            </w:tr>
            <w:tr w:rsidR="00FC298C" w:rsidRPr="003F1021" w14:paraId="39D08F65" w14:textId="77777777" w:rsidTr="00A9593C">
              <w:trPr>
                <w:trHeight w:val="330"/>
              </w:trPr>
              <w:tc>
                <w:tcPr>
                  <w:tcW w:w="682" w:type="dxa"/>
                </w:tcPr>
                <w:p w14:paraId="2DE46A73" w14:textId="5ED9D976" w:rsidR="00FC298C" w:rsidRPr="00181C86" w:rsidRDefault="00BF1EFF" w:rsidP="00A9593C">
                  <w:pPr>
                    <w:jc w:val="left"/>
                    <w:rPr>
                      <w:rFonts w:cstheme="minorHAnsi"/>
                      <w:b/>
                      <w:bCs/>
                      <w:color w:val="330066"/>
                      <w:lang w:val="es-ES"/>
                    </w:rPr>
                  </w:pPr>
                  <w:r>
                    <w:rPr>
                      <w:rFonts w:cstheme="minorHAnsi"/>
                      <w:b/>
                      <w:bCs/>
                      <w:color w:val="330066"/>
                      <w:lang w:val="es-ES"/>
                    </w:rPr>
                    <w:t>E</w:t>
                  </w:r>
                </w:p>
              </w:tc>
              <w:tc>
                <w:tcPr>
                  <w:tcW w:w="4969" w:type="dxa"/>
                </w:tcPr>
                <w:p w14:paraId="2ED493DF" w14:textId="60270013" w:rsidR="00FC298C" w:rsidRPr="00332154" w:rsidRDefault="00FC298C" w:rsidP="00BF1EFF">
                  <w:pPr>
                    <w:jc w:val="left"/>
                    <w:rPr>
                      <w:rFonts w:cstheme="minorHAnsi"/>
                      <w:b/>
                      <w:bCs/>
                      <w:color w:val="330066"/>
                      <w:lang w:val="es-ES"/>
                    </w:rPr>
                  </w:pPr>
                  <w:r>
                    <w:rPr>
                      <w:rFonts w:cstheme="minorHAnsi"/>
                      <w:b/>
                      <w:bCs/>
                      <w:color w:val="330066"/>
                      <w:lang w:val="es-ES"/>
                    </w:rPr>
                    <w:t>D</w:t>
                  </w:r>
                  <w:r w:rsidRPr="007F1761">
                    <w:rPr>
                      <w:rFonts w:cstheme="minorHAnsi"/>
                      <w:b/>
                      <w:bCs/>
                      <w:color w:val="330066"/>
                      <w:lang w:val="es-ES"/>
                    </w:rPr>
                    <w:t>omicilio de los clientes destinatarios y el número objetivo por zonas geográficas</w:t>
                  </w:r>
                  <w:r>
                    <w:rPr>
                      <w:rFonts w:cstheme="minorHAnsi"/>
                      <w:b/>
                      <w:bCs/>
                      <w:color w:val="330066"/>
                      <w:lang w:val="es-ES"/>
                    </w:rPr>
                    <w:t xml:space="preserve"> (</w:t>
                  </w:r>
                  <w:r w:rsidR="004904B3">
                    <w:rPr>
                      <w:rFonts w:cstheme="minorHAnsi"/>
                      <w:b/>
                      <w:bCs/>
                      <w:color w:val="330066"/>
                      <w:lang w:val="es-ES"/>
                    </w:rPr>
                    <w:t>artículo 1 f) RTS notificación</w:t>
                  </w:r>
                  <w:r>
                    <w:rPr>
                      <w:rFonts w:cstheme="minorHAnsi"/>
                      <w:b/>
                      <w:bCs/>
                      <w:color w:val="330066"/>
                      <w:lang w:val="es-ES"/>
                    </w:rPr>
                    <w:t>)</w:t>
                  </w:r>
                </w:p>
              </w:tc>
              <w:tc>
                <w:tcPr>
                  <w:tcW w:w="3989" w:type="dxa"/>
                </w:tcPr>
                <w:p w14:paraId="2C39A08A" w14:textId="77777777" w:rsidR="00FC298C" w:rsidRPr="00841D56" w:rsidRDefault="00FC298C" w:rsidP="00551357">
                  <w:pPr>
                    <w:ind w:right="1451"/>
                    <w:jc w:val="left"/>
                    <w:rPr>
                      <w:rFonts w:cstheme="minorHAnsi"/>
                      <w:b/>
                      <w:bCs/>
                      <w:color w:val="330066"/>
                      <w:lang w:val="es-ES"/>
                    </w:rPr>
                  </w:pPr>
                </w:p>
              </w:tc>
            </w:tr>
          </w:tbl>
          <w:p w14:paraId="63884D60" w14:textId="03FF657B" w:rsidR="00D07E74" w:rsidRDefault="004904B3" w:rsidP="00551357">
            <w:pPr>
              <w:spacing w:line="360" w:lineRule="auto"/>
              <w:ind w:right="1451"/>
              <w:jc w:val="left"/>
              <w:rPr>
                <w:rFonts w:eastAsia="Times" w:cstheme="minorHAnsi"/>
                <w:lang w:val="es-ES"/>
              </w:rPr>
            </w:pPr>
            <w:r w:rsidRPr="004904B3">
              <w:rPr>
                <w:rFonts w:eastAsia="Times" w:cstheme="minorHAnsi"/>
                <w:lang w:val="es-ES"/>
              </w:rPr>
              <w:t>¿T</w:t>
            </w:r>
            <w:r w:rsidR="008C19A4" w:rsidRPr="004904B3">
              <w:rPr>
                <w:rFonts w:eastAsia="Times" w:cstheme="minorHAnsi"/>
                <w:lang w:val="es-ES"/>
              </w:rPr>
              <w:t xml:space="preserve">iene intención de prestar servicios de </w:t>
            </w:r>
            <w:proofErr w:type="spellStart"/>
            <w:r w:rsidR="008C19A4" w:rsidRPr="004904B3">
              <w:rPr>
                <w:rFonts w:eastAsia="Times" w:cstheme="minorHAnsi"/>
                <w:lang w:val="es-ES"/>
              </w:rPr>
              <w:t>criptoactivos</w:t>
            </w:r>
            <w:proofErr w:type="spellEnd"/>
            <w:r w:rsidR="008C19A4" w:rsidRPr="004904B3">
              <w:rPr>
                <w:rFonts w:eastAsia="Times" w:cstheme="minorHAnsi"/>
                <w:lang w:val="es-ES"/>
              </w:rPr>
              <w:t xml:space="preserve"> </w:t>
            </w:r>
            <w:r w:rsidR="00332154" w:rsidRPr="004904B3">
              <w:rPr>
                <w:rFonts w:eastAsia="Times" w:cstheme="minorHAnsi"/>
                <w:lang w:val="es-ES"/>
              </w:rPr>
              <w:t xml:space="preserve">en países de </w:t>
            </w:r>
            <w:r w:rsidR="008C19A4" w:rsidRPr="004904B3">
              <w:rPr>
                <w:rFonts w:eastAsia="Times" w:cstheme="minorHAnsi"/>
                <w:lang w:val="es-ES"/>
              </w:rPr>
              <w:t>fuera</w:t>
            </w:r>
            <w:r>
              <w:rPr>
                <w:rFonts w:eastAsia="Times" w:cstheme="minorHAnsi"/>
                <w:lang w:val="es-ES"/>
              </w:rPr>
              <w:t xml:space="preserve"> de la</w:t>
            </w:r>
            <w:r w:rsidR="008C19A4" w:rsidRPr="004904B3">
              <w:rPr>
                <w:rFonts w:eastAsia="Times" w:cstheme="minorHAnsi"/>
                <w:lang w:val="es-ES"/>
              </w:rPr>
              <w:t xml:space="preserve"> UE?</w:t>
            </w:r>
          </w:p>
          <w:p w14:paraId="6A2D9BD5" w14:textId="77777777" w:rsidR="002D3F00" w:rsidRPr="00841D56" w:rsidRDefault="002D3F00" w:rsidP="002D3F00">
            <w:pPr>
              <w:numPr>
                <w:ilvl w:val="0"/>
                <w:numId w:val="23"/>
              </w:numPr>
              <w:spacing w:before="0" w:after="0"/>
              <w:ind w:right="1451"/>
              <w:contextualSpacing/>
              <w:jc w:val="left"/>
              <w:rPr>
                <w:rFonts w:cstheme="minorHAnsi"/>
                <w:lang w:val="en-US"/>
              </w:rPr>
            </w:pPr>
            <w:r w:rsidRPr="00841D56">
              <w:rPr>
                <w:rFonts w:cstheme="minorHAnsi"/>
                <w:lang w:val="en-US"/>
              </w:rPr>
              <w:t>No</w:t>
            </w:r>
          </w:p>
          <w:p w14:paraId="174A6E68" w14:textId="77777777" w:rsidR="004904B3" w:rsidRPr="008C19A4" w:rsidRDefault="004904B3" w:rsidP="00551357">
            <w:pPr>
              <w:numPr>
                <w:ilvl w:val="0"/>
                <w:numId w:val="23"/>
              </w:numPr>
              <w:spacing w:before="0" w:after="0"/>
              <w:ind w:right="1451"/>
              <w:contextualSpacing/>
              <w:jc w:val="left"/>
              <w:rPr>
                <w:rFonts w:cstheme="minorHAnsi"/>
                <w:lang w:val="es-ES"/>
              </w:rPr>
            </w:pPr>
            <w:r w:rsidRPr="008C19A4">
              <w:rPr>
                <w:rFonts w:cstheme="minorHAnsi"/>
                <w:lang w:val="es-ES"/>
              </w:rPr>
              <w:t xml:space="preserve">Sí, por favor adjunte la información siguiente: </w:t>
            </w:r>
          </w:p>
          <w:p w14:paraId="3BDE3234" w14:textId="77777777" w:rsidR="004904B3" w:rsidRPr="002D3F00" w:rsidRDefault="004904B3" w:rsidP="00551357">
            <w:pPr>
              <w:spacing w:after="0"/>
              <w:ind w:right="1451"/>
              <w:contextualSpacing/>
              <w:jc w:val="left"/>
              <w:rPr>
                <w:rFonts w:cstheme="minorHAnsi"/>
                <w:lang w:val="es-ES"/>
              </w:rPr>
            </w:pPr>
          </w:p>
          <w:p w14:paraId="67A5EC8B" w14:textId="77777777" w:rsidR="00332154" w:rsidRPr="006B7B09" w:rsidRDefault="00332154" w:rsidP="00551357">
            <w:pPr>
              <w:spacing w:line="360" w:lineRule="auto"/>
              <w:ind w:right="1451"/>
              <w:jc w:val="left"/>
              <w:rPr>
                <w:rFonts w:cstheme="minorHAnsi"/>
                <w:b/>
                <w:bCs/>
              </w:rPr>
            </w:pPr>
          </w:p>
          <w:p w14:paraId="3A81ABC1" w14:textId="77777777" w:rsidR="00D07E74" w:rsidRPr="006B7B09" w:rsidRDefault="00D07E74" w:rsidP="00551357">
            <w:pPr>
              <w:spacing w:line="360" w:lineRule="auto"/>
              <w:ind w:right="1451"/>
              <w:jc w:val="left"/>
              <w:rPr>
                <w:rFonts w:cstheme="minorHAnsi"/>
              </w:rPr>
            </w:pPr>
          </w:p>
          <w:p w14:paraId="6BF23E96" w14:textId="0E148706" w:rsidR="00D07E74" w:rsidRPr="006B7B09" w:rsidRDefault="00D07E74" w:rsidP="00551357">
            <w:pPr>
              <w:spacing w:line="360" w:lineRule="auto"/>
              <w:ind w:right="1451"/>
              <w:jc w:val="left"/>
              <w:rPr>
                <w:rFonts w:cstheme="minorHAnsi"/>
              </w:rPr>
            </w:pPr>
          </w:p>
        </w:tc>
      </w:tr>
    </w:tbl>
    <w:p w14:paraId="649025DC" w14:textId="0FBD16B9" w:rsidR="00D07E74" w:rsidRDefault="00D07E74" w:rsidP="004D5878">
      <w:pPr>
        <w:rPr>
          <w:rFonts w:asciiTheme="minorHAnsi" w:hAnsiTheme="minorHAnsi" w:cstheme="minorHAnsi"/>
          <w:noProof/>
          <w:lang w:val="es-ES"/>
        </w:rPr>
      </w:pPr>
    </w:p>
    <w:p w14:paraId="4E6E785B" w14:textId="77777777" w:rsidR="00A9593C" w:rsidRPr="00D50F7A" w:rsidRDefault="00A9593C" w:rsidP="00A9593C">
      <w:pPr>
        <w:spacing w:line="360" w:lineRule="auto"/>
        <w:ind w:right="1451"/>
        <w:jc w:val="left"/>
        <w:rPr>
          <w:rFonts w:cstheme="minorHAnsi"/>
          <w:lang w:val="es-ES"/>
        </w:rPr>
      </w:pPr>
      <w:r w:rsidRPr="00D50F7A">
        <w:rPr>
          <w:rFonts w:cstheme="minorHAnsi"/>
          <w:lang w:val="es-ES"/>
        </w:rPr>
        <w:t xml:space="preserve">Atentamente, </w:t>
      </w:r>
    </w:p>
    <w:p w14:paraId="61A41D91" w14:textId="77777777" w:rsidR="000D45AE" w:rsidRDefault="000D45AE" w:rsidP="004D5878">
      <w:pPr>
        <w:rPr>
          <w:rFonts w:asciiTheme="minorHAnsi" w:hAnsiTheme="minorHAnsi" w:cstheme="minorHAnsi"/>
          <w:noProof/>
          <w:lang w:val="es-ES"/>
        </w:rPr>
      </w:pPr>
    </w:p>
    <w:p w14:paraId="299FA8DC" w14:textId="77777777" w:rsidR="00A9593C" w:rsidRDefault="00A9593C" w:rsidP="004D5878">
      <w:pPr>
        <w:rPr>
          <w:rFonts w:asciiTheme="minorHAnsi" w:hAnsiTheme="minorHAnsi" w:cstheme="minorHAnsi"/>
          <w:noProof/>
          <w:lang w:val="es-ES"/>
        </w:rPr>
      </w:pPr>
    </w:p>
    <w:p w14:paraId="2BD08FAE" w14:textId="77777777" w:rsidR="00A9593C" w:rsidRDefault="00A9593C" w:rsidP="004D5878">
      <w:pPr>
        <w:rPr>
          <w:rFonts w:asciiTheme="minorHAnsi" w:hAnsiTheme="minorHAnsi" w:cstheme="minorHAnsi"/>
          <w:noProof/>
          <w:lang w:val="es-ES"/>
        </w:rPr>
      </w:pPr>
    </w:p>
    <w:p w14:paraId="4D5B8AEF" w14:textId="77777777" w:rsidR="00A9593C" w:rsidRDefault="00A9593C" w:rsidP="004D5878">
      <w:pPr>
        <w:rPr>
          <w:rFonts w:asciiTheme="minorHAnsi" w:hAnsiTheme="minorHAnsi" w:cstheme="minorHAnsi"/>
          <w:noProof/>
          <w:lang w:val="es-ES"/>
        </w:rPr>
      </w:pPr>
    </w:p>
    <w:p w14:paraId="0E25A689" w14:textId="4E015D7F" w:rsidR="00A9593C" w:rsidRPr="00A9593C" w:rsidRDefault="00A21612" w:rsidP="00A9593C">
      <w:pPr>
        <w:jc w:val="left"/>
        <w:rPr>
          <w:rFonts w:asciiTheme="minorHAnsi" w:hAnsiTheme="minorHAnsi" w:cstheme="minorHAnsi"/>
          <w:noProof/>
          <w:lang w:val="es-ES"/>
        </w:rPr>
        <w:sectPr w:rsidR="00A9593C" w:rsidRPr="00A9593C" w:rsidSect="004E68A4">
          <w:pgSz w:w="11907" w:h="16839"/>
          <w:pgMar w:top="1417" w:right="1701" w:bottom="1417" w:left="1701" w:header="709" w:footer="709" w:gutter="0"/>
          <w:cols w:space="708"/>
          <w:docGrid w:linePitch="360"/>
        </w:sectPr>
      </w:pPr>
      <w:r w:rsidRPr="00A9593C">
        <w:rPr>
          <w:rFonts w:cstheme="minorHAnsi"/>
          <w:lang w:val="es-ES"/>
        </w:rPr>
        <w:t xml:space="preserve"> </w:t>
      </w:r>
      <w:r w:rsidR="00A9593C" w:rsidRPr="00A9593C">
        <w:rPr>
          <w:rFonts w:cstheme="minorHAnsi"/>
          <w:lang w:val="es-ES"/>
        </w:rPr>
        <w:t>[firma digital de persona con poder suficiente]</w:t>
      </w:r>
    </w:p>
    <w:p w14:paraId="060EE297" w14:textId="2A9FBD85" w:rsidR="00171F6F" w:rsidRDefault="00171F6F" w:rsidP="00171F6F">
      <w:pPr>
        <w:rPr>
          <w:rFonts w:asciiTheme="minorHAnsi" w:hAnsiTheme="minorHAnsi" w:cstheme="minorHAnsi"/>
          <w:noProof/>
          <w:lang w:val="es-ES"/>
        </w:rPr>
      </w:pPr>
      <w:r>
        <w:rPr>
          <w:rFonts w:asciiTheme="minorHAnsi" w:hAnsiTheme="minorHAnsi" w:cstheme="minorHAnsi"/>
          <w:noProof/>
          <w:lang w:val="es-ES"/>
        </w:rPr>
        <w:lastRenderedPageBreak/>
        <w:t xml:space="preserve">ANEXO </w:t>
      </w:r>
      <w:r w:rsidR="00A21612">
        <w:rPr>
          <w:rFonts w:asciiTheme="minorHAnsi" w:hAnsiTheme="minorHAnsi" w:cstheme="minorHAnsi"/>
          <w:noProof/>
          <w:lang w:val="es-ES"/>
        </w:rPr>
        <w:t>I</w:t>
      </w:r>
      <w:r>
        <w:rPr>
          <w:rFonts w:asciiTheme="minorHAnsi" w:hAnsiTheme="minorHAnsi" w:cstheme="minorHAnsi"/>
          <w:noProof/>
          <w:lang w:val="es-ES"/>
        </w:rPr>
        <w:t xml:space="preserve"> PROGRAMA DE ACTIVIDADES</w:t>
      </w:r>
    </w:p>
    <w:tbl>
      <w:tblPr>
        <w:tblW w:w="14621" w:type="dxa"/>
        <w:tblCellMar>
          <w:left w:w="70" w:type="dxa"/>
          <w:right w:w="70" w:type="dxa"/>
        </w:tblCellMar>
        <w:tblLook w:val="04A0" w:firstRow="1" w:lastRow="0" w:firstColumn="1" w:lastColumn="0" w:noHBand="0" w:noVBand="1"/>
      </w:tblPr>
      <w:tblGrid>
        <w:gridCol w:w="361"/>
        <w:gridCol w:w="361"/>
        <w:gridCol w:w="361"/>
        <w:gridCol w:w="165"/>
        <w:gridCol w:w="196"/>
        <w:gridCol w:w="361"/>
        <w:gridCol w:w="244"/>
        <w:gridCol w:w="117"/>
        <w:gridCol w:w="146"/>
        <w:gridCol w:w="756"/>
        <w:gridCol w:w="1118"/>
        <w:gridCol w:w="195"/>
        <w:gridCol w:w="634"/>
        <w:gridCol w:w="645"/>
        <w:gridCol w:w="99"/>
        <w:gridCol w:w="705"/>
        <w:gridCol w:w="911"/>
        <w:gridCol w:w="475"/>
        <w:gridCol w:w="116"/>
        <w:gridCol w:w="597"/>
        <w:gridCol w:w="591"/>
        <w:gridCol w:w="143"/>
        <w:gridCol w:w="785"/>
        <w:gridCol w:w="567"/>
        <w:gridCol w:w="146"/>
        <w:gridCol w:w="79"/>
        <w:gridCol w:w="651"/>
        <w:gridCol w:w="560"/>
        <w:gridCol w:w="230"/>
        <w:gridCol w:w="141"/>
        <w:gridCol w:w="371"/>
        <w:gridCol w:w="450"/>
        <w:gridCol w:w="126"/>
        <w:gridCol w:w="311"/>
        <w:gridCol w:w="435"/>
        <w:gridCol w:w="312"/>
        <w:gridCol w:w="160"/>
      </w:tblGrid>
      <w:tr w:rsidR="00D742B5" w:rsidRPr="00AF395E" w14:paraId="782FE72B" w14:textId="77777777" w:rsidTr="002D3F00">
        <w:trPr>
          <w:gridAfter w:val="1"/>
          <w:wAfter w:w="160" w:type="dxa"/>
          <w:trHeight w:val="499"/>
        </w:trPr>
        <w:tc>
          <w:tcPr>
            <w:tcW w:w="14461" w:type="dxa"/>
            <w:gridSpan w:val="36"/>
            <w:tcBorders>
              <w:top w:val="nil"/>
              <w:left w:val="single" w:sz="8" w:space="0" w:color="auto"/>
              <w:bottom w:val="nil"/>
              <w:right w:val="nil"/>
            </w:tcBorders>
            <w:shd w:val="clear" w:color="000000" w:fill="C0504D"/>
          </w:tcPr>
          <w:p w14:paraId="77C914CD" w14:textId="77777777" w:rsidR="00D742B5" w:rsidRPr="001C3A40" w:rsidRDefault="00D742B5" w:rsidP="00116FE6">
            <w:pPr>
              <w:spacing w:after="0"/>
              <w:jc w:val="center"/>
              <w:rPr>
                <w:rFonts w:ascii="Arial" w:hAnsi="Arial" w:cs="Arial"/>
                <w:b/>
                <w:bCs/>
                <w:color w:val="FFFFFF"/>
                <w:sz w:val="20"/>
                <w:szCs w:val="20"/>
              </w:rPr>
            </w:pPr>
            <w:r w:rsidRPr="001C3A40">
              <w:rPr>
                <w:rFonts w:ascii="Arial" w:hAnsi="Arial" w:cs="Arial"/>
                <w:b/>
                <w:bCs/>
                <w:color w:val="FFFFFF"/>
                <w:sz w:val="20"/>
                <w:szCs w:val="20"/>
              </w:rPr>
              <w:t>PROGRAMA DE ACTIVIDADES</w:t>
            </w:r>
          </w:p>
        </w:tc>
      </w:tr>
      <w:tr w:rsidR="00D742B5" w:rsidRPr="00AF395E" w14:paraId="6BC91CD6" w14:textId="77777777" w:rsidTr="002D3F00">
        <w:trPr>
          <w:trHeight w:val="499"/>
        </w:trPr>
        <w:tc>
          <w:tcPr>
            <w:tcW w:w="361" w:type="dxa"/>
            <w:tcBorders>
              <w:top w:val="nil"/>
              <w:left w:val="nil"/>
              <w:bottom w:val="nil"/>
              <w:right w:val="nil"/>
            </w:tcBorders>
          </w:tcPr>
          <w:p w14:paraId="60C44FA2" w14:textId="77777777" w:rsidR="00D742B5" w:rsidRDefault="00D742B5" w:rsidP="00116FE6">
            <w:pPr>
              <w:spacing w:after="0"/>
              <w:jc w:val="left"/>
              <w:rPr>
                <w:rFonts w:ascii="Arial" w:hAnsi="Arial" w:cs="Arial"/>
                <w:b/>
                <w:bCs/>
                <w:sz w:val="12"/>
                <w:szCs w:val="12"/>
              </w:rPr>
            </w:pPr>
          </w:p>
        </w:tc>
        <w:tc>
          <w:tcPr>
            <w:tcW w:w="361" w:type="dxa"/>
            <w:tcBorders>
              <w:top w:val="nil"/>
              <w:left w:val="nil"/>
              <w:bottom w:val="nil"/>
              <w:right w:val="nil"/>
            </w:tcBorders>
          </w:tcPr>
          <w:p w14:paraId="662FF329" w14:textId="77777777" w:rsidR="00D742B5" w:rsidRDefault="00D742B5" w:rsidP="00116FE6">
            <w:pPr>
              <w:spacing w:after="0"/>
              <w:jc w:val="left"/>
              <w:rPr>
                <w:rFonts w:ascii="Arial" w:hAnsi="Arial" w:cs="Arial"/>
                <w:b/>
                <w:bCs/>
                <w:sz w:val="12"/>
                <w:szCs w:val="12"/>
              </w:rPr>
            </w:pPr>
          </w:p>
        </w:tc>
        <w:tc>
          <w:tcPr>
            <w:tcW w:w="361" w:type="dxa"/>
            <w:tcBorders>
              <w:top w:val="nil"/>
              <w:left w:val="nil"/>
              <w:bottom w:val="nil"/>
              <w:right w:val="nil"/>
            </w:tcBorders>
          </w:tcPr>
          <w:p w14:paraId="589048A8" w14:textId="77777777" w:rsidR="00D742B5" w:rsidRDefault="00D742B5" w:rsidP="00116FE6">
            <w:pPr>
              <w:spacing w:after="0"/>
              <w:jc w:val="left"/>
              <w:rPr>
                <w:rFonts w:ascii="Arial" w:hAnsi="Arial" w:cs="Arial"/>
                <w:b/>
                <w:bCs/>
                <w:sz w:val="12"/>
                <w:szCs w:val="12"/>
              </w:rPr>
            </w:pPr>
          </w:p>
        </w:tc>
        <w:tc>
          <w:tcPr>
            <w:tcW w:w="361" w:type="dxa"/>
            <w:gridSpan w:val="2"/>
            <w:tcBorders>
              <w:top w:val="nil"/>
              <w:left w:val="nil"/>
              <w:bottom w:val="nil"/>
              <w:right w:val="nil"/>
            </w:tcBorders>
          </w:tcPr>
          <w:p w14:paraId="324029ED" w14:textId="77777777" w:rsidR="00D742B5" w:rsidRDefault="00D742B5" w:rsidP="00116FE6">
            <w:pPr>
              <w:spacing w:after="0"/>
              <w:jc w:val="left"/>
              <w:rPr>
                <w:rFonts w:ascii="Arial" w:hAnsi="Arial" w:cs="Arial"/>
                <w:b/>
                <w:bCs/>
                <w:sz w:val="12"/>
                <w:szCs w:val="12"/>
              </w:rPr>
            </w:pPr>
          </w:p>
        </w:tc>
        <w:tc>
          <w:tcPr>
            <w:tcW w:w="361" w:type="dxa"/>
            <w:tcBorders>
              <w:top w:val="nil"/>
              <w:left w:val="nil"/>
              <w:bottom w:val="nil"/>
              <w:right w:val="nil"/>
            </w:tcBorders>
          </w:tcPr>
          <w:p w14:paraId="62953B38" w14:textId="77777777" w:rsidR="00D742B5" w:rsidRDefault="00D742B5" w:rsidP="00116FE6">
            <w:pPr>
              <w:spacing w:after="0"/>
              <w:jc w:val="left"/>
              <w:rPr>
                <w:rFonts w:ascii="Arial" w:hAnsi="Arial" w:cs="Arial"/>
                <w:b/>
                <w:bCs/>
                <w:sz w:val="12"/>
                <w:szCs w:val="12"/>
              </w:rPr>
            </w:pPr>
          </w:p>
        </w:tc>
        <w:tc>
          <w:tcPr>
            <w:tcW w:w="361" w:type="dxa"/>
            <w:gridSpan w:val="2"/>
            <w:tcBorders>
              <w:top w:val="nil"/>
              <w:left w:val="nil"/>
              <w:bottom w:val="nil"/>
              <w:right w:val="nil"/>
            </w:tcBorders>
          </w:tcPr>
          <w:p w14:paraId="120DB02F" w14:textId="77777777" w:rsidR="00D742B5" w:rsidRDefault="00D742B5" w:rsidP="00116FE6">
            <w:pPr>
              <w:spacing w:after="0"/>
              <w:jc w:val="left"/>
              <w:rPr>
                <w:rFonts w:ascii="Arial" w:hAnsi="Arial" w:cs="Arial"/>
                <w:b/>
                <w:bCs/>
                <w:sz w:val="12"/>
                <w:szCs w:val="12"/>
              </w:rPr>
            </w:pPr>
          </w:p>
        </w:tc>
        <w:tc>
          <w:tcPr>
            <w:tcW w:w="146" w:type="dxa"/>
            <w:tcBorders>
              <w:top w:val="nil"/>
              <w:left w:val="nil"/>
              <w:bottom w:val="nil"/>
              <w:right w:val="nil"/>
            </w:tcBorders>
          </w:tcPr>
          <w:p w14:paraId="322CB093" w14:textId="77777777" w:rsidR="00D742B5" w:rsidRDefault="00D742B5" w:rsidP="00116FE6">
            <w:pPr>
              <w:spacing w:after="0"/>
              <w:jc w:val="left"/>
              <w:rPr>
                <w:rFonts w:ascii="Arial" w:hAnsi="Arial" w:cs="Arial"/>
                <w:b/>
                <w:bCs/>
                <w:sz w:val="12"/>
                <w:szCs w:val="12"/>
              </w:rPr>
            </w:pPr>
          </w:p>
        </w:tc>
        <w:tc>
          <w:tcPr>
            <w:tcW w:w="3447" w:type="dxa"/>
            <w:gridSpan w:val="6"/>
            <w:tcBorders>
              <w:top w:val="nil"/>
              <w:left w:val="nil"/>
              <w:bottom w:val="nil"/>
              <w:right w:val="nil"/>
            </w:tcBorders>
            <w:shd w:val="clear" w:color="auto" w:fill="auto"/>
            <w:vAlign w:val="center"/>
            <w:hideMark/>
          </w:tcPr>
          <w:p w14:paraId="777EC566" w14:textId="77777777" w:rsidR="00D742B5" w:rsidRPr="001C3A40" w:rsidRDefault="00D742B5" w:rsidP="00116FE6">
            <w:pPr>
              <w:spacing w:after="0"/>
              <w:jc w:val="left"/>
              <w:rPr>
                <w:rFonts w:ascii="Arial" w:hAnsi="Arial" w:cs="Arial"/>
                <w:sz w:val="12"/>
                <w:szCs w:val="12"/>
              </w:rPr>
            </w:pPr>
          </w:p>
        </w:tc>
        <w:tc>
          <w:tcPr>
            <w:tcW w:w="5036" w:type="dxa"/>
            <w:gridSpan w:val="10"/>
            <w:tcBorders>
              <w:top w:val="nil"/>
              <w:left w:val="nil"/>
              <w:bottom w:val="nil"/>
              <w:right w:val="nil"/>
            </w:tcBorders>
            <w:shd w:val="clear" w:color="auto" w:fill="auto"/>
            <w:vAlign w:val="bottom"/>
            <w:hideMark/>
          </w:tcPr>
          <w:p w14:paraId="5567DDA1" w14:textId="77777777" w:rsidR="00D742B5" w:rsidRPr="001C3A40" w:rsidRDefault="00D742B5" w:rsidP="00116FE6">
            <w:pPr>
              <w:spacing w:after="0"/>
              <w:jc w:val="left"/>
              <w:rPr>
                <w:rFonts w:ascii="Arial" w:hAnsi="Arial" w:cs="Arial"/>
                <w:color w:val="FFFFFF"/>
                <w:sz w:val="12"/>
                <w:szCs w:val="12"/>
              </w:rPr>
            </w:pPr>
          </w:p>
        </w:tc>
        <w:tc>
          <w:tcPr>
            <w:tcW w:w="1290" w:type="dxa"/>
            <w:gridSpan w:val="3"/>
            <w:tcBorders>
              <w:top w:val="nil"/>
              <w:left w:val="nil"/>
              <w:bottom w:val="nil"/>
              <w:right w:val="nil"/>
            </w:tcBorders>
            <w:shd w:val="clear" w:color="auto" w:fill="auto"/>
            <w:vAlign w:val="bottom"/>
            <w:hideMark/>
          </w:tcPr>
          <w:p w14:paraId="0CAE41D5" w14:textId="77777777" w:rsidR="00D742B5" w:rsidRPr="001C3A40" w:rsidRDefault="00D742B5" w:rsidP="00116FE6">
            <w:pPr>
              <w:spacing w:after="0"/>
              <w:jc w:val="left"/>
              <w:rPr>
                <w:rFonts w:ascii="Arial" w:hAnsi="Arial" w:cs="Arial"/>
                <w:color w:val="FFFFFF"/>
                <w:sz w:val="12"/>
                <w:szCs w:val="12"/>
              </w:rPr>
            </w:pPr>
          </w:p>
        </w:tc>
        <w:tc>
          <w:tcPr>
            <w:tcW w:w="371" w:type="dxa"/>
            <w:gridSpan w:val="2"/>
            <w:tcBorders>
              <w:top w:val="nil"/>
              <w:left w:val="nil"/>
              <w:bottom w:val="nil"/>
              <w:right w:val="nil"/>
            </w:tcBorders>
            <w:shd w:val="clear" w:color="auto" w:fill="auto"/>
            <w:vAlign w:val="bottom"/>
            <w:hideMark/>
          </w:tcPr>
          <w:p w14:paraId="142041C7" w14:textId="77777777" w:rsidR="00D742B5" w:rsidRPr="001C3A40" w:rsidRDefault="00D742B5" w:rsidP="00116FE6">
            <w:pPr>
              <w:spacing w:after="0"/>
              <w:jc w:val="left"/>
              <w:rPr>
                <w:rFonts w:ascii="Arial" w:hAnsi="Arial" w:cs="Arial"/>
                <w:color w:val="FFFFFF"/>
                <w:sz w:val="12"/>
                <w:szCs w:val="12"/>
              </w:rPr>
            </w:pPr>
          </w:p>
        </w:tc>
        <w:tc>
          <w:tcPr>
            <w:tcW w:w="371" w:type="dxa"/>
            <w:tcBorders>
              <w:top w:val="nil"/>
              <w:left w:val="nil"/>
              <w:bottom w:val="nil"/>
              <w:right w:val="nil"/>
            </w:tcBorders>
            <w:shd w:val="clear" w:color="auto" w:fill="auto"/>
            <w:vAlign w:val="bottom"/>
            <w:hideMark/>
          </w:tcPr>
          <w:p w14:paraId="34882804" w14:textId="77777777" w:rsidR="00D742B5" w:rsidRPr="001C3A40" w:rsidRDefault="00D742B5" w:rsidP="00116FE6">
            <w:pPr>
              <w:spacing w:after="0"/>
              <w:jc w:val="left"/>
              <w:rPr>
                <w:rFonts w:ascii="Arial" w:hAnsi="Arial" w:cs="Arial"/>
                <w:color w:val="FFFFFF"/>
                <w:sz w:val="12"/>
                <w:szCs w:val="12"/>
              </w:rPr>
            </w:pPr>
          </w:p>
        </w:tc>
        <w:tc>
          <w:tcPr>
            <w:tcW w:w="576" w:type="dxa"/>
            <w:gridSpan w:val="2"/>
            <w:tcBorders>
              <w:top w:val="nil"/>
              <w:left w:val="nil"/>
              <w:bottom w:val="nil"/>
              <w:right w:val="nil"/>
            </w:tcBorders>
            <w:shd w:val="clear" w:color="auto" w:fill="auto"/>
            <w:vAlign w:val="bottom"/>
            <w:hideMark/>
          </w:tcPr>
          <w:p w14:paraId="6673E82F" w14:textId="77777777" w:rsidR="00D742B5" w:rsidRPr="001C3A40" w:rsidRDefault="00D742B5" w:rsidP="00116FE6">
            <w:pPr>
              <w:spacing w:after="0"/>
              <w:jc w:val="left"/>
              <w:rPr>
                <w:rFonts w:ascii="Arial" w:hAnsi="Arial" w:cs="Arial"/>
                <w:color w:val="FFFFFF"/>
                <w:sz w:val="12"/>
                <w:szCs w:val="12"/>
              </w:rPr>
            </w:pPr>
          </w:p>
        </w:tc>
        <w:tc>
          <w:tcPr>
            <w:tcW w:w="311" w:type="dxa"/>
            <w:tcBorders>
              <w:top w:val="nil"/>
              <w:left w:val="nil"/>
              <w:bottom w:val="nil"/>
              <w:right w:val="nil"/>
            </w:tcBorders>
            <w:shd w:val="clear" w:color="auto" w:fill="auto"/>
            <w:vAlign w:val="bottom"/>
            <w:hideMark/>
          </w:tcPr>
          <w:p w14:paraId="079F3EE6" w14:textId="77777777" w:rsidR="00D742B5" w:rsidRPr="001C3A40" w:rsidRDefault="00D742B5" w:rsidP="00116FE6">
            <w:pPr>
              <w:spacing w:after="0"/>
              <w:jc w:val="left"/>
              <w:rPr>
                <w:rFonts w:ascii="Arial" w:hAnsi="Arial" w:cs="Arial"/>
                <w:color w:val="FFFFFF"/>
                <w:sz w:val="12"/>
                <w:szCs w:val="12"/>
              </w:rPr>
            </w:pPr>
          </w:p>
        </w:tc>
        <w:tc>
          <w:tcPr>
            <w:tcW w:w="747" w:type="dxa"/>
            <w:gridSpan w:val="2"/>
            <w:tcBorders>
              <w:top w:val="nil"/>
              <w:left w:val="nil"/>
              <w:bottom w:val="nil"/>
              <w:right w:val="nil"/>
            </w:tcBorders>
            <w:shd w:val="clear" w:color="auto" w:fill="auto"/>
            <w:vAlign w:val="bottom"/>
            <w:hideMark/>
          </w:tcPr>
          <w:p w14:paraId="033CBFA5" w14:textId="77777777" w:rsidR="00D742B5" w:rsidRPr="001C3A40" w:rsidRDefault="00D742B5" w:rsidP="00116FE6">
            <w:pPr>
              <w:spacing w:after="0"/>
              <w:jc w:val="left"/>
              <w:rPr>
                <w:rFonts w:ascii="Arial" w:hAnsi="Arial" w:cs="Arial"/>
                <w:color w:val="FFFFFF"/>
                <w:sz w:val="12"/>
                <w:szCs w:val="12"/>
              </w:rPr>
            </w:pPr>
          </w:p>
        </w:tc>
        <w:tc>
          <w:tcPr>
            <w:tcW w:w="160" w:type="dxa"/>
            <w:tcBorders>
              <w:top w:val="nil"/>
              <w:left w:val="nil"/>
              <w:bottom w:val="nil"/>
              <w:right w:val="nil"/>
            </w:tcBorders>
            <w:shd w:val="clear" w:color="auto" w:fill="auto"/>
            <w:vAlign w:val="bottom"/>
            <w:hideMark/>
          </w:tcPr>
          <w:p w14:paraId="4C90D85C" w14:textId="77777777" w:rsidR="00D742B5" w:rsidRPr="001C3A40" w:rsidRDefault="00D742B5" w:rsidP="00116FE6">
            <w:pPr>
              <w:spacing w:after="0"/>
              <w:jc w:val="left"/>
              <w:rPr>
                <w:rFonts w:ascii="Arial" w:hAnsi="Arial" w:cs="Arial"/>
                <w:color w:val="FFFFFF"/>
                <w:sz w:val="12"/>
                <w:szCs w:val="12"/>
              </w:rPr>
            </w:pPr>
          </w:p>
        </w:tc>
      </w:tr>
      <w:tr w:rsidR="00D742B5" w:rsidRPr="00AF395E" w14:paraId="251193A2" w14:textId="77777777" w:rsidTr="002D3F00">
        <w:trPr>
          <w:gridAfter w:val="1"/>
          <w:wAfter w:w="160" w:type="dxa"/>
          <w:trHeight w:val="227"/>
        </w:trPr>
        <w:tc>
          <w:tcPr>
            <w:tcW w:w="14461" w:type="dxa"/>
            <w:gridSpan w:val="36"/>
            <w:tcBorders>
              <w:top w:val="nil"/>
              <w:left w:val="nil"/>
              <w:bottom w:val="nil"/>
              <w:right w:val="nil"/>
            </w:tcBorders>
          </w:tcPr>
          <w:p w14:paraId="1D641F4D" w14:textId="77777777" w:rsidR="00D742B5" w:rsidRPr="00757836" w:rsidRDefault="00D742B5" w:rsidP="00116FE6">
            <w:pPr>
              <w:spacing w:after="0"/>
              <w:jc w:val="left"/>
              <w:rPr>
                <w:rFonts w:eastAsia="Calibri" w:cs="Calibri"/>
                <w:sz w:val="14"/>
                <w:szCs w:val="14"/>
              </w:rPr>
            </w:pPr>
            <w:r w:rsidRPr="00757836">
              <w:rPr>
                <w:rFonts w:ascii="Arial" w:hAnsi="Arial" w:cs="Arial"/>
                <w:b/>
                <w:bCs/>
                <w:sz w:val="14"/>
                <w:szCs w:val="14"/>
              </w:rPr>
              <w:t>DENOMINACIÓN ENTIDAD FINANCIERA:</w:t>
            </w:r>
          </w:p>
        </w:tc>
      </w:tr>
      <w:tr w:rsidR="00D742B5" w:rsidRPr="00AF395E" w14:paraId="4BF4BE9E" w14:textId="77777777" w:rsidTr="002D3F00">
        <w:trPr>
          <w:trHeight w:val="405"/>
        </w:trPr>
        <w:tc>
          <w:tcPr>
            <w:tcW w:w="5759" w:type="dxa"/>
            <w:gridSpan w:val="15"/>
            <w:tcBorders>
              <w:bottom w:val="single" w:sz="4" w:space="0" w:color="auto"/>
            </w:tcBorders>
          </w:tcPr>
          <w:p w14:paraId="2E596C58" w14:textId="77777777" w:rsidR="00D742B5" w:rsidRPr="00230188" w:rsidRDefault="00D742B5" w:rsidP="00116FE6">
            <w:pPr>
              <w:spacing w:after="0"/>
              <w:jc w:val="left"/>
              <w:rPr>
                <w:rFonts w:ascii="Arial" w:hAnsi="Arial" w:cs="Arial"/>
                <w:b/>
                <w:bCs/>
                <w:sz w:val="14"/>
                <w:szCs w:val="14"/>
                <w:lang w:val="es-ES"/>
              </w:rPr>
            </w:pPr>
            <w:r w:rsidRPr="00230188">
              <w:rPr>
                <w:rFonts w:ascii="Arial" w:hAnsi="Arial" w:cs="Arial"/>
                <w:b/>
                <w:bCs/>
                <w:sz w:val="14"/>
                <w:szCs w:val="14"/>
                <w:lang w:val="es-ES"/>
              </w:rPr>
              <w:t>AUTORIZADA POR:</w:t>
            </w:r>
          </w:p>
          <w:p w14:paraId="379E322D" w14:textId="77777777" w:rsidR="00D742B5" w:rsidRPr="00230188" w:rsidRDefault="00D742B5" w:rsidP="00116FE6">
            <w:pPr>
              <w:spacing w:after="0"/>
              <w:jc w:val="left"/>
              <w:rPr>
                <w:rFonts w:ascii="Arial" w:hAnsi="Arial" w:cs="Arial"/>
                <w:b/>
                <w:bCs/>
                <w:sz w:val="14"/>
                <w:szCs w:val="14"/>
                <w:lang w:val="es-ES"/>
              </w:rPr>
            </w:pPr>
          </w:p>
          <w:p w14:paraId="4AF7C9C1" w14:textId="77777777" w:rsidR="00D742B5" w:rsidRPr="00230188" w:rsidRDefault="00D742B5" w:rsidP="00116FE6">
            <w:pPr>
              <w:spacing w:after="0"/>
              <w:jc w:val="left"/>
              <w:rPr>
                <w:color w:val="000000"/>
                <w:sz w:val="14"/>
                <w:szCs w:val="14"/>
                <w:lang w:val="es-ES"/>
              </w:rPr>
            </w:pPr>
            <w:r w:rsidRPr="00230188">
              <w:rPr>
                <w:rFonts w:ascii="Arial" w:hAnsi="Arial" w:cs="Arial"/>
                <w:b/>
                <w:bCs/>
                <w:sz w:val="14"/>
                <w:szCs w:val="14"/>
                <w:lang w:val="es-ES"/>
              </w:rPr>
              <w:t>TIPO DE ENTIDAD FINANCIERA:</w:t>
            </w:r>
            <w:r w:rsidRPr="00230188">
              <w:rPr>
                <w:rFonts w:ascii="Arial" w:hAnsi="Arial" w:cs="Arial"/>
                <w:b/>
                <w:bCs/>
                <w:color w:val="FF4F4F"/>
                <w:sz w:val="14"/>
                <w:szCs w:val="14"/>
                <w:lang w:val="es-ES"/>
              </w:rPr>
              <w:t xml:space="preserve"> </w:t>
            </w:r>
          </w:p>
        </w:tc>
        <w:tc>
          <w:tcPr>
            <w:tcW w:w="4890" w:type="dxa"/>
            <w:gridSpan w:val="9"/>
            <w:tcBorders>
              <w:top w:val="nil"/>
              <w:left w:val="nil"/>
              <w:right w:val="nil"/>
            </w:tcBorders>
            <w:shd w:val="clear" w:color="auto" w:fill="2E74B5" w:themeFill="accent1" w:themeFillShade="BF"/>
            <w:vAlign w:val="bottom"/>
          </w:tcPr>
          <w:p w14:paraId="1F03D00D" w14:textId="77777777" w:rsidR="00D742B5" w:rsidRPr="00A55E24" w:rsidRDefault="00D742B5" w:rsidP="00116FE6">
            <w:pPr>
              <w:spacing w:after="0"/>
              <w:jc w:val="center"/>
              <w:rPr>
                <w:rFonts w:ascii="Arial" w:hAnsi="Arial" w:cs="Arial"/>
                <w:b/>
                <w:bCs/>
                <w:color w:val="FFFFFF" w:themeColor="background1"/>
                <w:sz w:val="16"/>
                <w:szCs w:val="16"/>
              </w:rPr>
            </w:pPr>
            <w:proofErr w:type="spellStart"/>
            <w:r w:rsidRPr="00A55E24">
              <w:rPr>
                <w:rFonts w:ascii="Arial" w:hAnsi="Arial" w:cs="Arial"/>
                <w:b/>
                <w:bCs/>
                <w:color w:val="FFFFFF" w:themeColor="background1"/>
                <w:sz w:val="16"/>
                <w:szCs w:val="16"/>
              </w:rPr>
              <w:t>Tipos</w:t>
            </w:r>
            <w:proofErr w:type="spellEnd"/>
            <w:r w:rsidRPr="00A55E24">
              <w:rPr>
                <w:rFonts w:ascii="Arial" w:hAnsi="Arial" w:cs="Arial"/>
                <w:b/>
                <w:bCs/>
                <w:color w:val="FFFFFF" w:themeColor="background1"/>
                <w:sz w:val="16"/>
                <w:szCs w:val="16"/>
              </w:rPr>
              <w:t xml:space="preserve"> de </w:t>
            </w:r>
            <w:proofErr w:type="spellStart"/>
            <w:r w:rsidRPr="00A55E24">
              <w:rPr>
                <w:rFonts w:ascii="Arial" w:hAnsi="Arial" w:cs="Arial"/>
                <w:b/>
                <w:bCs/>
                <w:color w:val="FFFFFF" w:themeColor="background1"/>
                <w:sz w:val="16"/>
                <w:szCs w:val="16"/>
              </w:rPr>
              <w:t>Criptoactivos</w:t>
            </w:r>
            <w:proofErr w:type="spellEnd"/>
            <w:r w:rsidRPr="00A55E24">
              <w:rPr>
                <w:rFonts w:ascii="Arial" w:hAnsi="Arial" w:cs="Arial"/>
                <w:b/>
                <w:bCs/>
                <w:color w:val="FFFFFF" w:themeColor="background1"/>
                <w:sz w:val="16"/>
                <w:szCs w:val="16"/>
              </w:rPr>
              <w:t xml:space="preserve"> </w:t>
            </w:r>
          </w:p>
          <w:p w14:paraId="70513B84" w14:textId="77777777" w:rsidR="00D742B5" w:rsidRPr="008A66E0" w:rsidRDefault="00D742B5" w:rsidP="00116FE6">
            <w:pPr>
              <w:spacing w:after="0"/>
              <w:rPr>
                <w:rFonts w:ascii="Arial" w:hAnsi="Arial" w:cs="Arial"/>
                <w:b/>
                <w:bCs/>
                <w:color w:val="FF4F4F"/>
                <w:sz w:val="16"/>
                <w:szCs w:val="16"/>
              </w:rPr>
            </w:pPr>
          </w:p>
        </w:tc>
        <w:tc>
          <w:tcPr>
            <w:tcW w:w="146" w:type="dxa"/>
            <w:tcBorders>
              <w:top w:val="nil"/>
              <w:left w:val="nil"/>
              <w:right w:val="nil"/>
            </w:tcBorders>
            <w:shd w:val="clear" w:color="auto" w:fill="auto"/>
            <w:vAlign w:val="bottom"/>
            <w:hideMark/>
          </w:tcPr>
          <w:p w14:paraId="77652B04" w14:textId="77777777" w:rsidR="00D742B5" w:rsidRPr="001C3A40" w:rsidRDefault="00D742B5" w:rsidP="00116FE6">
            <w:pPr>
              <w:spacing w:after="0"/>
              <w:jc w:val="left"/>
              <w:rPr>
                <w:color w:val="000000"/>
                <w:sz w:val="12"/>
                <w:szCs w:val="12"/>
              </w:rPr>
            </w:pPr>
          </w:p>
        </w:tc>
        <w:tc>
          <w:tcPr>
            <w:tcW w:w="2032" w:type="dxa"/>
            <w:gridSpan w:val="6"/>
            <w:tcBorders>
              <w:top w:val="nil"/>
              <w:left w:val="single" w:sz="4" w:space="0" w:color="auto"/>
              <w:bottom w:val="single" w:sz="4" w:space="0" w:color="auto"/>
              <w:right w:val="nil"/>
            </w:tcBorders>
            <w:shd w:val="clear" w:color="000000" w:fill="C0504D"/>
            <w:vAlign w:val="center"/>
            <w:hideMark/>
          </w:tcPr>
          <w:p w14:paraId="7F30203A" w14:textId="77777777" w:rsidR="00D742B5" w:rsidRPr="001C3A40" w:rsidRDefault="00D742B5" w:rsidP="00116FE6">
            <w:pPr>
              <w:spacing w:after="0"/>
              <w:jc w:val="center"/>
              <w:rPr>
                <w:rFonts w:ascii="Arial" w:hAnsi="Arial" w:cs="Arial"/>
                <w:b/>
                <w:bCs/>
                <w:color w:val="FFFFFF"/>
                <w:sz w:val="16"/>
                <w:szCs w:val="16"/>
              </w:rPr>
            </w:pPr>
            <w:r w:rsidRPr="001C3A40">
              <w:rPr>
                <w:rFonts w:ascii="Arial" w:hAnsi="Arial" w:cs="Arial"/>
                <w:b/>
                <w:bCs/>
                <w:color w:val="FFFFFF"/>
                <w:sz w:val="16"/>
                <w:szCs w:val="16"/>
              </w:rPr>
              <w:t xml:space="preserve">Tipo de </w:t>
            </w:r>
            <w:proofErr w:type="spellStart"/>
            <w:r w:rsidRPr="001C3A40">
              <w:rPr>
                <w:rFonts w:ascii="Arial" w:hAnsi="Arial" w:cs="Arial"/>
                <w:b/>
                <w:bCs/>
                <w:color w:val="FFFFFF"/>
                <w:sz w:val="16"/>
                <w:szCs w:val="16"/>
              </w:rPr>
              <w:t>inversores</w:t>
            </w:r>
            <w:proofErr w:type="spellEnd"/>
          </w:p>
        </w:tc>
        <w:tc>
          <w:tcPr>
            <w:tcW w:w="1634" w:type="dxa"/>
            <w:gridSpan w:val="5"/>
            <w:tcBorders>
              <w:top w:val="nil"/>
              <w:left w:val="single" w:sz="4" w:space="0" w:color="auto"/>
              <w:bottom w:val="single" w:sz="4" w:space="0" w:color="auto"/>
              <w:right w:val="nil"/>
            </w:tcBorders>
            <w:shd w:val="clear" w:color="000000" w:fill="C0504D"/>
            <w:vAlign w:val="center"/>
          </w:tcPr>
          <w:p w14:paraId="745140EF" w14:textId="77777777" w:rsidR="00D742B5" w:rsidRPr="001C3A40" w:rsidRDefault="00D742B5" w:rsidP="00116FE6">
            <w:pPr>
              <w:spacing w:after="0"/>
              <w:jc w:val="center"/>
              <w:rPr>
                <w:rFonts w:ascii="Arial" w:hAnsi="Arial" w:cs="Arial"/>
                <w:b/>
                <w:bCs/>
                <w:color w:val="FFFFFF"/>
                <w:sz w:val="16"/>
                <w:szCs w:val="16"/>
              </w:rPr>
            </w:pPr>
            <w:proofErr w:type="spellStart"/>
            <w:r>
              <w:rPr>
                <w:rFonts w:ascii="Arial" w:hAnsi="Arial" w:cs="Arial"/>
                <w:b/>
                <w:bCs/>
                <w:color w:val="FFFFFF"/>
                <w:sz w:val="16"/>
                <w:szCs w:val="16"/>
              </w:rPr>
              <w:t>Comercialización</w:t>
            </w:r>
            <w:proofErr w:type="spellEnd"/>
          </w:p>
        </w:tc>
        <w:tc>
          <w:tcPr>
            <w:tcW w:w="160" w:type="dxa"/>
            <w:tcBorders>
              <w:top w:val="nil"/>
              <w:left w:val="nil"/>
              <w:right w:val="nil"/>
            </w:tcBorders>
            <w:shd w:val="clear" w:color="auto" w:fill="auto"/>
            <w:noWrap/>
            <w:vAlign w:val="bottom"/>
            <w:hideMark/>
          </w:tcPr>
          <w:p w14:paraId="6C35185E" w14:textId="77777777" w:rsidR="00D742B5" w:rsidRPr="001C3A40" w:rsidRDefault="00D742B5" w:rsidP="00116FE6">
            <w:pPr>
              <w:spacing w:after="0"/>
              <w:jc w:val="left"/>
              <w:rPr>
                <w:color w:val="000000"/>
                <w:sz w:val="12"/>
                <w:szCs w:val="12"/>
              </w:rPr>
            </w:pPr>
          </w:p>
        </w:tc>
      </w:tr>
      <w:tr w:rsidR="00D742B5" w:rsidRPr="00AF395E" w14:paraId="14041EAF" w14:textId="77777777" w:rsidTr="002D3F00">
        <w:trPr>
          <w:cantSplit/>
          <w:trHeight w:val="1134"/>
        </w:trPr>
        <w:tc>
          <w:tcPr>
            <w:tcW w:w="361" w:type="dxa"/>
            <w:tcBorders>
              <w:top w:val="single" w:sz="4" w:space="0" w:color="auto"/>
              <w:left w:val="single" w:sz="4" w:space="0" w:color="auto"/>
              <w:bottom w:val="single" w:sz="4" w:space="0" w:color="auto"/>
              <w:right w:val="single" w:sz="4" w:space="0" w:color="auto"/>
            </w:tcBorders>
            <w:textDirection w:val="btLr"/>
          </w:tcPr>
          <w:p w14:paraId="07417F9B" w14:textId="77777777" w:rsidR="00D742B5" w:rsidRPr="005D241B" w:rsidRDefault="00D742B5" w:rsidP="00116FE6">
            <w:pPr>
              <w:spacing w:after="0"/>
              <w:jc w:val="center"/>
              <w:rPr>
                <w:rFonts w:ascii="Arial" w:hAnsi="Arial" w:cs="Arial"/>
                <w:b/>
                <w:bCs/>
                <w:sz w:val="8"/>
                <w:szCs w:val="8"/>
              </w:rPr>
            </w:pPr>
            <w:r w:rsidRPr="005D241B">
              <w:rPr>
                <w:rFonts w:ascii="Arial" w:hAnsi="Arial" w:cs="Arial"/>
                <w:b/>
                <w:bCs/>
                <w:sz w:val="8"/>
                <w:szCs w:val="8"/>
              </w:rPr>
              <w:t>ENTIDAD DE CRÉDITO</w:t>
            </w:r>
          </w:p>
        </w:tc>
        <w:tc>
          <w:tcPr>
            <w:tcW w:w="361" w:type="dxa"/>
            <w:tcBorders>
              <w:bottom w:val="single" w:sz="4" w:space="0" w:color="auto"/>
              <w:right w:val="single" w:sz="4" w:space="0" w:color="auto"/>
            </w:tcBorders>
            <w:textDirection w:val="btLr"/>
          </w:tcPr>
          <w:p w14:paraId="76C9065E" w14:textId="77777777" w:rsidR="00D742B5" w:rsidRPr="005D241B" w:rsidRDefault="00D742B5" w:rsidP="00116FE6">
            <w:pPr>
              <w:spacing w:after="0"/>
              <w:jc w:val="center"/>
              <w:rPr>
                <w:rFonts w:ascii="Arial" w:hAnsi="Arial" w:cs="Arial"/>
                <w:b/>
                <w:bCs/>
                <w:sz w:val="8"/>
                <w:szCs w:val="8"/>
              </w:rPr>
            </w:pPr>
            <w:r w:rsidRPr="005D241B">
              <w:rPr>
                <w:rFonts w:ascii="Arial" w:hAnsi="Arial" w:cs="Arial"/>
                <w:b/>
                <w:bCs/>
                <w:sz w:val="8"/>
                <w:szCs w:val="8"/>
              </w:rPr>
              <w:t>DEPOSITARIO CENTRAL DE VALORES</w:t>
            </w:r>
          </w:p>
        </w:tc>
        <w:tc>
          <w:tcPr>
            <w:tcW w:w="361" w:type="dxa"/>
            <w:tcBorders>
              <w:bottom w:val="single" w:sz="4" w:space="0" w:color="auto"/>
              <w:right w:val="single" w:sz="4" w:space="0" w:color="auto"/>
            </w:tcBorders>
            <w:textDirection w:val="btLr"/>
          </w:tcPr>
          <w:p w14:paraId="190632AC" w14:textId="77777777" w:rsidR="00D742B5" w:rsidRPr="00230188" w:rsidRDefault="00D742B5" w:rsidP="00116FE6">
            <w:pPr>
              <w:spacing w:after="0"/>
              <w:jc w:val="center"/>
              <w:rPr>
                <w:rFonts w:ascii="Arial" w:hAnsi="Arial" w:cs="Arial"/>
                <w:b/>
                <w:bCs/>
                <w:sz w:val="8"/>
                <w:szCs w:val="8"/>
                <w:lang w:val="es-ES"/>
              </w:rPr>
            </w:pPr>
            <w:r w:rsidRPr="00230188">
              <w:rPr>
                <w:rFonts w:ascii="Arial" w:hAnsi="Arial" w:cs="Arial"/>
                <w:b/>
                <w:bCs/>
                <w:sz w:val="8"/>
                <w:szCs w:val="8"/>
                <w:lang w:val="es-ES"/>
              </w:rPr>
              <w:t>EMPRESA DE SERVICIOS DE INVERSIÓN</w:t>
            </w:r>
          </w:p>
        </w:tc>
        <w:tc>
          <w:tcPr>
            <w:tcW w:w="361" w:type="dxa"/>
            <w:gridSpan w:val="2"/>
            <w:tcBorders>
              <w:bottom w:val="single" w:sz="4" w:space="0" w:color="auto"/>
              <w:right w:val="single" w:sz="4" w:space="0" w:color="auto"/>
            </w:tcBorders>
            <w:textDirection w:val="btLr"/>
          </w:tcPr>
          <w:p w14:paraId="1DD2A0F7" w14:textId="77777777" w:rsidR="00D742B5" w:rsidRPr="005D241B" w:rsidRDefault="00D742B5" w:rsidP="00116FE6">
            <w:pPr>
              <w:spacing w:after="0"/>
              <w:jc w:val="center"/>
              <w:rPr>
                <w:rFonts w:ascii="Arial" w:hAnsi="Arial" w:cs="Arial"/>
                <w:b/>
                <w:bCs/>
                <w:sz w:val="8"/>
                <w:szCs w:val="8"/>
              </w:rPr>
            </w:pPr>
            <w:r w:rsidRPr="005D241B">
              <w:rPr>
                <w:rFonts w:ascii="Arial" w:hAnsi="Arial" w:cs="Arial"/>
                <w:b/>
                <w:bCs/>
                <w:sz w:val="8"/>
                <w:szCs w:val="8"/>
              </w:rPr>
              <w:t>ENTIDDES DE DINERO ELECTRÓNICO</w:t>
            </w:r>
          </w:p>
        </w:tc>
        <w:tc>
          <w:tcPr>
            <w:tcW w:w="361" w:type="dxa"/>
            <w:tcBorders>
              <w:bottom w:val="single" w:sz="4" w:space="0" w:color="auto"/>
              <w:right w:val="single" w:sz="4" w:space="0" w:color="auto"/>
            </w:tcBorders>
            <w:textDirection w:val="btLr"/>
          </w:tcPr>
          <w:p w14:paraId="3475EB37" w14:textId="77777777" w:rsidR="00D742B5" w:rsidRPr="005D241B" w:rsidRDefault="00D742B5" w:rsidP="00116FE6">
            <w:pPr>
              <w:spacing w:after="0"/>
              <w:jc w:val="center"/>
              <w:rPr>
                <w:rFonts w:ascii="Arial" w:hAnsi="Arial" w:cs="Arial"/>
                <w:b/>
                <w:bCs/>
                <w:sz w:val="8"/>
                <w:szCs w:val="8"/>
              </w:rPr>
            </w:pPr>
            <w:r w:rsidRPr="005D241B">
              <w:rPr>
                <w:rFonts w:ascii="Arial" w:hAnsi="Arial" w:cs="Arial"/>
                <w:b/>
                <w:bCs/>
                <w:sz w:val="8"/>
                <w:szCs w:val="8"/>
              </w:rPr>
              <w:t>SOCIEDAD GESTORA</w:t>
            </w:r>
          </w:p>
        </w:tc>
        <w:tc>
          <w:tcPr>
            <w:tcW w:w="361" w:type="dxa"/>
            <w:gridSpan w:val="2"/>
            <w:tcBorders>
              <w:bottom w:val="single" w:sz="4" w:space="0" w:color="auto"/>
              <w:right w:val="single" w:sz="4" w:space="0" w:color="auto"/>
            </w:tcBorders>
            <w:textDirection w:val="btLr"/>
          </w:tcPr>
          <w:p w14:paraId="2ACD5B66" w14:textId="77777777" w:rsidR="00D742B5" w:rsidRPr="005D241B" w:rsidRDefault="00D742B5" w:rsidP="00116FE6">
            <w:pPr>
              <w:spacing w:after="0"/>
              <w:jc w:val="center"/>
              <w:rPr>
                <w:rFonts w:ascii="Arial" w:hAnsi="Arial" w:cs="Arial"/>
                <w:b/>
                <w:bCs/>
                <w:sz w:val="8"/>
                <w:szCs w:val="8"/>
              </w:rPr>
            </w:pPr>
            <w:r w:rsidRPr="005D241B">
              <w:rPr>
                <w:rFonts w:ascii="Arial" w:hAnsi="Arial" w:cs="Arial"/>
                <w:b/>
                <w:bCs/>
                <w:sz w:val="8"/>
                <w:szCs w:val="8"/>
              </w:rPr>
              <w:t>ORGANISMO RECTOR</w:t>
            </w:r>
          </w:p>
        </w:tc>
        <w:tc>
          <w:tcPr>
            <w:tcW w:w="146" w:type="dxa"/>
            <w:tcBorders>
              <w:left w:val="single" w:sz="4" w:space="0" w:color="auto"/>
              <w:right w:val="single" w:sz="4" w:space="0" w:color="auto"/>
            </w:tcBorders>
            <w:textDirection w:val="btLr"/>
          </w:tcPr>
          <w:p w14:paraId="2338174C" w14:textId="77777777" w:rsidR="00D742B5" w:rsidRPr="0022685B" w:rsidRDefault="00D742B5" w:rsidP="00116FE6">
            <w:pPr>
              <w:spacing w:after="0"/>
              <w:jc w:val="center"/>
              <w:rPr>
                <w:rFonts w:ascii="Arial" w:hAnsi="Arial" w:cs="Arial"/>
                <w:b/>
                <w:bCs/>
                <w:sz w:val="12"/>
                <w:szCs w:val="12"/>
              </w:rPr>
            </w:pPr>
          </w:p>
        </w:tc>
        <w:tc>
          <w:tcPr>
            <w:tcW w:w="3447" w:type="dxa"/>
            <w:gridSpan w:val="6"/>
            <w:tcBorders>
              <w:left w:val="single" w:sz="4" w:space="0" w:color="auto"/>
              <w:bottom w:val="single" w:sz="4" w:space="0" w:color="auto"/>
              <w:right w:val="single" w:sz="4" w:space="0" w:color="auto"/>
            </w:tcBorders>
            <w:shd w:val="clear" w:color="auto" w:fill="2E74B5" w:themeFill="accent1" w:themeFillShade="BF"/>
            <w:vAlign w:val="bottom"/>
            <w:hideMark/>
          </w:tcPr>
          <w:p w14:paraId="39E27DC6" w14:textId="77777777" w:rsidR="00D742B5" w:rsidRDefault="00D742B5" w:rsidP="00116FE6">
            <w:pPr>
              <w:spacing w:after="0"/>
              <w:jc w:val="center"/>
              <w:rPr>
                <w:rFonts w:ascii="Arial" w:hAnsi="Arial" w:cs="Arial"/>
                <w:b/>
                <w:bCs/>
                <w:color w:val="FFFFFF" w:themeColor="background1"/>
                <w:sz w:val="16"/>
                <w:szCs w:val="16"/>
              </w:rPr>
            </w:pPr>
            <w:proofErr w:type="spellStart"/>
            <w:r w:rsidRPr="005D241B">
              <w:rPr>
                <w:rFonts w:ascii="Arial" w:hAnsi="Arial" w:cs="Arial"/>
                <w:b/>
                <w:bCs/>
                <w:color w:val="FFFFFF" w:themeColor="background1"/>
                <w:sz w:val="16"/>
                <w:szCs w:val="16"/>
              </w:rPr>
              <w:t>Tipos</w:t>
            </w:r>
            <w:proofErr w:type="spellEnd"/>
            <w:r w:rsidRPr="005D241B">
              <w:rPr>
                <w:rFonts w:ascii="Arial" w:hAnsi="Arial" w:cs="Arial"/>
                <w:b/>
                <w:bCs/>
                <w:color w:val="FFFFFF" w:themeColor="background1"/>
                <w:sz w:val="16"/>
                <w:szCs w:val="16"/>
              </w:rPr>
              <w:t xml:space="preserve"> de </w:t>
            </w:r>
            <w:proofErr w:type="spellStart"/>
            <w:r w:rsidRPr="005D241B">
              <w:rPr>
                <w:rFonts w:ascii="Arial" w:hAnsi="Arial" w:cs="Arial"/>
                <w:b/>
                <w:bCs/>
                <w:color w:val="FFFFFF" w:themeColor="background1"/>
                <w:sz w:val="16"/>
                <w:szCs w:val="16"/>
              </w:rPr>
              <w:t>servicios</w:t>
            </w:r>
            <w:proofErr w:type="spellEnd"/>
            <w:r w:rsidRPr="005D241B">
              <w:rPr>
                <w:rFonts w:ascii="Arial" w:hAnsi="Arial" w:cs="Arial"/>
                <w:b/>
                <w:bCs/>
                <w:color w:val="FFFFFF" w:themeColor="background1"/>
                <w:sz w:val="16"/>
                <w:szCs w:val="16"/>
              </w:rPr>
              <w:t xml:space="preserve"> de </w:t>
            </w:r>
            <w:proofErr w:type="spellStart"/>
            <w:r w:rsidRPr="005D241B">
              <w:rPr>
                <w:rFonts w:ascii="Arial" w:hAnsi="Arial" w:cs="Arial"/>
                <w:b/>
                <w:bCs/>
                <w:color w:val="FFFFFF" w:themeColor="background1"/>
                <w:sz w:val="16"/>
                <w:szCs w:val="16"/>
              </w:rPr>
              <w:t>criptoactivos</w:t>
            </w:r>
            <w:proofErr w:type="spellEnd"/>
          </w:p>
          <w:p w14:paraId="40FFF37D" w14:textId="77777777" w:rsidR="00D742B5" w:rsidRPr="005D241B" w:rsidRDefault="00D742B5" w:rsidP="00116FE6">
            <w:pPr>
              <w:spacing w:after="0"/>
              <w:jc w:val="center"/>
              <w:rPr>
                <w:rFonts w:ascii="Arial" w:hAnsi="Arial" w:cs="Arial"/>
                <w:b/>
                <w:bCs/>
                <w:color w:val="FFFFFF" w:themeColor="background1"/>
                <w:sz w:val="16"/>
                <w:szCs w:val="16"/>
              </w:rPr>
            </w:pPr>
          </w:p>
          <w:p w14:paraId="362CE517" w14:textId="77777777" w:rsidR="00D742B5" w:rsidRPr="005D241B" w:rsidRDefault="00D742B5" w:rsidP="00116FE6">
            <w:pPr>
              <w:spacing w:after="0"/>
              <w:jc w:val="left"/>
              <w:rPr>
                <w:rFonts w:ascii="Arial" w:hAnsi="Arial" w:cs="Arial"/>
                <w:b/>
                <w:bCs/>
                <w:color w:val="FFFFFF" w:themeColor="background1"/>
                <w:sz w:val="16"/>
                <w:szCs w:val="16"/>
              </w:rPr>
            </w:pPr>
            <w:r w:rsidRPr="005D241B">
              <w:rPr>
                <w:rFonts w:ascii="Arial" w:hAnsi="Arial" w:cs="Arial"/>
                <w:b/>
                <w:bCs/>
                <w:color w:val="FFFFFF" w:themeColor="background1"/>
                <w:sz w:val="16"/>
                <w:szCs w:val="16"/>
              </w:rPr>
              <w:t xml:space="preserve"> </w:t>
            </w:r>
          </w:p>
        </w:tc>
        <w:tc>
          <w:tcPr>
            <w:tcW w:w="20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5D85A9" w14:textId="2489EB89" w:rsidR="00D742B5" w:rsidRPr="00230188" w:rsidRDefault="00D742B5" w:rsidP="00116FE6">
            <w:pPr>
              <w:spacing w:after="0"/>
              <w:jc w:val="center"/>
              <w:rPr>
                <w:rFonts w:ascii="Arial" w:hAnsi="Arial" w:cs="Arial"/>
                <w:b/>
                <w:bCs/>
                <w:sz w:val="12"/>
                <w:szCs w:val="12"/>
                <w:lang w:val="es-ES"/>
              </w:rPr>
            </w:pPr>
            <w:proofErr w:type="spellStart"/>
            <w:r w:rsidRPr="00230188">
              <w:rPr>
                <w:rFonts w:ascii="Arial" w:hAnsi="Arial" w:cs="Arial"/>
                <w:b/>
                <w:bCs/>
                <w:sz w:val="12"/>
                <w:szCs w:val="12"/>
                <w:lang w:val="es-ES"/>
              </w:rPr>
              <w:t>Criptoactivos</w:t>
            </w:r>
            <w:proofErr w:type="spellEnd"/>
            <w:r w:rsidRPr="00230188">
              <w:rPr>
                <w:rFonts w:ascii="Arial" w:hAnsi="Arial" w:cs="Arial"/>
                <w:b/>
                <w:bCs/>
                <w:sz w:val="12"/>
                <w:szCs w:val="12"/>
                <w:lang w:val="es-ES"/>
              </w:rPr>
              <w:t xml:space="preserve"> distintos de fichas referenciadas a activos o fichas de dinero electrónico (Título II Reglamento MICA)</w:t>
            </w:r>
          </w:p>
        </w:tc>
        <w:tc>
          <w:tcPr>
            <w:tcW w:w="1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DD8A38" w14:textId="77777777" w:rsidR="00D742B5" w:rsidRPr="00230188" w:rsidRDefault="00D742B5" w:rsidP="00116FE6">
            <w:pPr>
              <w:spacing w:after="0"/>
              <w:jc w:val="center"/>
              <w:rPr>
                <w:rFonts w:ascii="Arial" w:hAnsi="Arial" w:cs="Arial"/>
                <w:b/>
                <w:bCs/>
                <w:sz w:val="12"/>
                <w:szCs w:val="12"/>
                <w:lang w:val="es-ES"/>
              </w:rPr>
            </w:pPr>
            <w:r w:rsidRPr="00230188">
              <w:rPr>
                <w:rFonts w:ascii="Arial" w:hAnsi="Arial" w:cs="Arial"/>
                <w:b/>
                <w:bCs/>
                <w:sz w:val="12"/>
                <w:szCs w:val="12"/>
                <w:lang w:val="es-ES"/>
              </w:rPr>
              <w:t>Fichas referenciadas a activos (Título III Reglamento MICA)</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0C80D9" w14:textId="77777777" w:rsidR="00D742B5" w:rsidRPr="00230188" w:rsidRDefault="00D742B5" w:rsidP="00116FE6">
            <w:pPr>
              <w:spacing w:after="0"/>
              <w:jc w:val="center"/>
              <w:rPr>
                <w:rFonts w:ascii="Arial" w:hAnsi="Arial" w:cs="Arial"/>
                <w:b/>
                <w:bCs/>
                <w:sz w:val="12"/>
                <w:szCs w:val="12"/>
                <w:lang w:val="es-ES"/>
              </w:rPr>
            </w:pPr>
          </w:p>
          <w:p w14:paraId="1DB8045D" w14:textId="77777777" w:rsidR="00D742B5" w:rsidRPr="00230188" w:rsidRDefault="00D742B5" w:rsidP="00116FE6">
            <w:pPr>
              <w:spacing w:after="0"/>
              <w:jc w:val="center"/>
              <w:rPr>
                <w:rFonts w:ascii="Arial" w:hAnsi="Arial" w:cs="Arial"/>
                <w:b/>
                <w:bCs/>
                <w:sz w:val="12"/>
                <w:szCs w:val="12"/>
                <w:lang w:val="es-ES"/>
              </w:rPr>
            </w:pPr>
          </w:p>
          <w:p w14:paraId="378C1D42" w14:textId="35EEC860" w:rsidR="00D742B5" w:rsidRPr="00230188" w:rsidRDefault="00D742B5" w:rsidP="00116FE6">
            <w:pPr>
              <w:spacing w:after="0"/>
              <w:jc w:val="center"/>
              <w:rPr>
                <w:rFonts w:ascii="Arial" w:hAnsi="Arial" w:cs="Arial"/>
                <w:b/>
                <w:bCs/>
                <w:sz w:val="12"/>
                <w:szCs w:val="12"/>
                <w:lang w:val="es-ES"/>
              </w:rPr>
            </w:pPr>
            <w:r w:rsidRPr="00230188">
              <w:rPr>
                <w:rFonts w:ascii="Arial" w:hAnsi="Arial" w:cs="Arial"/>
                <w:b/>
                <w:bCs/>
                <w:sz w:val="12"/>
                <w:szCs w:val="12"/>
                <w:lang w:val="es-ES"/>
              </w:rPr>
              <w:t>Fichas de dinero electrónico (Título IV Reglamento MICA)</w:t>
            </w:r>
          </w:p>
        </w:tc>
        <w:tc>
          <w:tcPr>
            <w:tcW w:w="146" w:type="dxa"/>
            <w:tcBorders>
              <w:left w:val="single" w:sz="4" w:space="0" w:color="auto"/>
              <w:right w:val="single" w:sz="4" w:space="0" w:color="auto"/>
            </w:tcBorders>
            <w:shd w:val="clear" w:color="auto" w:fill="auto"/>
            <w:vAlign w:val="bottom"/>
            <w:hideMark/>
          </w:tcPr>
          <w:p w14:paraId="154B2CAB" w14:textId="77777777" w:rsidR="00D742B5" w:rsidRPr="00230188" w:rsidRDefault="00D742B5" w:rsidP="00116FE6">
            <w:pPr>
              <w:spacing w:after="0"/>
              <w:jc w:val="left"/>
              <w:rPr>
                <w:color w:val="000000"/>
                <w:sz w:val="12"/>
                <w:szCs w:val="12"/>
                <w:lang w:val="es-ES"/>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FD5EBB" w14:textId="77777777" w:rsidR="00D742B5" w:rsidRPr="00230188" w:rsidRDefault="00D742B5" w:rsidP="00116FE6">
            <w:pPr>
              <w:spacing w:after="0"/>
              <w:jc w:val="center"/>
              <w:rPr>
                <w:rFonts w:ascii="Arial" w:hAnsi="Arial" w:cs="Arial"/>
                <w:b/>
                <w:bCs/>
                <w:sz w:val="12"/>
                <w:szCs w:val="12"/>
                <w:lang w:val="es-ES"/>
              </w:rPr>
            </w:pPr>
          </w:p>
          <w:p w14:paraId="36281822" w14:textId="77777777" w:rsidR="00D742B5" w:rsidRPr="00230188" w:rsidRDefault="00D742B5" w:rsidP="00116FE6">
            <w:pPr>
              <w:spacing w:after="0"/>
              <w:jc w:val="center"/>
              <w:rPr>
                <w:rFonts w:ascii="Arial" w:hAnsi="Arial" w:cs="Arial"/>
                <w:b/>
                <w:bCs/>
                <w:sz w:val="12"/>
                <w:szCs w:val="12"/>
                <w:lang w:val="es-ES"/>
              </w:rPr>
            </w:pPr>
            <w:r w:rsidRPr="00230188">
              <w:rPr>
                <w:rFonts w:ascii="Arial" w:hAnsi="Arial" w:cs="Arial"/>
                <w:b/>
                <w:bCs/>
                <w:sz w:val="12"/>
                <w:szCs w:val="12"/>
                <w:lang w:val="es-ES"/>
              </w:rPr>
              <w:t xml:space="preserve">Cualificados (Sección I Anexo II Directiva 2014/65) </w:t>
            </w:r>
            <w:r w:rsidRPr="00230188">
              <w:rPr>
                <w:rFonts w:ascii="Arial" w:hAnsi="Arial" w:cs="Arial"/>
                <w:b/>
                <w:bCs/>
                <w:sz w:val="12"/>
                <w:szCs w:val="12"/>
                <w:lang w:val="es-ES"/>
              </w:rPr>
              <w:br/>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328EEB" w14:textId="77777777" w:rsidR="00D742B5" w:rsidRPr="00230188" w:rsidRDefault="00D742B5" w:rsidP="00116FE6">
            <w:pPr>
              <w:spacing w:after="0"/>
              <w:jc w:val="center"/>
              <w:rPr>
                <w:rFonts w:ascii="Arial" w:hAnsi="Arial" w:cs="Arial"/>
                <w:b/>
                <w:bCs/>
                <w:sz w:val="12"/>
                <w:szCs w:val="12"/>
                <w:lang w:val="es-ES"/>
              </w:rPr>
            </w:pPr>
          </w:p>
          <w:p w14:paraId="1DA19A8D" w14:textId="77777777" w:rsidR="00D742B5" w:rsidRPr="001C3A40" w:rsidRDefault="00D742B5" w:rsidP="00116FE6">
            <w:pPr>
              <w:spacing w:after="0"/>
              <w:jc w:val="center"/>
              <w:rPr>
                <w:rFonts w:ascii="Arial" w:hAnsi="Arial" w:cs="Arial"/>
                <w:b/>
                <w:bCs/>
                <w:sz w:val="12"/>
                <w:szCs w:val="12"/>
              </w:rPr>
            </w:pPr>
            <w:proofErr w:type="spellStart"/>
            <w:r>
              <w:rPr>
                <w:rFonts w:ascii="Arial" w:hAnsi="Arial" w:cs="Arial"/>
                <w:b/>
                <w:bCs/>
                <w:sz w:val="12"/>
                <w:szCs w:val="12"/>
              </w:rPr>
              <w:t>Minoristas</w:t>
            </w:r>
            <w:proofErr w:type="spellEnd"/>
            <w:r w:rsidRPr="001C3A40">
              <w:rPr>
                <w:rFonts w:ascii="Arial" w:hAnsi="Arial" w:cs="Arial"/>
                <w:b/>
                <w:bCs/>
                <w:sz w:val="12"/>
                <w:szCs w:val="12"/>
              </w:rPr>
              <w:t xml:space="preserve"> </w:t>
            </w:r>
            <w:r w:rsidRPr="001C3A40">
              <w:rPr>
                <w:rFonts w:ascii="Arial" w:hAnsi="Arial" w:cs="Arial"/>
                <w:b/>
                <w:bCs/>
                <w:sz w:val="12"/>
                <w:szCs w:val="12"/>
              </w:rPr>
              <w:br/>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2CA25" w14:textId="77777777" w:rsidR="00D742B5" w:rsidRPr="001C3A40" w:rsidRDefault="00D742B5" w:rsidP="00116FE6">
            <w:pPr>
              <w:spacing w:after="0"/>
              <w:jc w:val="center"/>
              <w:rPr>
                <w:rFonts w:ascii="Arial" w:hAnsi="Arial" w:cs="Arial"/>
                <w:b/>
                <w:bCs/>
                <w:sz w:val="12"/>
                <w:szCs w:val="12"/>
              </w:rPr>
            </w:pPr>
            <w:r>
              <w:rPr>
                <w:rFonts w:ascii="Arial" w:hAnsi="Arial" w:cs="Arial"/>
                <w:b/>
                <w:bCs/>
                <w:sz w:val="12"/>
                <w:szCs w:val="12"/>
              </w:rPr>
              <w:t>España</w:t>
            </w: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14:paraId="7501CCBF" w14:textId="77777777" w:rsidR="00D742B5" w:rsidRPr="001C3A40" w:rsidRDefault="00D742B5" w:rsidP="00116FE6">
            <w:pPr>
              <w:spacing w:after="0"/>
              <w:jc w:val="center"/>
              <w:rPr>
                <w:rFonts w:ascii="Arial" w:hAnsi="Arial" w:cs="Arial"/>
                <w:b/>
                <w:bCs/>
                <w:sz w:val="12"/>
                <w:szCs w:val="12"/>
              </w:rPr>
            </w:pPr>
            <w:r>
              <w:rPr>
                <w:rFonts w:ascii="Arial" w:hAnsi="Arial" w:cs="Arial"/>
                <w:b/>
                <w:bCs/>
                <w:sz w:val="12"/>
                <w:szCs w:val="12"/>
              </w:rPr>
              <w:t>UE</w:t>
            </w:r>
          </w:p>
        </w:tc>
        <w:tc>
          <w:tcPr>
            <w:tcW w:w="7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8BD63" w14:textId="4F52C8D1" w:rsidR="00D742B5" w:rsidRPr="001C3A40" w:rsidRDefault="00D742B5" w:rsidP="00116FE6">
            <w:pPr>
              <w:spacing w:after="0"/>
              <w:jc w:val="center"/>
              <w:rPr>
                <w:rFonts w:ascii="Arial" w:hAnsi="Arial" w:cs="Arial"/>
                <w:b/>
                <w:bCs/>
                <w:sz w:val="12"/>
                <w:szCs w:val="12"/>
              </w:rPr>
            </w:pPr>
            <w:r>
              <w:rPr>
                <w:rFonts w:ascii="Arial" w:hAnsi="Arial" w:cs="Arial"/>
                <w:b/>
                <w:bCs/>
                <w:sz w:val="12"/>
                <w:szCs w:val="12"/>
              </w:rPr>
              <w:t xml:space="preserve">Terceros </w:t>
            </w:r>
            <w:r w:rsidR="002D3F00">
              <w:rPr>
                <w:rFonts w:ascii="Arial" w:hAnsi="Arial" w:cs="Arial"/>
                <w:b/>
                <w:bCs/>
                <w:sz w:val="12"/>
                <w:szCs w:val="12"/>
              </w:rPr>
              <w:t>Paises</w:t>
            </w:r>
          </w:p>
        </w:tc>
        <w:tc>
          <w:tcPr>
            <w:tcW w:w="160" w:type="dxa"/>
            <w:tcBorders>
              <w:left w:val="single" w:sz="4" w:space="0" w:color="auto"/>
            </w:tcBorders>
            <w:shd w:val="clear" w:color="auto" w:fill="auto"/>
            <w:noWrap/>
            <w:vAlign w:val="bottom"/>
          </w:tcPr>
          <w:p w14:paraId="0D265E80" w14:textId="77777777" w:rsidR="00D742B5" w:rsidRPr="00AF395E" w:rsidRDefault="00D742B5" w:rsidP="00116FE6">
            <w:pPr>
              <w:spacing w:after="0"/>
              <w:jc w:val="left"/>
              <w:rPr>
                <w:color w:val="000000"/>
              </w:rPr>
            </w:pPr>
          </w:p>
        </w:tc>
      </w:tr>
      <w:tr w:rsidR="00D742B5" w:rsidRPr="003F1021" w14:paraId="70EC6D62" w14:textId="77777777" w:rsidTr="002D3F00">
        <w:trPr>
          <w:trHeight w:val="537"/>
        </w:trPr>
        <w:tc>
          <w:tcPr>
            <w:tcW w:w="361" w:type="dxa"/>
            <w:tcBorders>
              <w:top w:val="single" w:sz="4" w:space="0" w:color="auto"/>
              <w:left w:val="single" w:sz="4" w:space="0" w:color="auto"/>
              <w:bottom w:val="single" w:sz="4" w:space="0" w:color="auto"/>
              <w:right w:val="single" w:sz="4" w:space="0" w:color="auto"/>
            </w:tcBorders>
          </w:tcPr>
          <w:p w14:paraId="7D19CC4E" w14:textId="77777777" w:rsidR="00D742B5" w:rsidRPr="00586DD1" w:rsidRDefault="00D742B5" w:rsidP="00116FE6">
            <w:pPr>
              <w:spacing w:after="0"/>
              <w:rPr>
                <w:rFonts w:ascii="Arial" w:hAnsi="Arial" w:cs="Arial"/>
                <w:sz w:val="16"/>
                <w:szCs w:val="16"/>
              </w:rPr>
            </w:pPr>
          </w:p>
        </w:tc>
        <w:tc>
          <w:tcPr>
            <w:tcW w:w="361" w:type="dxa"/>
            <w:tcBorders>
              <w:top w:val="single" w:sz="4" w:space="0" w:color="auto"/>
              <w:left w:val="single" w:sz="4" w:space="0" w:color="auto"/>
              <w:bottom w:val="single" w:sz="4" w:space="0" w:color="auto"/>
              <w:right w:val="single" w:sz="4" w:space="0" w:color="auto"/>
            </w:tcBorders>
          </w:tcPr>
          <w:p w14:paraId="61BFB708" w14:textId="77777777" w:rsidR="00D742B5" w:rsidRPr="00586DD1" w:rsidRDefault="00D742B5" w:rsidP="00116FE6">
            <w:pPr>
              <w:spacing w:after="0"/>
              <w:rPr>
                <w:rFonts w:ascii="Arial" w:hAnsi="Arial" w:cs="Arial"/>
                <w:sz w:val="16"/>
                <w:szCs w:val="16"/>
              </w:rPr>
            </w:pPr>
          </w:p>
        </w:tc>
        <w:tc>
          <w:tcPr>
            <w:tcW w:w="361" w:type="dxa"/>
            <w:tcBorders>
              <w:top w:val="single" w:sz="4" w:space="0" w:color="auto"/>
              <w:left w:val="single" w:sz="4" w:space="0" w:color="auto"/>
              <w:bottom w:val="single" w:sz="4" w:space="0" w:color="auto"/>
              <w:right w:val="single" w:sz="4" w:space="0" w:color="auto"/>
            </w:tcBorders>
          </w:tcPr>
          <w:p w14:paraId="12DDA0ED" w14:textId="77777777" w:rsidR="00D742B5" w:rsidRPr="00586DD1" w:rsidRDefault="00D742B5" w:rsidP="00116FE6">
            <w:pPr>
              <w:spacing w:after="0"/>
              <w:rPr>
                <w:rFonts w:ascii="Arial" w:hAnsi="Arial" w:cs="Arial"/>
                <w:sz w:val="16"/>
                <w:szCs w:val="16"/>
              </w:rPr>
            </w:pPr>
          </w:p>
        </w:tc>
        <w:tc>
          <w:tcPr>
            <w:tcW w:w="361" w:type="dxa"/>
            <w:gridSpan w:val="2"/>
            <w:tcBorders>
              <w:top w:val="single" w:sz="4" w:space="0" w:color="auto"/>
              <w:left w:val="single" w:sz="4" w:space="0" w:color="auto"/>
              <w:bottom w:val="single" w:sz="4" w:space="0" w:color="auto"/>
              <w:right w:val="single" w:sz="4" w:space="0" w:color="auto"/>
            </w:tcBorders>
          </w:tcPr>
          <w:p w14:paraId="5B73509B" w14:textId="77777777" w:rsidR="00D742B5" w:rsidRPr="00586DD1" w:rsidRDefault="00D742B5" w:rsidP="00116FE6">
            <w:pPr>
              <w:spacing w:after="0"/>
              <w:rPr>
                <w:rFonts w:ascii="Arial" w:hAnsi="Arial" w:cs="Arial"/>
                <w:sz w:val="16"/>
                <w:szCs w:val="16"/>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E82019" w14:textId="77777777" w:rsidR="00D742B5" w:rsidRPr="00586DD1" w:rsidRDefault="00D742B5" w:rsidP="00116FE6">
            <w:pPr>
              <w:spacing w:after="0"/>
              <w:rPr>
                <w:rFonts w:ascii="Arial" w:hAnsi="Arial" w:cs="Arial"/>
                <w:sz w:val="16"/>
                <w:szCs w:val="16"/>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245E75" w14:textId="77777777" w:rsidR="00D742B5" w:rsidRPr="00586DD1" w:rsidRDefault="00D742B5" w:rsidP="00116FE6">
            <w:pPr>
              <w:spacing w:after="0"/>
              <w:rPr>
                <w:rFonts w:ascii="Arial" w:hAnsi="Arial" w:cs="Arial"/>
                <w:sz w:val="16"/>
                <w:szCs w:val="16"/>
              </w:rPr>
            </w:pPr>
          </w:p>
        </w:tc>
        <w:tc>
          <w:tcPr>
            <w:tcW w:w="146" w:type="dxa"/>
            <w:tcBorders>
              <w:left w:val="single" w:sz="4" w:space="0" w:color="auto"/>
              <w:right w:val="single" w:sz="4" w:space="0" w:color="auto"/>
            </w:tcBorders>
          </w:tcPr>
          <w:p w14:paraId="1B48A69E" w14:textId="77777777" w:rsidR="00D742B5" w:rsidRPr="00586DD1" w:rsidRDefault="00D742B5" w:rsidP="00116FE6">
            <w:pPr>
              <w:spacing w:after="0"/>
              <w:rPr>
                <w:rFonts w:ascii="Arial" w:hAnsi="Arial" w:cs="Arial"/>
                <w:sz w:val="16"/>
                <w:szCs w:val="16"/>
              </w:rPr>
            </w:pPr>
          </w:p>
        </w:tc>
        <w:tc>
          <w:tcPr>
            <w:tcW w:w="34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2CB578" w14:textId="77777777" w:rsidR="00D742B5" w:rsidRPr="00230188" w:rsidRDefault="00D742B5" w:rsidP="00116FE6">
            <w:pPr>
              <w:spacing w:after="0"/>
              <w:rPr>
                <w:rFonts w:ascii="Arial" w:hAnsi="Arial" w:cs="Arial"/>
                <w:sz w:val="16"/>
                <w:szCs w:val="16"/>
                <w:lang w:val="es-ES"/>
              </w:rPr>
            </w:pPr>
            <w:r w:rsidRPr="00230188">
              <w:rPr>
                <w:rFonts w:ascii="Arial" w:hAnsi="Arial" w:cs="Arial"/>
                <w:sz w:val="16"/>
                <w:szCs w:val="16"/>
                <w:lang w:val="es-ES"/>
              </w:rPr>
              <w:t xml:space="preserve">Custodia y administración de </w:t>
            </w:r>
            <w:proofErr w:type="spellStart"/>
            <w:r w:rsidRPr="00230188">
              <w:rPr>
                <w:rFonts w:ascii="Arial" w:hAnsi="Arial" w:cs="Arial"/>
                <w:sz w:val="16"/>
                <w:szCs w:val="16"/>
                <w:lang w:val="es-ES"/>
              </w:rPr>
              <w:t>criptoactivos</w:t>
            </w:r>
            <w:proofErr w:type="spellEnd"/>
            <w:r w:rsidRPr="00230188">
              <w:rPr>
                <w:rFonts w:ascii="Arial" w:hAnsi="Arial" w:cs="Arial"/>
                <w:sz w:val="16"/>
                <w:szCs w:val="16"/>
                <w:lang w:val="es-ES"/>
              </w:rPr>
              <w:t xml:space="preserve"> de clientes y de fondos distintos de fichas de dinero electrónico, por cuenta de clientes (artículos 70 y 75 del Reglamento MICA)</w:t>
            </w:r>
          </w:p>
        </w:tc>
        <w:tc>
          <w:tcPr>
            <w:tcW w:w="2091" w:type="dxa"/>
            <w:gridSpan w:val="3"/>
            <w:tcBorders>
              <w:top w:val="single" w:sz="4" w:space="0" w:color="auto"/>
              <w:left w:val="nil"/>
              <w:bottom w:val="single" w:sz="4" w:space="0" w:color="auto"/>
              <w:right w:val="single" w:sz="4" w:space="0" w:color="000000"/>
            </w:tcBorders>
            <w:shd w:val="clear" w:color="auto" w:fill="auto"/>
            <w:hideMark/>
          </w:tcPr>
          <w:p w14:paraId="473A8DAB" w14:textId="77777777" w:rsidR="00D742B5" w:rsidRPr="00230188" w:rsidRDefault="00D742B5" w:rsidP="00116FE6">
            <w:pPr>
              <w:spacing w:after="0"/>
              <w:rPr>
                <w:rFonts w:ascii="Arial" w:hAnsi="Arial" w:cs="Arial"/>
                <w:sz w:val="12"/>
                <w:szCs w:val="12"/>
                <w:lang w:val="es-ES"/>
              </w:rPr>
            </w:pPr>
          </w:p>
        </w:tc>
        <w:tc>
          <w:tcPr>
            <w:tcW w:w="1447" w:type="dxa"/>
            <w:gridSpan w:val="4"/>
            <w:tcBorders>
              <w:top w:val="single" w:sz="4" w:space="0" w:color="auto"/>
              <w:left w:val="nil"/>
              <w:bottom w:val="single" w:sz="4" w:space="0" w:color="auto"/>
              <w:right w:val="single" w:sz="4" w:space="0" w:color="auto"/>
            </w:tcBorders>
            <w:shd w:val="clear" w:color="auto" w:fill="auto"/>
            <w:vAlign w:val="center"/>
            <w:hideMark/>
          </w:tcPr>
          <w:p w14:paraId="2C59A121" w14:textId="77777777" w:rsidR="00D742B5" w:rsidRPr="00230188" w:rsidRDefault="00D742B5" w:rsidP="00116FE6">
            <w:pPr>
              <w:spacing w:after="0"/>
              <w:jc w:val="center"/>
              <w:rPr>
                <w:rFonts w:ascii="Arial" w:hAnsi="Arial" w:cs="Arial"/>
                <w:b/>
                <w:bCs/>
                <w:sz w:val="12"/>
                <w:szCs w:val="12"/>
                <w:lang w:val="es-ES"/>
              </w:rPr>
            </w:pPr>
            <w:r w:rsidRPr="00230188">
              <w:rPr>
                <w:rFonts w:ascii="Arial" w:hAnsi="Arial" w:cs="Arial"/>
                <w:b/>
                <w:bCs/>
                <w:sz w:val="12"/>
                <w:szCs w:val="12"/>
                <w:lang w:val="es-ES"/>
              </w:rPr>
              <w:t> </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8737D3" w14:textId="77777777" w:rsidR="00D742B5" w:rsidRPr="00230188" w:rsidRDefault="00D742B5" w:rsidP="00116FE6">
            <w:pPr>
              <w:spacing w:after="0"/>
              <w:jc w:val="center"/>
              <w:rPr>
                <w:color w:val="000000"/>
                <w:sz w:val="12"/>
                <w:szCs w:val="12"/>
                <w:lang w:val="es-ES"/>
              </w:rPr>
            </w:pPr>
            <w:r w:rsidRPr="00230188">
              <w:rPr>
                <w:color w:val="000000"/>
                <w:sz w:val="12"/>
                <w:szCs w:val="12"/>
                <w:lang w:val="es-ES"/>
              </w:rPr>
              <w:t> </w:t>
            </w:r>
          </w:p>
        </w:tc>
        <w:tc>
          <w:tcPr>
            <w:tcW w:w="146" w:type="dxa"/>
            <w:tcBorders>
              <w:left w:val="single" w:sz="4" w:space="0" w:color="auto"/>
              <w:right w:val="single" w:sz="4" w:space="0" w:color="auto"/>
            </w:tcBorders>
            <w:shd w:val="clear" w:color="auto" w:fill="auto"/>
            <w:vAlign w:val="bottom"/>
            <w:hideMark/>
          </w:tcPr>
          <w:p w14:paraId="2F753C0C" w14:textId="77777777" w:rsidR="00D742B5" w:rsidRPr="00230188" w:rsidRDefault="00D742B5" w:rsidP="00116FE6">
            <w:pPr>
              <w:spacing w:after="0"/>
              <w:jc w:val="left"/>
              <w:rPr>
                <w:color w:val="000000"/>
                <w:sz w:val="12"/>
                <w:szCs w:val="12"/>
                <w:lang w:val="es-ES"/>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8D5A26"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742" w:type="dxa"/>
            <w:gridSpan w:val="3"/>
            <w:tcBorders>
              <w:top w:val="single" w:sz="4" w:space="0" w:color="auto"/>
              <w:left w:val="nil"/>
              <w:bottom w:val="single" w:sz="4" w:space="0" w:color="auto"/>
              <w:right w:val="single" w:sz="4" w:space="0" w:color="auto"/>
            </w:tcBorders>
            <w:shd w:val="clear" w:color="auto" w:fill="auto"/>
            <w:vAlign w:val="center"/>
            <w:hideMark/>
          </w:tcPr>
          <w:p w14:paraId="2CC829B7"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576" w:type="dxa"/>
            <w:gridSpan w:val="2"/>
            <w:tcBorders>
              <w:left w:val="single" w:sz="4" w:space="0" w:color="auto"/>
              <w:bottom w:val="single" w:sz="4" w:space="0" w:color="auto"/>
              <w:right w:val="single" w:sz="4" w:space="0" w:color="auto"/>
            </w:tcBorders>
            <w:shd w:val="clear" w:color="auto" w:fill="auto"/>
            <w:vAlign w:val="center"/>
            <w:hideMark/>
          </w:tcPr>
          <w:p w14:paraId="15F51704"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311" w:type="dxa"/>
            <w:tcBorders>
              <w:left w:val="single" w:sz="4" w:space="0" w:color="auto"/>
              <w:bottom w:val="single" w:sz="4" w:space="0" w:color="auto"/>
              <w:right w:val="single" w:sz="4" w:space="0" w:color="auto"/>
            </w:tcBorders>
            <w:shd w:val="clear" w:color="auto" w:fill="auto"/>
            <w:vAlign w:val="center"/>
          </w:tcPr>
          <w:p w14:paraId="7680BD81" w14:textId="77777777" w:rsidR="00D742B5" w:rsidRPr="00230188" w:rsidRDefault="00D742B5" w:rsidP="00116FE6">
            <w:pPr>
              <w:spacing w:after="0"/>
              <w:jc w:val="center"/>
              <w:rPr>
                <w:rFonts w:ascii="Arial" w:hAnsi="Arial" w:cs="Arial"/>
                <w:sz w:val="12"/>
                <w:szCs w:val="12"/>
                <w:lang w:val="es-ES"/>
              </w:rPr>
            </w:pPr>
          </w:p>
        </w:tc>
        <w:tc>
          <w:tcPr>
            <w:tcW w:w="747" w:type="dxa"/>
            <w:gridSpan w:val="2"/>
            <w:tcBorders>
              <w:left w:val="nil"/>
              <w:bottom w:val="single" w:sz="4" w:space="0" w:color="auto"/>
              <w:right w:val="single" w:sz="4" w:space="0" w:color="auto"/>
            </w:tcBorders>
            <w:shd w:val="clear" w:color="auto" w:fill="auto"/>
            <w:vAlign w:val="center"/>
            <w:hideMark/>
          </w:tcPr>
          <w:p w14:paraId="43F301E3"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160" w:type="dxa"/>
            <w:tcBorders>
              <w:left w:val="nil"/>
              <w:bottom w:val="nil"/>
              <w:right w:val="nil"/>
            </w:tcBorders>
            <w:shd w:val="clear" w:color="auto" w:fill="auto"/>
            <w:noWrap/>
            <w:vAlign w:val="bottom"/>
          </w:tcPr>
          <w:p w14:paraId="5C9C3D67" w14:textId="77777777" w:rsidR="00D742B5" w:rsidRPr="00230188" w:rsidRDefault="00D742B5" w:rsidP="00116FE6">
            <w:pPr>
              <w:spacing w:after="0"/>
              <w:jc w:val="left"/>
              <w:rPr>
                <w:color w:val="000000"/>
                <w:lang w:val="es-ES"/>
              </w:rPr>
            </w:pPr>
          </w:p>
        </w:tc>
      </w:tr>
      <w:tr w:rsidR="00D742B5" w:rsidRPr="003F1021" w14:paraId="0A4EFF86" w14:textId="77777777" w:rsidTr="002D3F00">
        <w:trPr>
          <w:trHeight w:val="170"/>
        </w:trPr>
        <w:tc>
          <w:tcPr>
            <w:tcW w:w="361" w:type="dxa"/>
            <w:tcBorders>
              <w:top w:val="single" w:sz="4" w:space="0" w:color="auto"/>
              <w:left w:val="single" w:sz="4" w:space="0" w:color="auto"/>
              <w:bottom w:val="single" w:sz="4" w:space="0" w:color="auto"/>
              <w:right w:val="single" w:sz="4" w:space="0" w:color="auto"/>
            </w:tcBorders>
          </w:tcPr>
          <w:p w14:paraId="392D480E"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93219E1"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32178995"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C05DF7C"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85B8765"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tcPr>
          <w:p w14:paraId="0A65DE06" w14:textId="77777777" w:rsidR="00D742B5" w:rsidRPr="00230188" w:rsidRDefault="00D742B5" w:rsidP="00116FE6">
            <w:pPr>
              <w:spacing w:after="0"/>
              <w:rPr>
                <w:rFonts w:ascii="Arial" w:hAnsi="Arial" w:cs="Arial"/>
                <w:sz w:val="16"/>
                <w:szCs w:val="16"/>
                <w:lang w:val="es-ES"/>
              </w:rPr>
            </w:pPr>
          </w:p>
        </w:tc>
        <w:tc>
          <w:tcPr>
            <w:tcW w:w="146" w:type="dxa"/>
            <w:tcBorders>
              <w:left w:val="single" w:sz="4" w:space="0" w:color="auto"/>
              <w:right w:val="single" w:sz="4" w:space="0" w:color="auto"/>
            </w:tcBorders>
          </w:tcPr>
          <w:p w14:paraId="010345BB" w14:textId="77777777" w:rsidR="00D742B5" w:rsidRPr="00230188" w:rsidRDefault="00D742B5" w:rsidP="00116FE6">
            <w:pPr>
              <w:spacing w:after="0"/>
              <w:rPr>
                <w:rFonts w:ascii="Arial" w:hAnsi="Arial" w:cs="Arial"/>
                <w:sz w:val="16"/>
                <w:szCs w:val="16"/>
                <w:lang w:val="es-ES"/>
              </w:rPr>
            </w:pPr>
          </w:p>
        </w:tc>
        <w:tc>
          <w:tcPr>
            <w:tcW w:w="34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96B73A" w14:textId="77777777" w:rsidR="00D742B5" w:rsidRPr="00230188" w:rsidRDefault="00D742B5" w:rsidP="00116FE6">
            <w:pPr>
              <w:spacing w:after="0"/>
              <w:rPr>
                <w:rFonts w:ascii="Arial" w:hAnsi="Arial" w:cs="Arial"/>
                <w:sz w:val="16"/>
                <w:szCs w:val="16"/>
                <w:lang w:val="es-ES"/>
              </w:rPr>
            </w:pPr>
            <w:r w:rsidRPr="00230188">
              <w:rPr>
                <w:rFonts w:ascii="Arial" w:hAnsi="Arial" w:cs="Arial"/>
                <w:sz w:val="16"/>
                <w:szCs w:val="16"/>
                <w:lang w:val="es-ES"/>
              </w:rPr>
              <w:t xml:space="preserve">Gestión de una plataforma de negociación de </w:t>
            </w:r>
            <w:proofErr w:type="spellStart"/>
            <w:r w:rsidRPr="00230188">
              <w:rPr>
                <w:rFonts w:ascii="Arial" w:hAnsi="Arial" w:cs="Arial"/>
                <w:sz w:val="16"/>
                <w:szCs w:val="16"/>
                <w:lang w:val="es-ES"/>
              </w:rPr>
              <w:t>criptoactivos</w:t>
            </w:r>
            <w:proofErr w:type="spellEnd"/>
            <w:r w:rsidRPr="00230188">
              <w:rPr>
                <w:rFonts w:ascii="Arial" w:hAnsi="Arial" w:cs="Arial"/>
                <w:sz w:val="16"/>
                <w:szCs w:val="16"/>
                <w:lang w:val="es-ES"/>
              </w:rPr>
              <w:t xml:space="preserve"> (artículo 76 del Reglamento MICA)</w:t>
            </w:r>
          </w:p>
        </w:tc>
        <w:tc>
          <w:tcPr>
            <w:tcW w:w="2091" w:type="dxa"/>
            <w:gridSpan w:val="3"/>
            <w:tcBorders>
              <w:top w:val="single" w:sz="4" w:space="0" w:color="auto"/>
              <w:left w:val="nil"/>
              <w:bottom w:val="single" w:sz="4" w:space="0" w:color="auto"/>
              <w:right w:val="single" w:sz="4" w:space="0" w:color="000000"/>
            </w:tcBorders>
            <w:shd w:val="clear" w:color="auto" w:fill="auto"/>
            <w:hideMark/>
          </w:tcPr>
          <w:p w14:paraId="320010ED" w14:textId="77777777" w:rsidR="00D742B5" w:rsidRPr="00230188" w:rsidRDefault="00D742B5" w:rsidP="00116FE6">
            <w:pPr>
              <w:spacing w:after="0"/>
              <w:jc w:val="center"/>
              <w:rPr>
                <w:rFonts w:ascii="Arial" w:hAnsi="Arial" w:cs="Arial"/>
                <w:sz w:val="12"/>
                <w:szCs w:val="12"/>
                <w:lang w:val="es-ES"/>
              </w:rPr>
            </w:pPr>
            <w:r w:rsidRPr="00230188">
              <w:rPr>
                <w:rFonts w:cs="Calibri"/>
                <w:color w:val="000000"/>
                <w:sz w:val="36"/>
                <w:szCs w:val="36"/>
                <w:lang w:val="es-ES"/>
              </w:rPr>
              <w:t xml:space="preserve">    </w:t>
            </w:r>
          </w:p>
        </w:tc>
        <w:tc>
          <w:tcPr>
            <w:tcW w:w="1447" w:type="dxa"/>
            <w:gridSpan w:val="4"/>
            <w:tcBorders>
              <w:top w:val="single" w:sz="4" w:space="0" w:color="auto"/>
              <w:left w:val="nil"/>
              <w:bottom w:val="single" w:sz="4" w:space="0" w:color="auto"/>
              <w:right w:val="single" w:sz="4" w:space="0" w:color="auto"/>
            </w:tcBorders>
            <w:shd w:val="clear" w:color="auto" w:fill="auto"/>
            <w:vAlign w:val="center"/>
            <w:hideMark/>
          </w:tcPr>
          <w:p w14:paraId="479625D8" w14:textId="77777777" w:rsidR="00D742B5" w:rsidRPr="00230188" w:rsidRDefault="00D742B5" w:rsidP="00116FE6">
            <w:pPr>
              <w:spacing w:after="0"/>
              <w:jc w:val="center"/>
              <w:rPr>
                <w:rFonts w:ascii="Arial" w:hAnsi="Arial" w:cs="Arial"/>
                <w:b/>
                <w:bCs/>
                <w:sz w:val="12"/>
                <w:szCs w:val="12"/>
                <w:lang w:val="es-ES"/>
              </w:rPr>
            </w:pPr>
            <w:r w:rsidRPr="00230188">
              <w:rPr>
                <w:rFonts w:ascii="Arial" w:hAnsi="Arial" w:cs="Arial"/>
                <w:b/>
                <w:bCs/>
                <w:sz w:val="12"/>
                <w:szCs w:val="12"/>
                <w:lang w:val="es-ES"/>
              </w:rPr>
              <w:t> </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36AFD3" w14:textId="77777777" w:rsidR="00D742B5" w:rsidRPr="00230188" w:rsidRDefault="00D742B5" w:rsidP="00116FE6">
            <w:pPr>
              <w:spacing w:after="0"/>
              <w:jc w:val="center"/>
              <w:rPr>
                <w:color w:val="000000"/>
                <w:sz w:val="12"/>
                <w:szCs w:val="12"/>
                <w:lang w:val="es-ES"/>
              </w:rPr>
            </w:pPr>
            <w:r w:rsidRPr="00230188">
              <w:rPr>
                <w:color w:val="000000"/>
                <w:sz w:val="12"/>
                <w:szCs w:val="12"/>
                <w:lang w:val="es-ES"/>
              </w:rPr>
              <w:t> </w:t>
            </w:r>
          </w:p>
        </w:tc>
        <w:tc>
          <w:tcPr>
            <w:tcW w:w="146" w:type="dxa"/>
            <w:tcBorders>
              <w:left w:val="nil"/>
              <w:bottom w:val="nil"/>
              <w:right w:val="nil"/>
            </w:tcBorders>
            <w:shd w:val="clear" w:color="auto" w:fill="auto"/>
            <w:vAlign w:val="bottom"/>
            <w:hideMark/>
          </w:tcPr>
          <w:p w14:paraId="5B04221E" w14:textId="77777777" w:rsidR="00D742B5" w:rsidRPr="00230188" w:rsidRDefault="00D742B5" w:rsidP="00116FE6">
            <w:pPr>
              <w:spacing w:after="0"/>
              <w:jc w:val="left"/>
              <w:rPr>
                <w:color w:val="000000"/>
                <w:sz w:val="12"/>
                <w:szCs w:val="12"/>
                <w:lang w:val="es-ES"/>
              </w:rPr>
            </w:pPr>
          </w:p>
        </w:tc>
        <w:tc>
          <w:tcPr>
            <w:tcW w:w="1290" w:type="dxa"/>
            <w:gridSpan w:val="3"/>
            <w:tcBorders>
              <w:top w:val="nil"/>
              <w:left w:val="single" w:sz="4" w:space="0" w:color="auto"/>
              <w:bottom w:val="single" w:sz="4" w:space="0" w:color="auto"/>
              <w:right w:val="single" w:sz="4" w:space="0" w:color="auto"/>
            </w:tcBorders>
            <w:shd w:val="clear" w:color="auto" w:fill="auto"/>
            <w:vAlign w:val="center"/>
            <w:hideMark/>
          </w:tcPr>
          <w:p w14:paraId="489DCB63"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742" w:type="dxa"/>
            <w:gridSpan w:val="3"/>
            <w:tcBorders>
              <w:top w:val="single" w:sz="4" w:space="0" w:color="auto"/>
              <w:left w:val="nil"/>
              <w:bottom w:val="single" w:sz="4" w:space="0" w:color="auto"/>
              <w:right w:val="single" w:sz="4" w:space="0" w:color="000000"/>
            </w:tcBorders>
            <w:shd w:val="clear" w:color="auto" w:fill="auto"/>
            <w:vAlign w:val="center"/>
            <w:hideMark/>
          </w:tcPr>
          <w:p w14:paraId="689083C8"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576" w:type="dxa"/>
            <w:gridSpan w:val="2"/>
            <w:tcBorders>
              <w:top w:val="nil"/>
              <w:left w:val="nil"/>
              <w:bottom w:val="single" w:sz="4" w:space="0" w:color="auto"/>
              <w:right w:val="single" w:sz="4" w:space="0" w:color="auto"/>
            </w:tcBorders>
            <w:shd w:val="clear" w:color="auto" w:fill="auto"/>
            <w:vAlign w:val="center"/>
            <w:hideMark/>
          </w:tcPr>
          <w:p w14:paraId="0B1C824D"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311" w:type="dxa"/>
            <w:tcBorders>
              <w:top w:val="nil"/>
              <w:left w:val="nil"/>
              <w:bottom w:val="single" w:sz="4" w:space="0" w:color="auto"/>
              <w:right w:val="single" w:sz="4" w:space="0" w:color="auto"/>
            </w:tcBorders>
            <w:shd w:val="clear" w:color="auto" w:fill="auto"/>
            <w:vAlign w:val="center"/>
          </w:tcPr>
          <w:p w14:paraId="5FBF7400" w14:textId="77777777" w:rsidR="00D742B5" w:rsidRPr="00230188" w:rsidRDefault="00D742B5" w:rsidP="00116FE6">
            <w:pPr>
              <w:spacing w:after="0"/>
              <w:jc w:val="center"/>
              <w:rPr>
                <w:rFonts w:ascii="Arial" w:hAnsi="Arial" w:cs="Arial"/>
                <w:sz w:val="12"/>
                <w:szCs w:val="12"/>
                <w:lang w:val="es-ES"/>
              </w:rPr>
            </w:pPr>
          </w:p>
        </w:tc>
        <w:tc>
          <w:tcPr>
            <w:tcW w:w="747" w:type="dxa"/>
            <w:gridSpan w:val="2"/>
            <w:tcBorders>
              <w:top w:val="nil"/>
              <w:left w:val="nil"/>
              <w:bottom w:val="single" w:sz="4" w:space="0" w:color="auto"/>
              <w:right w:val="single" w:sz="4" w:space="0" w:color="auto"/>
            </w:tcBorders>
            <w:shd w:val="clear" w:color="auto" w:fill="auto"/>
            <w:vAlign w:val="center"/>
            <w:hideMark/>
          </w:tcPr>
          <w:p w14:paraId="4ED20E66"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160" w:type="dxa"/>
            <w:tcBorders>
              <w:top w:val="nil"/>
              <w:left w:val="nil"/>
              <w:bottom w:val="nil"/>
              <w:right w:val="nil"/>
            </w:tcBorders>
            <w:shd w:val="clear" w:color="auto" w:fill="auto"/>
            <w:noWrap/>
            <w:vAlign w:val="bottom"/>
          </w:tcPr>
          <w:p w14:paraId="6B7F3632" w14:textId="77777777" w:rsidR="00D742B5" w:rsidRPr="00230188" w:rsidRDefault="00D742B5" w:rsidP="00116FE6">
            <w:pPr>
              <w:spacing w:after="0"/>
              <w:jc w:val="left"/>
              <w:rPr>
                <w:color w:val="000000"/>
                <w:lang w:val="es-ES"/>
              </w:rPr>
            </w:pPr>
          </w:p>
        </w:tc>
      </w:tr>
      <w:tr w:rsidR="00D742B5" w:rsidRPr="003F1021" w14:paraId="40BA0ABA" w14:textId="77777777" w:rsidTr="002D3F00">
        <w:trPr>
          <w:trHeight w:val="170"/>
        </w:trPr>
        <w:tc>
          <w:tcPr>
            <w:tcW w:w="361" w:type="dxa"/>
            <w:tcBorders>
              <w:top w:val="single" w:sz="4" w:space="0" w:color="auto"/>
              <w:left w:val="single" w:sz="4" w:space="0" w:color="auto"/>
              <w:bottom w:val="single" w:sz="4" w:space="0" w:color="auto"/>
              <w:right w:val="single" w:sz="4" w:space="0" w:color="auto"/>
            </w:tcBorders>
          </w:tcPr>
          <w:p w14:paraId="13AD65C3"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E25B883"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08246F28"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8C904DB"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2CC2FA8"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E4D21A9" w14:textId="77777777" w:rsidR="00D742B5" w:rsidRPr="00230188" w:rsidRDefault="00D742B5" w:rsidP="00116FE6">
            <w:pPr>
              <w:spacing w:after="0"/>
              <w:rPr>
                <w:rFonts w:ascii="Arial" w:hAnsi="Arial" w:cs="Arial"/>
                <w:sz w:val="16"/>
                <w:szCs w:val="16"/>
                <w:lang w:val="es-ES"/>
              </w:rPr>
            </w:pPr>
          </w:p>
        </w:tc>
        <w:tc>
          <w:tcPr>
            <w:tcW w:w="146" w:type="dxa"/>
            <w:tcBorders>
              <w:left w:val="single" w:sz="4" w:space="0" w:color="auto"/>
              <w:right w:val="single" w:sz="4" w:space="0" w:color="auto"/>
            </w:tcBorders>
          </w:tcPr>
          <w:p w14:paraId="7011443B" w14:textId="77777777" w:rsidR="00D742B5" w:rsidRPr="00230188" w:rsidRDefault="00D742B5" w:rsidP="00116FE6">
            <w:pPr>
              <w:spacing w:after="0"/>
              <w:rPr>
                <w:rFonts w:ascii="Arial" w:hAnsi="Arial" w:cs="Arial"/>
                <w:sz w:val="16"/>
                <w:szCs w:val="16"/>
                <w:lang w:val="es-ES"/>
              </w:rPr>
            </w:pPr>
          </w:p>
        </w:tc>
        <w:tc>
          <w:tcPr>
            <w:tcW w:w="34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7384BE" w14:textId="77777777" w:rsidR="00D742B5" w:rsidRPr="00230188" w:rsidRDefault="00D742B5" w:rsidP="00116FE6">
            <w:pPr>
              <w:spacing w:after="0"/>
              <w:rPr>
                <w:rFonts w:ascii="Arial" w:hAnsi="Arial" w:cs="Arial"/>
                <w:sz w:val="16"/>
                <w:szCs w:val="16"/>
                <w:lang w:val="es-ES"/>
              </w:rPr>
            </w:pPr>
            <w:r w:rsidRPr="00230188">
              <w:rPr>
                <w:rFonts w:ascii="Arial" w:hAnsi="Arial" w:cs="Arial"/>
                <w:sz w:val="16"/>
                <w:szCs w:val="16"/>
                <w:lang w:val="es-ES"/>
              </w:rPr>
              <w:t xml:space="preserve">Canje de </w:t>
            </w:r>
            <w:proofErr w:type="spellStart"/>
            <w:r w:rsidRPr="00230188">
              <w:rPr>
                <w:rFonts w:ascii="Arial" w:hAnsi="Arial" w:cs="Arial"/>
                <w:sz w:val="16"/>
                <w:szCs w:val="16"/>
                <w:lang w:val="es-ES"/>
              </w:rPr>
              <w:t>criptoactivos</w:t>
            </w:r>
            <w:proofErr w:type="spellEnd"/>
            <w:r w:rsidRPr="00230188">
              <w:rPr>
                <w:rFonts w:ascii="Arial" w:hAnsi="Arial" w:cs="Arial"/>
                <w:sz w:val="16"/>
                <w:szCs w:val="16"/>
                <w:lang w:val="es-ES"/>
              </w:rPr>
              <w:t xml:space="preserve"> por fondos (artículo 77 del Reglamento MICA)</w:t>
            </w:r>
          </w:p>
        </w:tc>
        <w:tc>
          <w:tcPr>
            <w:tcW w:w="2091" w:type="dxa"/>
            <w:gridSpan w:val="3"/>
            <w:tcBorders>
              <w:top w:val="single" w:sz="4" w:space="0" w:color="auto"/>
              <w:left w:val="nil"/>
              <w:bottom w:val="single" w:sz="4" w:space="0" w:color="auto"/>
              <w:right w:val="single" w:sz="4" w:space="0" w:color="000000"/>
            </w:tcBorders>
            <w:shd w:val="clear" w:color="auto" w:fill="auto"/>
          </w:tcPr>
          <w:p w14:paraId="27B849DD" w14:textId="77777777" w:rsidR="00D742B5" w:rsidRPr="00230188" w:rsidRDefault="00D742B5" w:rsidP="00116FE6">
            <w:pPr>
              <w:spacing w:after="0"/>
              <w:jc w:val="center"/>
              <w:rPr>
                <w:rFonts w:cs="Calibri"/>
                <w:color w:val="000000"/>
                <w:sz w:val="36"/>
                <w:szCs w:val="36"/>
                <w:lang w:val="es-ES"/>
              </w:rPr>
            </w:pPr>
          </w:p>
        </w:tc>
        <w:tc>
          <w:tcPr>
            <w:tcW w:w="1447" w:type="dxa"/>
            <w:gridSpan w:val="4"/>
            <w:tcBorders>
              <w:top w:val="single" w:sz="4" w:space="0" w:color="auto"/>
              <w:left w:val="nil"/>
              <w:bottom w:val="single" w:sz="4" w:space="0" w:color="auto"/>
              <w:right w:val="single" w:sz="4" w:space="0" w:color="auto"/>
            </w:tcBorders>
            <w:shd w:val="clear" w:color="auto" w:fill="auto"/>
            <w:vAlign w:val="center"/>
          </w:tcPr>
          <w:p w14:paraId="63F658C8" w14:textId="77777777" w:rsidR="00D742B5" w:rsidRPr="00230188" w:rsidRDefault="00D742B5" w:rsidP="00116FE6">
            <w:pPr>
              <w:spacing w:after="0"/>
              <w:jc w:val="center"/>
              <w:rPr>
                <w:rFonts w:ascii="Arial" w:hAnsi="Arial" w:cs="Arial"/>
                <w:b/>
                <w:bCs/>
                <w:sz w:val="12"/>
                <w:szCs w:val="12"/>
                <w:lang w:val="es-ES"/>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B8E504" w14:textId="77777777" w:rsidR="00D742B5" w:rsidRPr="00230188" w:rsidRDefault="00D742B5" w:rsidP="00116FE6">
            <w:pPr>
              <w:spacing w:after="0"/>
              <w:jc w:val="center"/>
              <w:rPr>
                <w:color w:val="000000"/>
                <w:sz w:val="12"/>
                <w:szCs w:val="12"/>
                <w:lang w:val="es-ES"/>
              </w:rPr>
            </w:pPr>
          </w:p>
        </w:tc>
        <w:tc>
          <w:tcPr>
            <w:tcW w:w="146" w:type="dxa"/>
            <w:tcBorders>
              <w:left w:val="nil"/>
              <w:bottom w:val="nil"/>
              <w:right w:val="nil"/>
            </w:tcBorders>
            <w:shd w:val="clear" w:color="auto" w:fill="auto"/>
            <w:vAlign w:val="bottom"/>
          </w:tcPr>
          <w:p w14:paraId="5C36CE07" w14:textId="77777777" w:rsidR="00D742B5" w:rsidRPr="00230188" w:rsidRDefault="00D742B5" w:rsidP="00116FE6">
            <w:pPr>
              <w:spacing w:after="0"/>
              <w:jc w:val="left"/>
              <w:rPr>
                <w:color w:val="000000"/>
                <w:sz w:val="12"/>
                <w:szCs w:val="12"/>
                <w:lang w:val="es-ES"/>
              </w:rPr>
            </w:pPr>
          </w:p>
        </w:tc>
        <w:tc>
          <w:tcPr>
            <w:tcW w:w="1290" w:type="dxa"/>
            <w:gridSpan w:val="3"/>
            <w:tcBorders>
              <w:top w:val="nil"/>
              <w:left w:val="single" w:sz="4" w:space="0" w:color="auto"/>
              <w:bottom w:val="single" w:sz="4" w:space="0" w:color="auto"/>
              <w:right w:val="single" w:sz="4" w:space="0" w:color="auto"/>
            </w:tcBorders>
            <w:shd w:val="clear" w:color="auto" w:fill="auto"/>
            <w:vAlign w:val="center"/>
          </w:tcPr>
          <w:p w14:paraId="3D8ABAE2" w14:textId="77777777" w:rsidR="00D742B5" w:rsidRPr="00230188" w:rsidRDefault="00D742B5" w:rsidP="00116FE6">
            <w:pPr>
              <w:spacing w:after="0"/>
              <w:jc w:val="center"/>
              <w:rPr>
                <w:rFonts w:ascii="Arial" w:hAnsi="Arial" w:cs="Arial"/>
                <w:sz w:val="12"/>
                <w:szCs w:val="12"/>
                <w:lang w:val="es-ES"/>
              </w:rPr>
            </w:pPr>
          </w:p>
        </w:tc>
        <w:tc>
          <w:tcPr>
            <w:tcW w:w="742" w:type="dxa"/>
            <w:gridSpan w:val="3"/>
            <w:tcBorders>
              <w:top w:val="single" w:sz="4" w:space="0" w:color="auto"/>
              <w:left w:val="nil"/>
              <w:bottom w:val="single" w:sz="4" w:space="0" w:color="auto"/>
              <w:right w:val="single" w:sz="4" w:space="0" w:color="000000"/>
            </w:tcBorders>
            <w:shd w:val="clear" w:color="auto" w:fill="auto"/>
            <w:vAlign w:val="center"/>
          </w:tcPr>
          <w:p w14:paraId="0E304FDD" w14:textId="77777777" w:rsidR="00D742B5" w:rsidRPr="00230188" w:rsidRDefault="00D742B5" w:rsidP="00116FE6">
            <w:pPr>
              <w:spacing w:after="0"/>
              <w:jc w:val="center"/>
              <w:rPr>
                <w:rFonts w:ascii="Arial" w:hAnsi="Arial" w:cs="Arial"/>
                <w:sz w:val="12"/>
                <w:szCs w:val="12"/>
                <w:lang w:val="es-ES"/>
              </w:rPr>
            </w:pPr>
          </w:p>
        </w:tc>
        <w:tc>
          <w:tcPr>
            <w:tcW w:w="576" w:type="dxa"/>
            <w:gridSpan w:val="2"/>
            <w:tcBorders>
              <w:top w:val="nil"/>
              <w:left w:val="nil"/>
              <w:bottom w:val="single" w:sz="4" w:space="0" w:color="auto"/>
              <w:right w:val="single" w:sz="4" w:space="0" w:color="auto"/>
            </w:tcBorders>
            <w:shd w:val="clear" w:color="auto" w:fill="auto"/>
            <w:vAlign w:val="center"/>
          </w:tcPr>
          <w:p w14:paraId="6E748A01" w14:textId="77777777" w:rsidR="00D742B5" w:rsidRPr="00230188" w:rsidRDefault="00D742B5" w:rsidP="00116FE6">
            <w:pPr>
              <w:spacing w:after="0"/>
              <w:jc w:val="center"/>
              <w:rPr>
                <w:rFonts w:ascii="Arial" w:hAnsi="Arial" w:cs="Arial"/>
                <w:sz w:val="12"/>
                <w:szCs w:val="12"/>
                <w:lang w:val="es-ES"/>
              </w:rPr>
            </w:pPr>
          </w:p>
        </w:tc>
        <w:tc>
          <w:tcPr>
            <w:tcW w:w="311" w:type="dxa"/>
            <w:tcBorders>
              <w:top w:val="nil"/>
              <w:left w:val="nil"/>
              <w:bottom w:val="single" w:sz="4" w:space="0" w:color="auto"/>
              <w:right w:val="single" w:sz="4" w:space="0" w:color="auto"/>
            </w:tcBorders>
            <w:shd w:val="clear" w:color="auto" w:fill="auto"/>
            <w:vAlign w:val="center"/>
          </w:tcPr>
          <w:p w14:paraId="07DF3576" w14:textId="77777777" w:rsidR="00D742B5" w:rsidRPr="00230188" w:rsidRDefault="00D742B5" w:rsidP="00116FE6">
            <w:pPr>
              <w:spacing w:after="0"/>
              <w:jc w:val="center"/>
              <w:rPr>
                <w:rFonts w:ascii="Arial" w:hAnsi="Arial" w:cs="Arial"/>
                <w:sz w:val="12"/>
                <w:szCs w:val="12"/>
                <w:lang w:val="es-ES"/>
              </w:rPr>
            </w:pPr>
          </w:p>
        </w:tc>
        <w:tc>
          <w:tcPr>
            <w:tcW w:w="747" w:type="dxa"/>
            <w:gridSpan w:val="2"/>
            <w:tcBorders>
              <w:top w:val="nil"/>
              <w:left w:val="nil"/>
              <w:bottom w:val="single" w:sz="4" w:space="0" w:color="auto"/>
              <w:right w:val="single" w:sz="4" w:space="0" w:color="auto"/>
            </w:tcBorders>
            <w:shd w:val="clear" w:color="auto" w:fill="auto"/>
            <w:vAlign w:val="center"/>
          </w:tcPr>
          <w:p w14:paraId="1912B554" w14:textId="77777777" w:rsidR="00D742B5" w:rsidRPr="00230188" w:rsidRDefault="00D742B5" w:rsidP="00116FE6">
            <w:pPr>
              <w:spacing w:after="0"/>
              <w:jc w:val="center"/>
              <w:rPr>
                <w:rFonts w:ascii="Arial" w:hAnsi="Arial" w:cs="Arial"/>
                <w:sz w:val="12"/>
                <w:szCs w:val="12"/>
                <w:lang w:val="es-ES"/>
              </w:rPr>
            </w:pPr>
          </w:p>
        </w:tc>
        <w:tc>
          <w:tcPr>
            <w:tcW w:w="160" w:type="dxa"/>
            <w:tcBorders>
              <w:top w:val="nil"/>
              <w:left w:val="nil"/>
              <w:bottom w:val="nil"/>
              <w:right w:val="nil"/>
            </w:tcBorders>
            <w:shd w:val="clear" w:color="auto" w:fill="auto"/>
            <w:noWrap/>
            <w:vAlign w:val="bottom"/>
          </w:tcPr>
          <w:p w14:paraId="7DC31999" w14:textId="77777777" w:rsidR="00D742B5" w:rsidRPr="00230188" w:rsidRDefault="00D742B5" w:rsidP="00116FE6">
            <w:pPr>
              <w:spacing w:after="0"/>
              <w:jc w:val="left"/>
              <w:rPr>
                <w:color w:val="000000"/>
                <w:lang w:val="es-ES"/>
              </w:rPr>
            </w:pPr>
          </w:p>
        </w:tc>
      </w:tr>
      <w:tr w:rsidR="00D742B5" w:rsidRPr="003F1021" w14:paraId="09738B64" w14:textId="77777777" w:rsidTr="002D3F00">
        <w:trPr>
          <w:trHeight w:val="170"/>
        </w:trPr>
        <w:tc>
          <w:tcPr>
            <w:tcW w:w="361" w:type="dxa"/>
            <w:tcBorders>
              <w:top w:val="single" w:sz="4" w:space="0" w:color="auto"/>
              <w:left w:val="single" w:sz="4" w:space="0" w:color="auto"/>
              <w:bottom w:val="single" w:sz="4" w:space="0" w:color="auto"/>
              <w:right w:val="single" w:sz="4" w:space="0" w:color="auto"/>
            </w:tcBorders>
          </w:tcPr>
          <w:p w14:paraId="3C3A5D0F"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610D9F9"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6F86F0E8"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6D4F11D"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232B0B0"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DB130E4" w14:textId="77777777" w:rsidR="00D742B5" w:rsidRPr="00230188" w:rsidRDefault="00D742B5" w:rsidP="00116FE6">
            <w:pPr>
              <w:spacing w:after="0"/>
              <w:rPr>
                <w:rFonts w:ascii="Arial" w:hAnsi="Arial" w:cs="Arial"/>
                <w:sz w:val="16"/>
                <w:szCs w:val="16"/>
                <w:lang w:val="es-ES"/>
              </w:rPr>
            </w:pPr>
          </w:p>
        </w:tc>
        <w:tc>
          <w:tcPr>
            <w:tcW w:w="146" w:type="dxa"/>
            <w:tcBorders>
              <w:left w:val="single" w:sz="4" w:space="0" w:color="auto"/>
              <w:right w:val="single" w:sz="4" w:space="0" w:color="auto"/>
            </w:tcBorders>
          </w:tcPr>
          <w:p w14:paraId="11AD9CAF" w14:textId="77777777" w:rsidR="00D742B5" w:rsidRPr="00230188" w:rsidRDefault="00D742B5" w:rsidP="00116FE6">
            <w:pPr>
              <w:spacing w:after="0"/>
              <w:rPr>
                <w:rFonts w:ascii="Arial" w:hAnsi="Arial" w:cs="Arial"/>
                <w:sz w:val="16"/>
                <w:szCs w:val="16"/>
                <w:lang w:val="es-ES"/>
              </w:rPr>
            </w:pPr>
          </w:p>
        </w:tc>
        <w:tc>
          <w:tcPr>
            <w:tcW w:w="34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6090CF" w14:textId="77777777" w:rsidR="00D742B5" w:rsidRPr="00230188" w:rsidRDefault="00D742B5" w:rsidP="00116FE6">
            <w:pPr>
              <w:spacing w:after="0"/>
              <w:rPr>
                <w:rFonts w:ascii="Arial" w:hAnsi="Arial" w:cs="Arial"/>
                <w:sz w:val="16"/>
                <w:szCs w:val="16"/>
                <w:lang w:val="es-ES"/>
              </w:rPr>
            </w:pPr>
            <w:r w:rsidRPr="00230188">
              <w:rPr>
                <w:rFonts w:ascii="Arial" w:hAnsi="Arial" w:cs="Arial"/>
                <w:sz w:val="16"/>
                <w:szCs w:val="16"/>
                <w:lang w:val="es-ES"/>
              </w:rPr>
              <w:t xml:space="preserve">Canje de </w:t>
            </w:r>
            <w:proofErr w:type="spellStart"/>
            <w:r w:rsidRPr="00230188">
              <w:rPr>
                <w:rFonts w:ascii="Arial" w:hAnsi="Arial" w:cs="Arial"/>
                <w:sz w:val="16"/>
                <w:szCs w:val="16"/>
                <w:lang w:val="es-ES"/>
              </w:rPr>
              <w:t>criptoactivos</w:t>
            </w:r>
            <w:proofErr w:type="spellEnd"/>
            <w:r w:rsidRPr="00230188">
              <w:rPr>
                <w:rFonts w:ascii="Arial" w:hAnsi="Arial" w:cs="Arial"/>
                <w:sz w:val="16"/>
                <w:szCs w:val="16"/>
                <w:lang w:val="es-ES"/>
              </w:rPr>
              <w:t xml:space="preserve"> por otros </w:t>
            </w:r>
            <w:proofErr w:type="spellStart"/>
            <w:r w:rsidRPr="00230188">
              <w:rPr>
                <w:rFonts w:ascii="Arial" w:hAnsi="Arial" w:cs="Arial"/>
                <w:sz w:val="16"/>
                <w:szCs w:val="16"/>
                <w:lang w:val="es-ES"/>
              </w:rPr>
              <w:t>criptoactivos</w:t>
            </w:r>
            <w:proofErr w:type="spellEnd"/>
            <w:r w:rsidRPr="00230188">
              <w:rPr>
                <w:rFonts w:ascii="Arial" w:hAnsi="Arial" w:cs="Arial"/>
                <w:sz w:val="16"/>
                <w:szCs w:val="16"/>
                <w:lang w:val="es-ES"/>
              </w:rPr>
              <w:t xml:space="preserve"> (artículo 77 del Reglamento MICA)</w:t>
            </w:r>
          </w:p>
        </w:tc>
        <w:tc>
          <w:tcPr>
            <w:tcW w:w="2091" w:type="dxa"/>
            <w:gridSpan w:val="3"/>
            <w:tcBorders>
              <w:top w:val="single" w:sz="4" w:space="0" w:color="auto"/>
              <w:left w:val="nil"/>
              <w:bottom w:val="single" w:sz="4" w:space="0" w:color="auto"/>
              <w:right w:val="single" w:sz="4" w:space="0" w:color="000000"/>
            </w:tcBorders>
            <w:shd w:val="clear" w:color="auto" w:fill="auto"/>
            <w:hideMark/>
          </w:tcPr>
          <w:p w14:paraId="2FA0279F" w14:textId="77777777" w:rsidR="00D742B5" w:rsidRPr="00230188" w:rsidRDefault="00D742B5" w:rsidP="00116FE6">
            <w:pPr>
              <w:spacing w:after="0"/>
              <w:jc w:val="center"/>
              <w:rPr>
                <w:rFonts w:ascii="Arial" w:hAnsi="Arial" w:cs="Arial"/>
                <w:sz w:val="12"/>
                <w:szCs w:val="12"/>
                <w:lang w:val="es-ES"/>
              </w:rPr>
            </w:pPr>
            <w:r w:rsidRPr="00230188">
              <w:rPr>
                <w:rFonts w:cs="Calibri"/>
                <w:color w:val="000000"/>
                <w:sz w:val="36"/>
                <w:szCs w:val="36"/>
                <w:lang w:val="es-ES"/>
              </w:rPr>
              <w:t xml:space="preserve">    </w:t>
            </w:r>
          </w:p>
        </w:tc>
        <w:tc>
          <w:tcPr>
            <w:tcW w:w="1447" w:type="dxa"/>
            <w:gridSpan w:val="4"/>
            <w:tcBorders>
              <w:top w:val="single" w:sz="4" w:space="0" w:color="auto"/>
              <w:left w:val="nil"/>
              <w:bottom w:val="single" w:sz="4" w:space="0" w:color="auto"/>
              <w:right w:val="single" w:sz="4" w:space="0" w:color="auto"/>
            </w:tcBorders>
            <w:shd w:val="clear" w:color="auto" w:fill="auto"/>
            <w:vAlign w:val="center"/>
            <w:hideMark/>
          </w:tcPr>
          <w:p w14:paraId="2E1CD11C" w14:textId="77777777" w:rsidR="00D742B5" w:rsidRPr="00230188" w:rsidRDefault="00D742B5" w:rsidP="00116FE6">
            <w:pPr>
              <w:spacing w:after="0"/>
              <w:jc w:val="center"/>
              <w:rPr>
                <w:rFonts w:ascii="Arial" w:hAnsi="Arial" w:cs="Arial"/>
                <w:b/>
                <w:bCs/>
                <w:sz w:val="12"/>
                <w:szCs w:val="12"/>
                <w:lang w:val="es-ES"/>
              </w:rPr>
            </w:pPr>
            <w:r w:rsidRPr="00230188">
              <w:rPr>
                <w:rFonts w:ascii="Arial" w:hAnsi="Arial" w:cs="Arial"/>
                <w:b/>
                <w:bCs/>
                <w:sz w:val="12"/>
                <w:szCs w:val="12"/>
                <w:lang w:val="es-ES"/>
              </w:rPr>
              <w:t> </w:t>
            </w:r>
          </w:p>
        </w:tc>
        <w:tc>
          <w:tcPr>
            <w:tcW w:w="135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28EEA8D" w14:textId="77777777" w:rsidR="00D742B5" w:rsidRPr="00230188" w:rsidRDefault="00D742B5" w:rsidP="00116FE6">
            <w:pPr>
              <w:spacing w:after="0"/>
              <w:jc w:val="center"/>
              <w:rPr>
                <w:color w:val="000000"/>
                <w:sz w:val="12"/>
                <w:szCs w:val="12"/>
                <w:lang w:val="es-ES"/>
              </w:rPr>
            </w:pPr>
            <w:r w:rsidRPr="00230188">
              <w:rPr>
                <w:color w:val="000000"/>
                <w:sz w:val="12"/>
                <w:szCs w:val="12"/>
                <w:lang w:val="es-ES"/>
              </w:rPr>
              <w:t> </w:t>
            </w:r>
          </w:p>
        </w:tc>
        <w:tc>
          <w:tcPr>
            <w:tcW w:w="146" w:type="dxa"/>
            <w:tcBorders>
              <w:top w:val="nil"/>
              <w:left w:val="nil"/>
              <w:bottom w:val="nil"/>
              <w:right w:val="nil"/>
            </w:tcBorders>
            <w:shd w:val="clear" w:color="auto" w:fill="auto"/>
            <w:vAlign w:val="bottom"/>
            <w:hideMark/>
          </w:tcPr>
          <w:p w14:paraId="5FC8F2B8" w14:textId="77777777" w:rsidR="00D742B5" w:rsidRPr="00230188" w:rsidRDefault="00D742B5" w:rsidP="00116FE6">
            <w:pPr>
              <w:spacing w:after="0"/>
              <w:jc w:val="left"/>
              <w:rPr>
                <w:color w:val="000000"/>
                <w:sz w:val="12"/>
                <w:szCs w:val="12"/>
                <w:lang w:val="es-ES"/>
              </w:rPr>
            </w:pPr>
          </w:p>
        </w:tc>
        <w:tc>
          <w:tcPr>
            <w:tcW w:w="1290" w:type="dxa"/>
            <w:gridSpan w:val="3"/>
            <w:tcBorders>
              <w:top w:val="nil"/>
              <w:left w:val="single" w:sz="4" w:space="0" w:color="auto"/>
              <w:bottom w:val="single" w:sz="4" w:space="0" w:color="auto"/>
              <w:right w:val="single" w:sz="4" w:space="0" w:color="auto"/>
            </w:tcBorders>
            <w:shd w:val="clear" w:color="auto" w:fill="auto"/>
            <w:vAlign w:val="center"/>
            <w:hideMark/>
          </w:tcPr>
          <w:p w14:paraId="3B147255"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371" w:type="dxa"/>
            <w:gridSpan w:val="2"/>
            <w:tcBorders>
              <w:top w:val="nil"/>
              <w:left w:val="nil"/>
              <w:bottom w:val="single" w:sz="4" w:space="0" w:color="auto"/>
              <w:right w:val="nil"/>
            </w:tcBorders>
            <w:shd w:val="clear" w:color="auto" w:fill="auto"/>
            <w:vAlign w:val="center"/>
            <w:hideMark/>
          </w:tcPr>
          <w:p w14:paraId="1A72F987" w14:textId="77777777" w:rsidR="00D742B5" w:rsidRPr="00230188" w:rsidRDefault="00D742B5" w:rsidP="00116FE6">
            <w:pPr>
              <w:spacing w:after="0"/>
              <w:jc w:val="center"/>
              <w:rPr>
                <w:rFonts w:ascii="Arial" w:hAnsi="Arial" w:cs="Arial"/>
                <w:b/>
                <w:sz w:val="12"/>
                <w:szCs w:val="12"/>
                <w:lang w:val="es-ES"/>
              </w:rPr>
            </w:pPr>
            <w:r w:rsidRPr="00230188">
              <w:rPr>
                <w:rFonts w:ascii="Arial" w:hAnsi="Arial" w:cs="Arial"/>
                <w:b/>
                <w:sz w:val="12"/>
                <w:szCs w:val="12"/>
                <w:lang w:val="es-ES"/>
              </w:rPr>
              <w:t> </w:t>
            </w:r>
          </w:p>
        </w:tc>
        <w:tc>
          <w:tcPr>
            <w:tcW w:w="371" w:type="dxa"/>
            <w:tcBorders>
              <w:top w:val="nil"/>
              <w:left w:val="nil"/>
              <w:bottom w:val="single" w:sz="4" w:space="0" w:color="auto"/>
              <w:right w:val="single" w:sz="4" w:space="0" w:color="auto"/>
            </w:tcBorders>
            <w:shd w:val="clear" w:color="auto" w:fill="auto"/>
            <w:vAlign w:val="center"/>
            <w:hideMark/>
          </w:tcPr>
          <w:p w14:paraId="47DB70EE" w14:textId="77777777" w:rsidR="00D742B5" w:rsidRPr="00230188" w:rsidRDefault="00D742B5" w:rsidP="00116FE6">
            <w:pPr>
              <w:spacing w:after="0"/>
              <w:jc w:val="center"/>
              <w:rPr>
                <w:rFonts w:ascii="Arial" w:hAnsi="Arial" w:cs="Arial"/>
                <w:b/>
                <w:color w:val="FFFFFF" w:themeColor="background1"/>
                <w:sz w:val="12"/>
                <w:szCs w:val="12"/>
                <w:lang w:val="es-ES"/>
              </w:rPr>
            </w:pPr>
            <w:r w:rsidRPr="00230188">
              <w:rPr>
                <w:rFonts w:ascii="Arial" w:hAnsi="Arial" w:cs="Arial"/>
                <w:b/>
                <w:color w:val="FFFFFF" w:themeColor="background1"/>
                <w:sz w:val="12"/>
                <w:szCs w:val="12"/>
                <w:lang w:val="es-ES"/>
              </w:rPr>
              <w:t> </w:t>
            </w:r>
          </w:p>
        </w:tc>
        <w:tc>
          <w:tcPr>
            <w:tcW w:w="576" w:type="dxa"/>
            <w:gridSpan w:val="2"/>
            <w:tcBorders>
              <w:top w:val="nil"/>
              <w:left w:val="nil"/>
              <w:bottom w:val="single" w:sz="4" w:space="0" w:color="auto"/>
              <w:right w:val="single" w:sz="4" w:space="0" w:color="auto"/>
            </w:tcBorders>
            <w:shd w:val="clear" w:color="auto" w:fill="auto"/>
            <w:vAlign w:val="center"/>
            <w:hideMark/>
          </w:tcPr>
          <w:p w14:paraId="48883FD7" w14:textId="77777777" w:rsidR="00D742B5" w:rsidRPr="00230188" w:rsidRDefault="00D742B5" w:rsidP="00116FE6">
            <w:pPr>
              <w:spacing w:after="0"/>
              <w:jc w:val="center"/>
              <w:rPr>
                <w:rFonts w:ascii="Arial" w:hAnsi="Arial" w:cs="Arial"/>
                <w:b/>
                <w:color w:val="FFFFFF" w:themeColor="background1"/>
                <w:sz w:val="12"/>
                <w:szCs w:val="12"/>
                <w:lang w:val="es-ES"/>
              </w:rPr>
            </w:pPr>
            <w:r w:rsidRPr="00230188">
              <w:rPr>
                <w:rFonts w:ascii="Arial" w:hAnsi="Arial" w:cs="Arial"/>
                <w:b/>
                <w:color w:val="FFFFFF" w:themeColor="background1"/>
                <w:sz w:val="12"/>
                <w:szCs w:val="12"/>
                <w:lang w:val="es-ES"/>
              </w:rPr>
              <w:t> </w:t>
            </w:r>
          </w:p>
        </w:tc>
        <w:tc>
          <w:tcPr>
            <w:tcW w:w="311" w:type="dxa"/>
            <w:tcBorders>
              <w:top w:val="nil"/>
              <w:left w:val="nil"/>
              <w:bottom w:val="single" w:sz="4" w:space="0" w:color="auto"/>
              <w:right w:val="single" w:sz="4" w:space="0" w:color="auto"/>
            </w:tcBorders>
            <w:shd w:val="clear" w:color="auto" w:fill="auto"/>
            <w:vAlign w:val="center"/>
          </w:tcPr>
          <w:p w14:paraId="2E05EBBB" w14:textId="77777777" w:rsidR="00D742B5" w:rsidRPr="00230188" w:rsidRDefault="00D742B5" w:rsidP="00116FE6">
            <w:pPr>
              <w:spacing w:after="0"/>
              <w:jc w:val="center"/>
              <w:rPr>
                <w:rFonts w:ascii="Arial" w:hAnsi="Arial" w:cs="Arial"/>
                <w:b/>
                <w:color w:val="FFFFFF" w:themeColor="background1"/>
                <w:sz w:val="12"/>
                <w:szCs w:val="12"/>
                <w:lang w:val="es-ES"/>
              </w:rPr>
            </w:pPr>
          </w:p>
        </w:tc>
        <w:tc>
          <w:tcPr>
            <w:tcW w:w="747" w:type="dxa"/>
            <w:gridSpan w:val="2"/>
            <w:tcBorders>
              <w:top w:val="nil"/>
              <w:left w:val="nil"/>
              <w:bottom w:val="single" w:sz="4" w:space="0" w:color="auto"/>
              <w:right w:val="single" w:sz="4" w:space="0" w:color="auto"/>
            </w:tcBorders>
            <w:shd w:val="clear" w:color="auto" w:fill="auto"/>
            <w:vAlign w:val="center"/>
            <w:hideMark/>
          </w:tcPr>
          <w:p w14:paraId="3431297E" w14:textId="77777777" w:rsidR="00D742B5" w:rsidRPr="00230188" w:rsidRDefault="00D742B5" w:rsidP="00116FE6">
            <w:pPr>
              <w:spacing w:after="0"/>
              <w:jc w:val="center"/>
              <w:rPr>
                <w:rFonts w:ascii="Arial" w:hAnsi="Arial" w:cs="Arial"/>
                <w:b/>
                <w:color w:val="FFFFFF" w:themeColor="background1"/>
                <w:sz w:val="12"/>
                <w:szCs w:val="12"/>
                <w:lang w:val="es-ES"/>
              </w:rPr>
            </w:pPr>
            <w:r w:rsidRPr="00230188">
              <w:rPr>
                <w:rFonts w:ascii="Arial" w:hAnsi="Arial" w:cs="Arial"/>
                <w:b/>
                <w:color w:val="FFFFFF" w:themeColor="background1"/>
                <w:sz w:val="12"/>
                <w:szCs w:val="12"/>
                <w:lang w:val="es-ES"/>
              </w:rPr>
              <w:t> </w:t>
            </w:r>
          </w:p>
        </w:tc>
        <w:tc>
          <w:tcPr>
            <w:tcW w:w="160" w:type="dxa"/>
            <w:tcBorders>
              <w:top w:val="nil"/>
              <w:left w:val="nil"/>
              <w:bottom w:val="nil"/>
              <w:right w:val="nil"/>
            </w:tcBorders>
            <w:shd w:val="clear" w:color="auto" w:fill="auto"/>
            <w:noWrap/>
            <w:vAlign w:val="bottom"/>
          </w:tcPr>
          <w:p w14:paraId="5D11A854" w14:textId="77777777" w:rsidR="00D742B5" w:rsidRPr="00230188" w:rsidRDefault="00D742B5" w:rsidP="00116FE6">
            <w:pPr>
              <w:spacing w:after="0"/>
              <w:jc w:val="left"/>
              <w:rPr>
                <w:color w:val="000000"/>
                <w:lang w:val="es-ES"/>
              </w:rPr>
            </w:pPr>
          </w:p>
        </w:tc>
      </w:tr>
      <w:tr w:rsidR="00D742B5" w:rsidRPr="003F1021" w14:paraId="78E9F1AD" w14:textId="77777777" w:rsidTr="002D3F00">
        <w:trPr>
          <w:trHeight w:val="170"/>
        </w:trPr>
        <w:tc>
          <w:tcPr>
            <w:tcW w:w="361" w:type="dxa"/>
            <w:tcBorders>
              <w:top w:val="single" w:sz="4" w:space="0" w:color="auto"/>
              <w:left w:val="single" w:sz="4" w:space="0" w:color="auto"/>
              <w:bottom w:val="single" w:sz="4" w:space="0" w:color="auto"/>
              <w:right w:val="single" w:sz="4" w:space="0" w:color="auto"/>
            </w:tcBorders>
          </w:tcPr>
          <w:p w14:paraId="30B72BE2"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E1B4B8C"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782E40E1"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17BDDDE"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7FB574E"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0511404" w14:textId="77777777" w:rsidR="00D742B5" w:rsidRPr="00230188" w:rsidRDefault="00D742B5" w:rsidP="00116FE6">
            <w:pPr>
              <w:spacing w:after="0"/>
              <w:rPr>
                <w:rFonts w:ascii="Arial" w:hAnsi="Arial" w:cs="Arial"/>
                <w:sz w:val="16"/>
                <w:szCs w:val="16"/>
                <w:lang w:val="es-ES"/>
              </w:rPr>
            </w:pPr>
          </w:p>
        </w:tc>
        <w:tc>
          <w:tcPr>
            <w:tcW w:w="146" w:type="dxa"/>
            <w:tcBorders>
              <w:left w:val="single" w:sz="4" w:space="0" w:color="auto"/>
              <w:right w:val="single" w:sz="4" w:space="0" w:color="auto"/>
            </w:tcBorders>
          </w:tcPr>
          <w:p w14:paraId="7179BEA2" w14:textId="77777777" w:rsidR="00D742B5" w:rsidRPr="00230188" w:rsidRDefault="00D742B5" w:rsidP="00116FE6">
            <w:pPr>
              <w:spacing w:after="0"/>
              <w:rPr>
                <w:rFonts w:ascii="Arial" w:hAnsi="Arial" w:cs="Arial"/>
                <w:sz w:val="16"/>
                <w:szCs w:val="16"/>
                <w:lang w:val="es-ES"/>
              </w:rPr>
            </w:pPr>
          </w:p>
        </w:tc>
        <w:tc>
          <w:tcPr>
            <w:tcW w:w="34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933D51" w14:textId="77777777" w:rsidR="00D742B5" w:rsidRPr="00230188" w:rsidRDefault="00D742B5" w:rsidP="00116FE6">
            <w:pPr>
              <w:spacing w:after="0"/>
              <w:rPr>
                <w:rFonts w:ascii="Arial" w:hAnsi="Arial" w:cs="Arial"/>
                <w:sz w:val="16"/>
                <w:szCs w:val="16"/>
                <w:lang w:val="es-ES"/>
              </w:rPr>
            </w:pPr>
            <w:r w:rsidRPr="00230188">
              <w:rPr>
                <w:rFonts w:ascii="Arial" w:hAnsi="Arial" w:cs="Arial"/>
                <w:sz w:val="16"/>
                <w:szCs w:val="16"/>
                <w:lang w:val="es-ES"/>
              </w:rPr>
              <w:t xml:space="preserve">Ejecución de órdenes relacionadas con </w:t>
            </w:r>
            <w:proofErr w:type="spellStart"/>
            <w:r w:rsidRPr="00230188">
              <w:rPr>
                <w:rFonts w:ascii="Arial" w:hAnsi="Arial" w:cs="Arial"/>
                <w:sz w:val="16"/>
                <w:szCs w:val="16"/>
                <w:lang w:val="es-ES"/>
              </w:rPr>
              <w:t>criptoactivos</w:t>
            </w:r>
            <w:proofErr w:type="spellEnd"/>
            <w:r w:rsidRPr="00230188">
              <w:rPr>
                <w:rFonts w:ascii="Arial" w:hAnsi="Arial" w:cs="Arial"/>
                <w:sz w:val="16"/>
                <w:szCs w:val="16"/>
                <w:lang w:val="es-ES"/>
              </w:rPr>
              <w:t xml:space="preserve"> por cuenta de clientes (artículo 78 del Reglamento MICA)</w:t>
            </w:r>
          </w:p>
        </w:tc>
        <w:tc>
          <w:tcPr>
            <w:tcW w:w="2091" w:type="dxa"/>
            <w:gridSpan w:val="3"/>
            <w:tcBorders>
              <w:top w:val="single" w:sz="4" w:space="0" w:color="auto"/>
              <w:left w:val="nil"/>
              <w:bottom w:val="single" w:sz="4" w:space="0" w:color="auto"/>
              <w:right w:val="single" w:sz="4" w:space="0" w:color="000000"/>
            </w:tcBorders>
            <w:shd w:val="clear" w:color="auto" w:fill="auto"/>
            <w:hideMark/>
          </w:tcPr>
          <w:p w14:paraId="39A43EFE" w14:textId="77777777" w:rsidR="00D742B5" w:rsidRPr="00230188" w:rsidRDefault="00D742B5" w:rsidP="00116FE6">
            <w:pPr>
              <w:spacing w:after="0"/>
              <w:jc w:val="center"/>
              <w:rPr>
                <w:rFonts w:ascii="Arial" w:hAnsi="Arial" w:cs="Arial"/>
                <w:sz w:val="12"/>
                <w:szCs w:val="12"/>
                <w:lang w:val="es-ES"/>
              </w:rPr>
            </w:pPr>
            <w:r w:rsidRPr="00230188">
              <w:rPr>
                <w:rFonts w:cs="Calibri"/>
                <w:color w:val="000000"/>
                <w:sz w:val="36"/>
                <w:szCs w:val="36"/>
                <w:lang w:val="es-ES"/>
              </w:rPr>
              <w:t xml:space="preserve">    </w:t>
            </w:r>
          </w:p>
        </w:tc>
        <w:tc>
          <w:tcPr>
            <w:tcW w:w="1447" w:type="dxa"/>
            <w:gridSpan w:val="4"/>
            <w:tcBorders>
              <w:top w:val="single" w:sz="4" w:space="0" w:color="auto"/>
              <w:left w:val="nil"/>
              <w:bottom w:val="single" w:sz="4" w:space="0" w:color="auto"/>
              <w:right w:val="single" w:sz="4" w:space="0" w:color="auto"/>
            </w:tcBorders>
            <w:shd w:val="clear" w:color="auto" w:fill="auto"/>
            <w:vAlign w:val="center"/>
            <w:hideMark/>
          </w:tcPr>
          <w:p w14:paraId="6D1165B2" w14:textId="77777777" w:rsidR="00D742B5" w:rsidRPr="00230188" w:rsidRDefault="00D742B5" w:rsidP="00116FE6">
            <w:pPr>
              <w:spacing w:after="0"/>
              <w:jc w:val="center"/>
              <w:rPr>
                <w:rFonts w:ascii="Arial" w:hAnsi="Arial" w:cs="Arial"/>
                <w:b/>
                <w:bCs/>
                <w:sz w:val="12"/>
                <w:szCs w:val="12"/>
                <w:lang w:val="es-ES"/>
              </w:rPr>
            </w:pPr>
            <w:r w:rsidRPr="00230188">
              <w:rPr>
                <w:rFonts w:ascii="Arial" w:hAnsi="Arial" w:cs="Arial"/>
                <w:b/>
                <w:bCs/>
                <w:sz w:val="12"/>
                <w:szCs w:val="12"/>
                <w:lang w:val="es-ES"/>
              </w:rPr>
              <w:t> </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774C2F" w14:textId="77777777" w:rsidR="00D742B5" w:rsidRPr="00230188" w:rsidRDefault="00D742B5" w:rsidP="00116FE6">
            <w:pPr>
              <w:spacing w:after="0"/>
              <w:jc w:val="center"/>
              <w:rPr>
                <w:color w:val="000000"/>
                <w:sz w:val="12"/>
                <w:szCs w:val="12"/>
                <w:lang w:val="es-ES"/>
              </w:rPr>
            </w:pPr>
            <w:r w:rsidRPr="00230188">
              <w:rPr>
                <w:color w:val="000000"/>
                <w:sz w:val="12"/>
                <w:szCs w:val="12"/>
                <w:lang w:val="es-ES"/>
              </w:rPr>
              <w:t> </w:t>
            </w:r>
          </w:p>
        </w:tc>
        <w:tc>
          <w:tcPr>
            <w:tcW w:w="146" w:type="dxa"/>
            <w:tcBorders>
              <w:top w:val="nil"/>
              <w:left w:val="nil"/>
              <w:bottom w:val="nil"/>
              <w:right w:val="nil"/>
            </w:tcBorders>
            <w:shd w:val="clear" w:color="auto" w:fill="auto"/>
            <w:vAlign w:val="bottom"/>
            <w:hideMark/>
          </w:tcPr>
          <w:p w14:paraId="2EB27DEB" w14:textId="77777777" w:rsidR="00D742B5" w:rsidRPr="00230188" w:rsidRDefault="00D742B5" w:rsidP="00116FE6">
            <w:pPr>
              <w:spacing w:after="0"/>
              <w:jc w:val="left"/>
              <w:rPr>
                <w:color w:val="000000"/>
                <w:sz w:val="12"/>
                <w:szCs w:val="12"/>
                <w:lang w:val="es-ES"/>
              </w:rPr>
            </w:pPr>
          </w:p>
        </w:tc>
        <w:tc>
          <w:tcPr>
            <w:tcW w:w="1290" w:type="dxa"/>
            <w:gridSpan w:val="3"/>
            <w:tcBorders>
              <w:top w:val="nil"/>
              <w:left w:val="single" w:sz="4" w:space="0" w:color="auto"/>
              <w:bottom w:val="single" w:sz="4" w:space="0" w:color="auto"/>
              <w:right w:val="single" w:sz="4" w:space="0" w:color="auto"/>
            </w:tcBorders>
            <w:shd w:val="clear" w:color="auto" w:fill="auto"/>
            <w:vAlign w:val="center"/>
            <w:hideMark/>
          </w:tcPr>
          <w:p w14:paraId="109567DB"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742" w:type="dxa"/>
            <w:gridSpan w:val="3"/>
            <w:tcBorders>
              <w:top w:val="single" w:sz="4" w:space="0" w:color="auto"/>
              <w:left w:val="nil"/>
              <w:bottom w:val="single" w:sz="4" w:space="0" w:color="auto"/>
              <w:right w:val="single" w:sz="4" w:space="0" w:color="000000"/>
            </w:tcBorders>
            <w:shd w:val="clear" w:color="auto" w:fill="auto"/>
            <w:vAlign w:val="center"/>
            <w:hideMark/>
          </w:tcPr>
          <w:p w14:paraId="4EBDFAF9"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576" w:type="dxa"/>
            <w:gridSpan w:val="2"/>
            <w:tcBorders>
              <w:top w:val="nil"/>
              <w:left w:val="nil"/>
              <w:bottom w:val="single" w:sz="4" w:space="0" w:color="auto"/>
              <w:right w:val="single" w:sz="4" w:space="0" w:color="auto"/>
            </w:tcBorders>
            <w:shd w:val="clear" w:color="auto" w:fill="auto"/>
            <w:vAlign w:val="center"/>
            <w:hideMark/>
          </w:tcPr>
          <w:p w14:paraId="6952080F"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311" w:type="dxa"/>
            <w:tcBorders>
              <w:top w:val="nil"/>
              <w:left w:val="nil"/>
              <w:bottom w:val="single" w:sz="4" w:space="0" w:color="auto"/>
              <w:right w:val="single" w:sz="4" w:space="0" w:color="auto"/>
            </w:tcBorders>
            <w:shd w:val="clear" w:color="auto" w:fill="auto"/>
            <w:vAlign w:val="center"/>
          </w:tcPr>
          <w:p w14:paraId="0B0C0CFB" w14:textId="77777777" w:rsidR="00D742B5" w:rsidRPr="00230188" w:rsidRDefault="00D742B5" w:rsidP="00116FE6">
            <w:pPr>
              <w:spacing w:after="0"/>
              <w:jc w:val="center"/>
              <w:rPr>
                <w:rFonts w:ascii="Arial" w:hAnsi="Arial" w:cs="Arial"/>
                <w:sz w:val="12"/>
                <w:szCs w:val="12"/>
                <w:lang w:val="es-ES"/>
              </w:rPr>
            </w:pPr>
          </w:p>
        </w:tc>
        <w:tc>
          <w:tcPr>
            <w:tcW w:w="747" w:type="dxa"/>
            <w:gridSpan w:val="2"/>
            <w:tcBorders>
              <w:top w:val="nil"/>
              <w:left w:val="nil"/>
              <w:bottom w:val="single" w:sz="4" w:space="0" w:color="auto"/>
              <w:right w:val="single" w:sz="4" w:space="0" w:color="auto"/>
            </w:tcBorders>
            <w:shd w:val="clear" w:color="auto" w:fill="auto"/>
            <w:vAlign w:val="center"/>
            <w:hideMark/>
          </w:tcPr>
          <w:p w14:paraId="685AB161" w14:textId="77777777" w:rsidR="00D742B5" w:rsidRPr="00230188" w:rsidRDefault="00D742B5" w:rsidP="00D742B5">
            <w:pPr>
              <w:pStyle w:val="Prrafodelista"/>
              <w:numPr>
                <w:ilvl w:val="0"/>
                <w:numId w:val="40"/>
              </w:numPr>
              <w:spacing w:after="0" w:line="240" w:lineRule="auto"/>
              <w:jc w:val="center"/>
              <w:rPr>
                <w:rFonts w:ascii="Arial" w:hAnsi="Arial" w:cs="Arial"/>
                <w:sz w:val="12"/>
                <w:szCs w:val="12"/>
                <w:lang w:val="es-ES"/>
              </w:rPr>
            </w:pPr>
          </w:p>
        </w:tc>
        <w:tc>
          <w:tcPr>
            <w:tcW w:w="160" w:type="dxa"/>
            <w:tcBorders>
              <w:top w:val="nil"/>
              <w:left w:val="nil"/>
              <w:bottom w:val="nil"/>
              <w:right w:val="nil"/>
            </w:tcBorders>
            <w:shd w:val="clear" w:color="auto" w:fill="auto"/>
            <w:noWrap/>
            <w:vAlign w:val="bottom"/>
          </w:tcPr>
          <w:p w14:paraId="7A53B8EA" w14:textId="77777777" w:rsidR="00D742B5" w:rsidRPr="00230188" w:rsidRDefault="00D742B5" w:rsidP="00116FE6">
            <w:pPr>
              <w:spacing w:after="0"/>
              <w:jc w:val="left"/>
              <w:rPr>
                <w:color w:val="000000"/>
                <w:lang w:val="es-ES"/>
              </w:rPr>
            </w:pPr>
          </w:p>
        </w:tc>
      </w:tr>
      <w:tr w:rsidR="00D742B5" w:rsidRPr="00993509" w14:paraId="6210344E" w14:textId="77777777" w:rsidTr="002D3F00">
        <w:trPr>
          <w:trHeight w:val="170"/>
        </w:trPr>
        <w:tc>
          <w:tcPr>
            <w:tcW w:w="361" w:type="dxa"/>
            <w:tcBorders>
              <w:top w:val="single" w:sz="4" w:space="0" w:color="auto"/>
              <w:left w:val="single" w:sz="4" w:space="0" w:color="auto"/>
              <w:bottom w:val="single" w:sz="4" w:space="0" w:color="auto"/>
              <w:right w:val="single" w:sz="4" w:space="0" w:color="auto"/>
            </w:tcBorders>
          </w:tcPr>
          <w:p w14:paraId="41E95FAD"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10843FE"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25254071"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125E860"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505CA1"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3FE5758" w14:textId="77777777" w:rsidR="00D742B5" w:rsidRPr="00230188" w:rsidRDefault="00D742B5" w:rsidP="00116FE6">
            <w:pPr>
              <w:spacing w:after="0"/>
              <w:rPr>
                <w:rFonts w:ascii="Arial" w:hAnsi="Arial" w:cs="Arial"/>
                <w:sz w:val="16"/>
                <w:szCs w:val="16"/>
                <w:lang w:val="es-ES"/>
              </w:rPr>
            </w:pPr>
          </w:p>
        </w:tc>
        <w:tc>
          <w:tcPr>
            <w:tcW w:w="146" w:type="dxa"/>
            <w:tcBorders>
              <w:left w:val="single" w:sz="4" w:space="0" w:color="auto"/>
              <w:right w:val="single" w:sz="4" w:space="0" w:color="auto"/>
            </w:tcBorders>
          </w:tcPr>
          <w:p w14:paraId="1F69900E" w14:textId="77777777" w:rsidR="00D742B5" w:rsidRPr="00230188" w:rsidRDefault="00D742B5" w:rsidP="00116FE6">
            <w:pPr>
              <w:spacing w:after="0"/>
              <w:rPr>
                <w:rFonts w:ascii="Arial" w:hAnsi="Arial" w:cs="Arial"/>
                <w:sz w:val="16"/>
                <w:szCs w:val="16"/>
                <w:lang w:val="es-ES"/>
              </w:rPr>
            </w:pPr>
          </w:p>
        </w:tc>
        <w:tc>
          <w:tcPr>
            <w:tcW w:w="34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C82EB2" w14:textId="77777777" w:rsidR="00D742B5" w:rsidRPr="00230188" w:rsidRDefault="00D742B5" w:rsidP="00116FE6">
            <w:pPr>
              <w:spacing w:after="0"/>
              <w:rPr>
                <w:rFonts w:ascii="Arial" w:hAnsi="Arial" w:cs="Arial"/>
                <w:sz w:val="16"/>
                <w:szCs w:val="16"/>
                <w:lang w:val="es-ES"/>
              </w:rPr>
            </w:pPr>
            <w:r w:rsidRPr="00230188">
              <w:rPr>
                <w:rFonts w:ascii="Arial" w:hAnsi="Arial" w:cs="Arial"/>
                <w:sz w:val="16"/>
                <w:szCs w:val="16"/>
                <w:lang w:val="es-ES"/>
              </w:rPr>
              <w:t xml:space="preserve">Colocación de </w:t>
            </w:r>
            <w:proofErr w:type="spellStart"/>
            <w:proofErr w:type="gramStart"/>
            <w:r w:rsidRPr="00230188">
              <w:rPr>
                <w:rFonts w:ascii="Arial" w:hAnsi="Arial" w:cs="Arial"/>
                <w:sz w:val="16"/>
                <w:szCs w:val="16"/>
                <w:lang w:val="es-ES"/>
              </w:rPr>
              <w:t>criptoactivos</w:t>
            </w:r>
            <w:proofErr w:type="spellEnd"/>
            <w:r w:rsidRPr="00230188">
              <w:rPr>
                <w:rFonts w:ascii="Arial" w:hAnsi="Arial" w:cs="Arial"/>
                <w:sz w:val="16"/>
                <w:szCs w:val="16"/>
                <w:lang w:val="es-ES"/>
              </w:rPr>
              <w:t>,  sin</w:t>
            </w:r>
            <w:proofErr w:type="gramEnd"/>
            <w:r w:rsidRPr="00230188">
              <w:rPr>
                <w:rFonts w:ascii="Arial" w:hAnsi="Arial" w:cs="Arial"/>
                <w:sz w:val="16"/>
                <w:szCs w:val="16"/>
                <w:lang w:val="es-ES"/>
              </w:rPr>
              <w:t xml:space="preserve">  base a un compromiso firme  (artículo 79 del Reglamento MICA)</w:t>
            </w:r>
          </w:p>
        </w:tc>
        <w:tc>
          <w:tcPr>
            <w:tcW w:w="2091" w:type="dxa"/>
            <w:gridSpan w:val="3"/>
            <w:tcBorders>
              <w:top w:val="single" w:sz="4" w:space="0" w:color="auto"/>
              <w:left w:val="nil"/>
              <w:bottom w:val="single" w:sz="4" w:space="0" w:color="auto"/>
              <w:right w:val="single" w:sz="4" w:space="0" w:color="000000"/>
            </w:tcBorders>
            <w:shd w:val="clear" w:color="auto" w:fill="auto"/>
            <w:hideMark/>
          </w:tcPr>
          <w:p w14:paraId="2DB432B0" w14:textId="77777777" w:rsidR="00D742B5" w:rsidRPr="00230188" w:rsidRDefault="00D742B5" w:rsidP="00116FE6">
            <w:pPr>
              <w:spacing w:after="0"/>
              <w:jc w:val="center"/>
              <w:rPr>
                <w:rFonts w:ascii="Arial" w:hAnsi="Arial" w:cs="Arial"/>
                <w:sz w:val="12"/>
                <w:szCs w:val="12"/>
                <w:lang w:val="es-ES"/>
              </w:rPr>
            </w:pPr>
            <w:r w:rsidRPr="00230188">
              <w:rPr>
                <w:rFonts w:cs="Calibri"/>
                <w:color w:val="000000"/>
                <w:sz w:val="36"/>
                <w:szCs w:val="36"/>
                <w:lang w:val="es-ES"/>
              </w:rPr>
              <w:t xml:space="preserve">   </w:t>
            </w:r>
          </w:p>
        </w:tc>
        <w:tc>
          <w:tcPr>
            <w:tcW w:w="1447" w:type="dxa"/>
            <w:gridSpan w:val="4"/>
            <w:tcBorders>
              <w:top w:val="single" w:sz="4" w:space="0" w:color="auto"/>
              <w:left w:val="nil"/>
              <w:bottom w:val="single" w:sz="4" w:space="0" w:color="auto"/>
              <w:right w:val="single" w:sz="4" w:space="0" w:color="auto"/>
            </w:tcBorders>
            <w:shd w:val="clear" w:color="auto" w:fill="auto"/>
            <w:vAlign w:val="center"/>
            <w:hideMark/>
          </w:tcPr>
          <w:p w14:paraId="75096379" w14:textId="77777777" w:rsidR="00D742B5" w:rsidRPr="00230188" w:rsidRDefault="00D742B5" w:rsidP="00116FE6">
            <w:pPr>
              <w:spacing w:after="0"/>
              <w:jc w:val="center"/>
              <w:rPr>
                <w:rFonts w:ascii="Arial" w:hAnsi="Arial" w:cs="Arial"/>
                <w:b/>
                <w:bCs/>
                <w:sz w:val="12"/>
                <w:szCs w:val="12"/>
                <w:lang w:val="es-ES"/>
              </w:rPr>
            </w:pPr>
            <w:r w:rsidRPr="00230188">
              <w:rPr>
                <w:rFonts w:ascii="Arial" w:hAnsi="Arial" w:cs="Arial"/>
                <w:b/>
                <w:bCs/>
                <w:sz w:val="12"/>
                <w:szCs w:val="12"/>
                <w:lang w:val="es-ES"/>
              </w:rPr>
              <w:t> </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3A1B7C" w14:textId="77777777" w:rsidR="00D742B5" w:rsidRPr="00230188" w:rsidRDefault="00D742B5" w:rsidP="00116FE6">
            <w:pPr>
              <w:spacing w:after="0"/>
              <w:jc w:val="center"/>
              <w:rPr>
                <w:color w:val="000000"/>
                <w:sz w:val="12"/>
                <w:szCs w:val="12"/>
                <w:lang w:val="es-ES"/>
              </w:rPr>
            </w:pPr>
            <w:r w:rsidRPr="00230188">
              <w:rPr>
                <w:color w:val="000000"/>
                <w:sz w:val="12"/>
                <w:szCs w:val="12"/>
                <w:lang w:val="es-ES"/>
              </w:rPr>
              <w:t> </w:t>
            </w:r>
          </w:p>
        </w:tc>
        <w:tc>
          <w:tcPr>
            <w:tcW w:w="146" w:type="dxa"/>
            <w:tcBorders>
              <w:top w:val="nil"/>
              <w:left w:val="nil"/>
              <w:bottom w:val="nil"/>
              <w:right w:val="nil"/>
            </w:tcBorders>
            <w:shd w:val="clear" w:color="auto" w:fill="auto"/>
            <w:vAlign w:val="bottom"/>
            <w:hideMark/>
          </w:tcPr>
          <w:p w14:paraId="443D27B5" w14:textId="77777777" w:rsidR="00D742B5" w:rsidRPr="00230188" w:rsidRDefault="00D742B5" w:rsidP="00116FE6">
            <w:pPr>
              <w:spacing w:after="0"/>
              <w:jc w:val="left"/>
              <w:rPr>
                <w:color w:val="000000"/>
                <w:sz w:val="12"/>
                <w:szCs w:val="12"/>
                <w:lang w:val="es-ES"/>
              </w:rPr>
            </w:pPr>
          </w:p>
        </w:tc>
        <w:tc>
          <w:tcPr>
            <w:tcW w:w="1290" w:type="dxa"/>
            <w:gridSpan w:val="3"/>
            <w:tcBorders>
              <w:top w:val="nil"/>
              <w:left w:val="single" w:sz="4" w:space="0" w:color="auto"/>
              <w:bottom w:val="single" w:sz="4" w:space="0" w:color="auto"/>
              <w:right w:val="single" w:sz="4" w:space="0" w:color="auto"/>
            </w:tcBorders>
            <w:shd w:val="clear" w:color="auto" w:fill="auto"/>
            <w:vAlign w:val="center"/>
            <w:hideMark/>
          </w:tcPr>
          <w:p w14:paraId="7929256A"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742" w:type="dxa"/>
            <w:gridSpan w:val="3"/>
            <w:tcBorders>
              <w:top w:val="single" w:sz="4" w:space="0" w:color="auto"/>
              <w:left w:val="nil"/>
              <w:bottom w:val="single" w:sz="4" w:space="0" w:color="auto"/>
              <w:right w:val="single" w:sz="4" w:space="0" w:color="000000"/>
            </w:tcBorders>
            <w:shd w:val="clear" w:color="auto" w:fill="auto"/>
            <w:vAlign w:val="center"/>
            <w:hideMark/>
          </w:tcPr>
          <w:p w14:paraId="3A8D4B78"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576" w:type="dxa"/>
            <w:gridSpan w:val="2"/>
            <w:tcBorders>
              <w:top w:val="nil"/>
              <w:left w:val="nil"/>
              <w:bottom w:val="single" w:sz="4" w:space="0" w:color="auto"/>
              <w:right w:val="single" w:sz="4" w:space="0" w:color="auto"/>
            </w:tcBorders>
            <w:shd w:val="clear" w:color="auto" w:fill="auto"/>
            <w:vAlign w:val="center"/>
            <w:hideMark/>
          </w:tcPr>
          <w:p w14:paraId="59950D17"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311" w:type="dxa"/>
            <w:tcBorders>
              <w:top w:val="nil"/>
              <w:left w:val="nil"/>
              <w:bottom w:val="single" w:sz="4" w:space="0" w:color="auto"/>
              <w:right w:val="single" w:sz="4" w:space="0" w:color="auto"/>
            </w:tcBorders>
            <w:shd w:val="clear" w:color="auto" w:fill="auto"/>
            <w:vAlign w:val="center"/>
          </w:tcPr>
          <w:p w14:paraId="462404AC" w14:textId="77777777" w:rsidR="00D742B5" w:rsidRPr="00230188" w:rsidRDefault="00D742B5" w:rsidP="00116FE6">
            <w:pPr>
              <w:spacing w:after="0"/>
              <w:jc w:val="center"/>
              <w:rPr>
                <w:rFonts w:ascii="Arial" w:hAnsi="Arial" w:cs="Arial"/>
                <w:sz w:val="12"/>
                <w:szCs w:val="12"/>
                <w:lang w:val="es-ES"/>
              </w:rPr>
            </w:pPr>
          </w:p>
        </w:tc>
        <w:tc>
          <w:tcPr>
            <w:tcW w:w="747" w:type="dxa"/>
            <w:gridSpan w:val="2"/>
            <w:tcBorders>
              <w:top w:val="nil"/>
              <w:left w:val="nil"/>
              <w:bottom w:val="single" w:sz="4" w:space="0" w:color="auto"/>
              <w:right w:val="single" w:sz="4" w:space="0" w:color="auto"/>
            </w:tcBorders>
            <w:shd w:val="clear" w:color="auto" w:fill="auto"/>
            <w:vAlign w:val="center"/>
            <w:hideMark/>
          </w:tcPr>
          <w:p w14:paraId="6ED401BD"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160" w:type="dxa"/>
            <w:tcBorders>
              <w:top w:val="nil"/>
              <w:left w:val="nil"/>
              <w:bottom w:val="nil"/>
              <w:right w:val="nil"/>
            </w:tcBorders>
            <w:shd w:val="clear" w:color="auto" w:fill="auto"/>
            <w:noWrap/>
            <w:vAlign w:val="bottom"/>
          </w:tcPr>
          <w:p w14:paraId="5653A5E5" w14:textId="77777777" w:rsidR="00D742B5" w:rsidRPr="00230188" w:rsidRDefault="00D742B5" w:rsidP="00116FE6">
            <w:pPr>
              <w:spacing w:after="0"/>
              <w:jc w:val="left"/>
              <w:rPr>
                <w:color w:val="000000"/>
                <w:lang w:val="es-ES"/>
              </w:rPr>
            </w:pPr>
          </w:p>
        </w:tc>
      </w:tr>
      <w:tr w:rsidR="00D742B5" w:rsidRPr="00993509" w14:paraId="133671A0" w14:textId="77777777" w:rsidTr="002D3F00">
        <w:trPr>
          <w:trHeight w:val="170"/>
        </w:trPr>
        <w:tc>
          <w:tcPr>
            <w:tcW w:w="361" w:type="dxa"/>
            <w:tcBorders>
              <w:top w:val="single" w:sz="4" w:space="0" w:color="auto"/>
              <w:left w:val="single" w:sz="4" w:space="0" w:color="auto"/>
              <w:bottom w:val="single" w:sz="4" w:space="0" w:color="auto"/>
              <w:right w:val="single" w:sz="4" w:space="0" w:color="auto"/>
            </w:tcBorders>
          </w:tcPr>
          <w:p w14:paraId="22B386AE"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C427BBB"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7D918973"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352FCC8"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1B8762C"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C9A56F2" w14:textId="77777777" w:rsidR="00D742B5" w:rsidRPr="00230188" w:rsidRDefault="00D742B5" w:rsidP="00116FE6">
            <w:pPr>
              <w:spacing w:after="0"/>
              <w:rPr>
                <w:rFonts w:ascii="Arial" w:hAnsi="Arial" w:cs="Arial"/>
                <w:sz w:val="16"/>
                <w:szCs w:val="16"/>
                <w:lang w:val="es-ES"/>
              </w:rPr>
            </w:pPr>
          </w:p>
        </w:tc>
        <w:tc>
          <w:tcPr>
            <w:tcW w:w="146" w:type="dxa"/>
            <w:tcBorders>
              <w:left w:val="single" w:sz="4" w:space="0" w:color="auto"/>
              <w:right w:val="single" w:sz="4" w:space="0" w:color="auto"/>
            </w:tcBorders>
          </w:tcPr>
          <w:p w14:paraId="1806370A" w14:textId="77777777" w:rsidR="00D742B5" w:rsidRPr="00230188" w:rsidRDefault="00D742B5" w:rsidP="00116FE6">
            <w:pPr>
              <w:spacing w:after="0"/>
              <w:rPr>
                <w:rFonts w:ascii="Arial" w:hAnsi="Arial" w:cs="Arial"/>
                <w:sz w:val="16"/>
                <w:szCs w:val="16"/>
                <w:lang w:val="es-ES"/>
              </w:rPr>
            </w:pPr>
          </w:p>
        </w:tc>
        <w:tc>
          <w:tcPr>
            <w:tcW w:w="34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7A4C28" w14:textId="77777777" w:rsidR="00D742B5" w:rsidRPr="00230188" w:rsidRDefault="00D742B5" w:rsidP="00116FE6">
            <w:pPr>
              <w:spacing w:after="0"/>
              <w:rPr>
                <w:rFonts w:ascii="Arial" w:hAnsi="Arial" w:cs="Arial"/>
                <w:sz w:val="16"/>
                <w:szCs w:val="16"/>
                <w:lang w:val="es-ES"/>
              </w:rPr>
            </w:pPr>
            <w:r w:rsidRPr="00230188">
              <w:rPr>
                <w:rFonts w:ascii="Arial" w:hAnsi="Arial" w:cs="Arial"/>
                <w:sz w:val="16"/>
                <w:szCs w:val="16"/>
                <w:lang w:val="es-ES"/>
              </w:rPr>
              <w:t xml:space="preserve">Colocación de </w:t>
            </w:r>
            <w:proofErr w:type="spellStart"/>
            <w:r w:rsidRPr="00230188">
              <w:rPr>
                <w:rFonts w:ascii="Arial" w:hAnsi="Arial" w:cs="Arial"/>
                <w:sz w:val="16"/>
                <w:szCs w:val="16"/>
                <w:lang w:val="es-ES"/>
              </w:rPr>
              <w:t>criptoactivos</w:t>
            </w:r>
            <w:proofErr w:type="spellEnd"/>
            <w:r w:rsidRPr="00230188">
              <w:rPr>
                <w:rFonts w:ascii="Arial" w:hAnsi="Arial" w:cs="Arial"/>
                <w:sz w:val="16"/>
                <w:szCs w:val="16"/>
                <w:lang w:val="es-ES"/>
              </w:rPr>
              <w:t xml:space="preserve">, sobre la base de un compromiso </w:t>
            </w:r>
            <w:proofErr w:type="gramStart"/>
            <w:r w:rsidRPr="00230188">
              <w:rPr>
                <w:rFonts w:ascii="Arial" w:hAnsi="Arial" w:cs="Arial"/>
                <w:sz w:val="16"/>
                <w:szCs w:val="16"/>
                <w:lang w:val="es-ES"/>
              </w:rPr>
              <w:t>firme  (</w:t>
            </w:r>
            <w:proofErr w:type="gramEnd"/>
            <w:r w:rsidRPr="00230188">
              <w:rPr>
                <w:rFonts w:ascii="Arial" w:hAnsi="Arial" w:cs="Arial"/>
                <w:sz w:val="16"/>
                <w:szCs w:val="16"/>
                <w:lang w:val="es-ES"/>
              </w:rPr>
              <w:t>artículo 79 del Reglamento MICA)</w:t>
            </w:r>
          </w:p>
        </w:tc>
        <w:tc>
          <w:tcPr>
            <w:tcW w:w="2091" w:type="dxa"/>
            <w:gridSpan w:val="3"/>
            <w:tcBorders>
              <w:top w:val="single" w:sz="4" w:space="0" w:color="auto"/>
              <w:left w:val="nil"/>
              <w:bottom w:val="single" w:sz="4" w:space="0" w:color="auto"/>
              <w:right w:val="single" w:sz="4" w:space="0" w:color="000000"/>
            </w:tcBorders>
            <w:shd w:val="clear" w:color="auto" w:fill="auto"/>
            <w:hideMark/>
          </w:tcPr>
          <w:p w14:paraId="0BC865FD" w14:textId="77777777" w:rsidR="00D742B5" w:rsidRPr="00230188" w:rsidRDefault="00D742B5" w:rsidP="00116FE6">
            <w:pPr>
              <w:spacing w:after="0"/>
              <w:jc w:val="center"/>
              <w:rPr>
                <w:rFonts w:ascii="Arial" w:hAnsi="Arial" w:cs="Arial"/>
                <w:sz w:val="12"/>
                <w:szCs w:val="12"/>
                <w:lang w:val="es-ES"/>
              </w:rPr>
            </w:pPr>
          </w:p>
        </w:tc>
        <w:tc>
          <w:tcPr>
            <w:tcW w:w="1447" w:type="dxa"/>
            <w:gridSpan w:val="4"/>
            <w:tcBorders>
              <w:top w:val="single" w:sz="4" w:space="0" w:color="auto"/>
              <w:left w:val="nil"/>
              <w:bottom w:val="single" w:sz="4" w:space="0" w:color="auto"/>
              <w:right w:val="single" w:sz="4" w:space="0" w:color="auto"/>
            </w:tcBorders>
            <w:shd w:val="clear" w:color="auto" w:fill="auto"/>
            <w:vAlign w:val="center"/>
            <w:hideMark/>
          </w:tcPr>
          <w:p w14:paraId="21FD4B04" w14:textId="77777777" w:rsidR="00D742B5" w:rsidRPr="00230188" w:rsidRDefault="00D742B5" w:rsidP="00116FE6">
            <w:pPr>
              <w:spacing w:after="0"/>
              <w:jc w:val="center"/>
              <w:rPr>
                <w:rFonts w:ascii="Arial" w:hAnsi="Arial" w:cs="Arial"/>
                <w:b/>
                <w:bCs/>
                <w:sz w:val="12"/>
                <w:szCs w:val="12"/>
                <w:lang w:val="es-ES"/>
              </w:rPr>
            </w:pPr>
            <w:r w:rsidRPr="00230188">
              <w:rPr>
                <w:rFonts w:ascii="Arial" w:hAnsi="Arial" w:cs="Arial"/>
                <w:b/>
                <w:bCs/>
                <w:sz w:val="12"/>
                <w:szCs w:val="12"/>
                <w:lang w:val="es-ES"/>
              </w:rPr>
              <w:t> </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33A376" w14:textId="77777777" w:rsidR="00D742B5" w:rsidRPr="00230188" w:rsidRDefault="00D742B5" w:rsidP="00116FE6">
            <w:pPr>
              <w:spacing w:after="0"/>
              <w:jc w:val="center"/>
              <w:rPr>
                <w:color w:val="000000"/>
                <w:sz w:val="12"/>
                <w:szCs w:val="12"/>
                <w:lang w:val="es-ES"/>
              </w:rPr>
            </w:pPr>
            <w:r w:rsidRPr="00230188">
              <w:rPr>
                <w:color w:val="000000"/>
                <w:sz w:val="12"/>
                <w:szCs w:val="12"/>
                <w:lang w:val="es-ES"/>
              </w:rPr>
              <w:t> </w:t>
            </w:r>
          </w:p>
        </w:tc>
        <w:tc>
          <w:tcPr>
            <w:tcW w:w="146" w:type="dxa"/>
            <w:tcBorders>
              <w:top w:val="nil"/>
              <w:left w:val="nil"/>
              <w:bottom w:val="nil"/>
              <w:right w:val="nil"/>
            </w:tcBorders>
            <w:shd w:val="clear" w:color="auto" w:fill="auto"/>
            <w:vAlign w:val="bottom"/>
            <w:hideMark/>
          </w:tcPr>
          <w:p w14:paraId="11129287" w14:textId="77777777" w:rsidR="00D742B5" w:rsidRPr="00230188" w:rsidRDefault="00D742B5" w:rsidP="00116FE6">
            <w:pPr>
              <w:spacing w:after="0"/>
              <w:jc w:val="left"/>
              <w:rPr>
                <w:color w:val="000000"/>
                <w:sz w:val="12"/>
                <w:szCs w:val="12"/>
                <w:lang w:val="es-ES"/>
              </w:rPr>
            </w:pPr>
          </w:p>
        </w:tc>
        <w:tc>
          <w:tcPr>
            <w:tcW w:w="1290" w:type="dxa"/>
            <w:gridSpan w:val="3"/>
            <w:tcBorders>
              <w:top w:val="nil"/>
              <w:left w:val="single" w:sz="4" w:space="0" w:color="auto"/>
              <w:bottom w:val="single" w:sz="4" w:space="0" w:color="auto"/>
              <w:right w:val="single" w:sz="4" w:space="0" w:color="auto"/>
            </w:tcBorders>
            <w:shd w:val="clear" w:color="auto" w:fill="auto"/>
            <w:vAlign w:val="center"/>
            <w:hideMark/>
          </w:tcPr>
          <w:p w14:paraId="108C026A"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742" w:type="dxa"/>
            <w:gridSpan w:val="3"/>
            <w:tcBorders>
              <w:top w:val="single" w:sz="4" w:space="0" w:color="auto"/>
              <w:left w:val="nil"/>
              <w:bottom w:val="single" w:sz="4" w:space="0" w:color="auto"/>
              <w:right w:val="single" w:sz="4" w:space="0" w:color="000000"/>
            </w:tcBorders>
            <w:shd w:val="clear" w:color="auto" w:fill="auto"/>
            <w:vAlign w:val="center"/>
            <w:hideMark/>
          </w:tcPr>
          <w:p w14:paraId="664546EA"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576" w:type="dxa"/>
            <w:gridSpan w:val="2"/>
            <w:tcBorders>
              <w:top w:val="nil"/>
              <w:left w:val="nil"/>
              <w:bottom w:val="single" w:sz="4" w:space="0" w:color="auto"/>
              <w:right w:val="single" w:sz="4" w:space="0" w:color="auto"/>
            </w:tcBorders>
            <w:shd w:val="clear" w:color="auto" w:fill="auto"/>
            <w:vAlign w:val="center"/>
            <w:hideMark/>
          </w:tcPr>
          <w:p w14:paraId="0ABE77DF"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311" w:type="dxa"/>
            <w:tcBorders>
              <w:top w:val="nil"/>
              <w:left w:val="nil"/>
              <w:bottom w:val="single" w:sz="4" w:space="0" w:color="auto"/>
              <w:right w:val="single" w:sz="4" w:space="0" w:color="auto"/>
            </w:tcBorders>
            <w:shd w:val="clear" w:color="auto" w:fill="auto"/>
            <w:vAlign w:val="center"/>
          </w:tcPr>
          <w:p w14:paraId="480958F6" w14:textId="77777777" w:rsidR="00D742B5" w:rsidRPr="00230188" w:rsidRDefault="00D742B5" w:rsidP="00116FE6">
            <w:pPr>
              <w:spacing w:after="0"/>
              <w:jc w:val="center"/>
              <w:rPr>
                <w:rFonts w:ascii="Arial" w:hAnsi="Arial" w:cs="Arial"/>
                <w:sz w:val="12"/>
                <w:szCs w:val="12"/>
                <w:lang w:val="es-ES"/>
              </w:rPr>
            </w:pPr>
          </w:p>
        </w:tc>
        <w:tc>
          <w:tcPr>
            <w:tcW w:w="747" w:type="dxa"/>
            <w:gridSpan w:val="2"/>
            <w:tcBorders>
              <w:top w:val="nil"/>
              <w:left w:val="nil"/>
              <w:bottom w:val="single" w:sz="4" w:space="0" w:color="auto"/>
              <w:right w:val="single" w:sz="4" w:space="0" w:color="auto"/>
            </w:tcBorders>
            <w:shd w:val="clear" w:color="auto" w:fill="auto"/>
            <w:vAlign w:val="center"/>
            <w:hideMark/>
          </w:tcPr>
          <w:p w14:paraId="29A6C2FD"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160" w:type="dxa"/>
            <w:tcBorders>
              <w:top w:val="nil"/>
              <w:left w:val="nil"/>
              <w:bottom w:val="nil"/>
              <w:right w:val="nil"/>
            </w:tcBorders>
            <w:shd w:val="clear" w:color="auto" w:fill="auto"/>
            <w:noWrap/>
            <w:vAlign w:val="bottom"/>
          </w:tcPr>
          <w:p w14:paraId="7D9333C8" w14:textId="77777777" w:rsidR="00D742B5" w:rsidRPr="00230188" w:rsidRDefault="00D742B5" w:rsidP="00116FE6">
            <w:pPr>
              <w:spacing w:after="0"/>
              <w:jc w:val="left"/>
              <w:rPr>
                <w:color w:val="000000"/>
                <w:lang w:val="es-ES"/>
              </w:rPr>
            </w:pPr>
          </w:p>
        </w:tc>
      </w:tr>
      <w:tr w:rsidR="00D742B5" w:rsidRPr="003F1021" w14:paraId="675520FA" w14:textId="77777777" w:rsidTr="002D3F00">
        <w:trPr>
          <w:trHeight w:val="170"/>
        </w:trPr>
        <w:tc>
          <w:tcPr>
            <w:tcW w:w="361" w:type="dxa"/>
            <w:tcBorders>
              <w:top w:val="single" w:sz="4" w:space="0" w:color="auto"/>
              <w:left w:val="single" w:sz="4" w:space="0" w:color="auto"/>
              <w:bottom w:val="single" w:sz="4" w:space="0" w:color="auto"/>
              <w:right w:val="single" w:sz="4" w:space="0" w:color="auto"/>
            </w:tcBorders>
          </w:tcPr>
          <w:p w14:paraId="2AB1C53E"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0E8A542"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78187E42"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B0AD67"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3AF91E5D"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20E9661" w14:textId="77777777" w:rsidR="00D742B5" w:rsidRPr="00230188" w:rsidRDefault="00D742B5" w:rsidP="00116FE6">
            <w:pPr>
              <w:spacing w:after="0"/>
              <w:rPr>
                <w:rFonts w:ascii="Arial" w:hAnsi="Arial" w:cs="Arial"/>
                <w:sz w:val="16"/>
                <w:szCs w:val="16"/>
                <w:lang w:val="es-ES"/>
              </w:rPr>
            </w:pPr>
          </w:p>
        </w:tc>
        <w:tc>
          <w:tcPr>
            <w:tcW w:w="146" w:type="dxa"/>
            <w:tcBorders>
              <w:left w:val="single" w:sz="4" w:space="0" w:color="auto"/>
              <w:right w:val="single" w:sz="4" w:space="0" w:color="auto"/>
            </w:tcBorders>
          </w:tcPr>
          <w:p w14:paraId="04ABAA62" w14:textId="77777777" w:rsidR="00D742B5" w:rsidRPr="00230188" w:rsidRDefault="00D742B5" w:rsidP="00116FE6">
            <w:pPr>
              <w:spacing w:after="0"/>
              <w:rPr>
                <w:rFonts w:ascii="Arial" w:hAnsi="Arial" w:cs="Arial"/>
                <w:sz w:val="16"/>
                <w:szCs w:val="16"/>
                <w:lang w:val="es-ES"/>
              </w:rPr>
            </w:pPr>
          </w:p>
        </w:tc>
        <w:tc>
          <w:tcPr>
            <w:tcW w:w="34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B42C59" w14:textId="77777777" w:rsidR="00D742B5" w:rsidRPr="00230188" w:rsidRDefault="00D742B5" w:rsidP="00116FE6">
            <w:pPr>
              <w:spacing w:after="0"/>
              <w:rPr>
                <w:rFonts w:ascii="Arial" w:hAnsi="Arial" w:cs="Arial"/>
                <w:sz w:val="16"/>
                <w:szCs w:val="16"/>
                <w:lang w:val="es-ES"/>
              </w:rPr>
            </w:pPr>
            <w:r w:rsidRPr="00230188">
              <w:rPr>
                <w:rFonts w:ascii="Arial" w:hAnsi="Arial" w:cs="Arial"/>
                <w:sz w:val="16"/>
                <w:szCs w:val="16"/>
                <w:lang w:val="es-ES"/>
              </w:rPr>
              <w:t xml:space="preserve">Recepción y transmisión de órdenes relacionadas con </w:t>
            </w:r>
            <w:proofErr w:type="spellStart"/>
            <w:r w:rsidRPr="00230188">
              <w:rPr>
                <w:rFonts w:ascii="Arial" w:hAnsi="Arial" w:cs="Arial"/>
                <w:sz w:val="16"/>
                <w:szCs w:val="16"/>
                <w:lang w:val="es-ES"/>
              </w:rPr>
              <w:t>criptoactivos</w:t>
            </w:r>
            <w:proofErr w:type="spellEnd"/>
            <w:r w:rsidRPr="00230188">
              <w:rPr>
                <w:rFonts w:ascii="Arial" w:hAnsi="Arial" w:cs="Arial"/>
                <w:sz w:val="16"/>
                <w:szCs w:val="16"/>
                <w:lang w:val="es-ES"/>
              </w:rPr>
              <w:t xml:space="preserve"> por cuenta de clientes (artículo 80 del Reglamento MICA)</w:t>
            </w:r>
          </w:p>
        </w:tc>
        <w:tc>
          <w:tcPr>
            <w:tcW w:w="2091" w:type="dxa"/>
            <w:gridSpan w:val="3"/>
            <w:tcBorders>
              <w:top w:val="single" w:sz="4" w:space="0" w:color="auto"/>
              <w:left w:val="nil"/>
              <w:bottom w:val="single" w:sz="4" w:space="0" w:color="auto"/>
              <w:right w:val="single" w:sz="4" w:space="0" w:color="000000"/>
            </w:tcBorders>
            <w:shd w:val="clear" w:color="auto" w:fill="auto"/>
            <w:hideMark/>
          </w:tcPr>
          <w:p w14:paraId="43162C63" w14:textId="77777777" w:rsidR="00D742B5" w:rsidRPr="00230188" w:rsidRDefault="00D742B5" w:rsidP="00116FE6">
            <w:pPr>
              <w:spacing w:after="0"/>
              <w:jc w:val="center"/>
              <w:rPr>
                <w:rFonts w:ascii="Arial" w:hAnsi="Arial" w:cs="Arial"/>
                <w:sz w:val="12"/>
                <w:szCs w:val="12"/>
                <w:lang w:val="es-ES"/>
              </w:rPr>
            </w:pPr>
          </w:p>
        </w:tc>
        <w:tc>
          <w:tcPr>
            <w:tcW w:w="1447" w:type="dxa"/>
            <w:gridSpan w:val="4"/>
            <w:tcBorders>
              <w:top w:val="single" w:sz="4" w:space="0" w:color="auto"/>
              <w:left w:val="nil"/>
              <w:bottom w:val="single" w:sz="4" w:space="0" w:color="auto"/>
              <w:right w:val="single" w:sz="4" w:space="0" w:color="auto"/>
            </w:tcBorders>
            <w:shd w:val="clear" w:color="auto" w:fill="auto"/>
            <w:vAlign w:val="center"/>
            <w:hideMark/>
          </w:tcPr>
          <w:p w14:paraId="44B1A942" w14:textId="77777777" w:rsidR="00D742B5" w:rsidRPr="00230188" w:rsidRDefault="00D742B5" w:rsidP="00116FE6">
            <w:pPr>
              <w:spacing w:after="0"/>
              <w:jc w:val="center"/>
              <w:rPr>
                <w:rFonts w:ascii="Arial" w:hAnsi="Arial" w:cs="Arial"/>
                <w:b/>
                <w:bCs/>
                <w:sz w:val="12"/>
                <w:szCs w:val="12"/>
                <w:lang w:val="es-ES"/>
              </w:rPr>
            </w:pPr>
            <w:r w:rsidRPr="00230188">
              <w:rPr>
                <w:rFonts w:ascii="Arial" w:hAnsi="Arial" w:cs="Arial"/>
                <w:b/>
                <w:bCs/>
                <w:sz w:val="12"/>
                <w:szCs w:val="12"/>
                <w:lang w:val="es-ES"/>
              </w:rPr>
              <w:t> </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B713E7" w14:textId="77777777" w:rsidR="00D742B5" w:rsidRPr="00230188" w:rsidRDefault="00D742B5" w:rsidP="00116FE6">
            <w:pPr>
              <w:spacing w:after="0"/>
              <w:jc w:val="center"/>
              <w:rPr>
                <w:color w:val="000000"/>
                <w:sz w:val="12"/>
                <w:szCs w:val="12"/>
                <w:lang w:val="es-ES"/>
              </w:rPr>
            </w:pPr>
            <w:r w:rsidRPr="00230188">
              <w:rPr>
                <w:color w:val="000000"/>
                <w:sz w:val="12"/>
                <w:szCs w:val="12"/>
                <w:lang w:val="es-ES"/>
              </w:rPr>
              <w:t> </w:t>
            </w:r>
          </w:p>
        </w:tc>
        <w:tc>
          <w:tcPr>
            <w:tcW w:w="146" w:type="dxa"/>
            <w:tcBorders>
              <w:top w:val="nil"/>
              <w:left w:val="nil"/>
              <w:bottom w:val="nil"/>
              <w:right w:val="nil"/>
            </w:tcBorders>
            <w:shd w:val="clear" w:color="auto" w:fill="auto"/>
            <w:vAlign w:val="bottom"/>
            <w:hideMark/>
          </w:tcPr>
          <w:p w14:paraId="00837756" w14:textId="77777777" w:rsidR="00D742B5" w:rsidRPr="00230188" w:rsidRDefault="00D742B5" w:rsidP="00116FE6">
            <w:pPr>
              <w:spacing w:after="0"/>
              <w:jc w:val="left"/>
              <w:rPr>
                <w:color w:val="000000"/>
                <w:sz w:val="12"/>
                <w:szCs w:val="12"/>
                <w:lang w:val="es-ES"/>
              </w:rPr>
            </w:pPr>
          </w:p>
        </w:tc>
        <w:tc>
          <w:tcPr>
            <w:tcW w:w="1290" w:type="dxa"/>
            <w:gridSpan w:val="3"/>
            <w:tcBorders>
              <w:top w:val="nil"/>
              <w:left w:val="single" w:sz="4" w:space="0" w:color="auto"/>
              <w:bottom w:val="single" w:sz="4" w:space="0" w:color="auto"/>
              <w:right w:val="single" w:sz="4" w:space="0" w:color="auto"/>
            </w:tcBorders>
            <w:shd w:val="clear" w:color="auto" w:fill="auto"/>
            <w:vAlign w:val="center"/>
            <w:hideMark/>
          </w:tcPr>
          <w:p w14:paraId="4E85DFCE"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742" w:type="dxa"/>
            <w:gridSpan w:val="3"/>
            <w:tcBorders>
              <w:top w:val="single" w:sz="4" w:space="0" w:color="auto"/>
              <w:left w:val="nil"/>
              <w:bottom w:val="single" w:sz="4" w:space="0" w:color="auto"/>
              <w:right w:val="single" w:sz="4" w:space="0" w:color="000000"/>
            </w:tcBorders>
            <w:shd w:val="clear" w:color="auto" w:fill="auto"/>
            <w:vAlign w:val="center"/>
            <w:hideMark/>
          </w:tcPr>
          <w:p w14:paraId="00E7B935"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576" w:type="dxa"/>
            <w:gridSpan w:val="2"/>
            <w:tcBorders>
              <w:top w:val="nil"/>
              <w:left w:val="nil"/>
              <w:bottom w:val="single" w:sz="4" w:space="0" w:color="auto"/>
              <w:right w:val="single" w:sz="4" w:space="0" w:color="auto"/>
            </w:tcBorders>
            <w:shd w:val="clear" w:color="auto" w:fill="auto"/>
            <w:vAlign w:val="center"/>
            <w:hideMark/>
          </w:tcPr>
          <w:p w14:paraId="54B8DD40"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311" w:type="dxa"/>
            <w:tcBorders>
              <w:top w:val="nil"/>
              <w:left w:val="nil"/>
              <w:bottom w:val="single" w:sz="4" w:space="0" w:color="auto"/>
              <w:right w:val="single" w:sz="4" w:space="0" w:color="auto"/>
            </w:tcBorders>
            <w:shd w:val="clear" w:color="auto" w:fill="auto"/>
            <w:vAlign w:val="center"/>
          </w:tcPr>
          <w:p w14:paraId="530CC687" w14:textId="77777777" w:rsidR="00D742B5" w:rsidRPr="00230188" w:rsidRDefault="00D742B5" w:rsidP="00116FE6">
            <w:pPr>
              <w:spacing w:after="0"/>
              <w:jc w:val="center"/>
              <w:rPr>
                <w:rFonts w:ascii="Arial" w:hAnsi="Arial" w:cs="Arial"/>
                <w:sz w:val="12"/>
                <w:szCs w:val="12"/>
                <w:lang w:val="es-ES"/>
              </w:rPr>
            </w:pPr>
          </w:p>
        </w:tc>
        <w:tc>
          <w:tcPr>
            <w:tcW w:w="747" w:type="dxa"/>
            <w:gridSpan w:val="2"/>
            <w:tcBorders>
              <w:top w:val="nil"/>
              <w:left w:val="nil"/>
              <w:bottom w:val="single" w:sz="4" w:space="0" w:color="auto"/>
              <w:right w:val="single" w:sz="4" w:space="0" w:color="auto"/>
            </w:tcBorders>
            <w:shd w:val="clear" w:color="auto" w:fill="auto"/>
            <w:vAlign w:val="center"/>
            <w:hideMark/>
          </w:tcPr>
          <w:p w14:paraId="2C290C06" w14:textId="77777777" w:rsidR="00D742B5" w:rsidRPr="00230188" w:rsidRDefault="00D742B5" w:rsidP="00116FE6">
            <w:pPr>
              <w:spacing w:after="0"/>
              <w:jc w:val="center"/>
              <w:rPr>
                <w:rFonts w:ascii="Arial" w:hAnsi="Arial" w:cs="Arial"/>
                <w:sz w:val="12"/>
                <w:szCs w:val="12"/>
                <w:lang w:val="es-ES"/>
              </w:rPr>
            </w:pPr>
            <w:r w:rsidRPr="00230188">
              <w:rPr>
                <w:rFonts w:ascii="Arial" w:hAnsi="Arial" w:cs="Arial"/>
                <w:sz w:val="12"/>
                <w:szCs w:val="12"/>
                <w:lang w:val="es-ES"/>
              </w:rPr>
              <w:t> </w:t>
            </w:r>
          </w:p>
        </w:tc>
        <w:tc>
          <w:tcPr>
            <w:tcW w:w="160" w:type="dxa"/>
            <w:tcBorders>
              <w:top w:val="nil"/>
              <w:left w:val="nil"/>
              <w:bottom w:val="nil"/>
              <w:right w:val="nil"/>
            </w:tcBorders>
            <w:shd w:val="clear" w:color="auto" w:fill="auto"/>
            <w:noWrap/>
            <w:vAlign w:val="bottom"/>
          </w:tcPr>
          <w:p w14:paraId="3DBF19FF" w14:textId="77777777" w:rsidR="00D742B5" w:rsidRPr="00230188" w:rsidRDefault="00D742B5" w:rsidP="00116FE6">
            <w:pPr>
              <w:spacing w:after="0"/>
              <w:jc w:val="left"/>
              <w:rPr>
                <w:color w:val="000000"/>
                <w:lang w:val="es-ES"/>
              </w:rPr>
            </w:pPr>
          </w:p>
        </w:tc>
      </w:tr>
      <w:tr w:rsidR="00D742B5" w:rsidRPr="003F1021" w14:paraId="37CF0453" w14:textId="77777777" w:rsidTr="002D3F00">
        <w:trPr>
          <w:trHeight w:val="170"/>
        </w:trPr>
        <w:tc>
          <w:tcPr>
            <w:tcW w:w="361" w:type="dxa"/>
            <w:tcBorders>
              <w:top w:val="single" w:sz="4" w:space="0" w:color="auto"/>
              <w:left w:val="single" w:sz="4" w:space="0" w:color="auto"/>
              <w:bottom w:val="single" w:sz="4" w:space="0" w:color="auto"/>
              <w:right w:val="single" w:sz="4" w:space="0" w:color="auto"/>
            </w:tcBorders>
          </w:tcPr>
          <w:p w14:paraId="47DF12C0"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3DF3A39"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35C97AD1"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79832A"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09A99091"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91BC7E4" w14:textId="77777777" w:rsidR="00D742B5" w:rsidRPr="00230188" w:rsidRDefault="00D742B5" w:rsidP="00116FE6">
            <w:pPr>
              <w:spacing w:after="0"/>
              <w:rPr>
                <w:rFonts w:ascii="Arial" w:hAnsi="Arial" w:cs="Arial"/>
                <w:sz w:val="16"/>
                <w:szCs w:val="16"/>
                <w:lang w:val="es-ES"/>
              </w:rPr>
            </w:pPr>
          </w:p>
        </w:tc>
        <w:tc>
          <w:tcPr>
            <w:tcW w:w="146" w:type="dxa"/>
            <w:tcBorders>
              <w:left w:val="single" w:sz="4" w:space="0" w:color="auto"/>
              <w:right w:val="single" w:sz="4" w:space="0" w:color="auto"/>
            </w:tcBorders>
          </w:tcPr>
          <w:p w14:paraId="49D05F07" w14:textId="77777777" w:rsidR="00D742B5" w:rsidRPr="00230188" w:rsidRDefault="00D742B5" w:rsidP="00116FE6">
            <w:pPr>
              <w:spacing w:after="0"/>
              <w:rPr>
                <w:rFonts w:ascii="Arial" w:hAnsi="Arial" w:cs="Arial"/>
                <w:sz w:val="16"/>
                <w:szCs w:val="16"/>
                <w:lang w:val="es-ES"/>
              </w:rPr>
            </w:pPr>
          </w:p>
        </w:tc>
        <w:tc>
          <w:tcPr>
            <w:tcW w:w="34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DA6A48" w14:textId="77777777" w:rsidR="00D742B5" w:rsidRPr="00230188" w:rsidRDefault="00D742B5" w:rsidP="00116FE6">
            <w:pPr>
              <w:spacing w:after="0"/>
              <w:rPr>
                <w:rFonts w:ascii="Arial" w:hAnsi="Arial" w:cs="Arial"/>
                <w:sz w:val="16"/>
                <w:szCs w:val="16"/>
                <w:lang w:val="es-ES"/>
              </w:rPr>
            </w:pPr>
            <w:r w:rsidRPr="00230188">
              <w:rPr>
                <w:rFonts w:ascii="Arial" w:hAnsi="Arial" w:cs="Arial"/>
                <w:sz w:val="16"/>
                <w:szCs w:val="16"/>
                <w:lang w:val="es-ES"/>
              </w:rPr>
              <w:t xml:space="preserve">Asesoramiento en materia de </w:t>
            </w:r>
            <w:proofErr w:type="spellStart"/>
            <w:r w:rsidRPr="00230188">
              <w:rPr>
                <w:rFonts w:ascii="Arial" w:hAnsi="Arial" w:cs="Arial"/>
                <w:sz w:val="16"/>
                <w:szCs w:val="16"/>
                <w:lang w:val="es-ES"/>
              </w:rPr>
              <w:t>criptoactivos</w:t>
            </w:r>
            <w:proofErr w:type="spellEnd"/>
            <w:r w:rsidRPr="00230188">
              <w:rPr>
                <w:rFonts w:ascii="Arial" w:hAnsi="Arial" w:cs="Arial"/>
                <w:sz w:val="16"/>
                <w:szCs w:val="16"/>
                <w:lang w:val="es-ES"/>
              </w:rPr>
              <w:t xml:space="preserve"> (artículo 81 del Reglamento MICA</w:t>
            </w:r>
          </w:p>
        </w:tc>
        <w:tc>
          <w:tcPr>
            <w:tcW w:w="2091" w:type="dxa"/>
            <w:gridSpan w:val="3"/>
            <w:tcBorders>
              <w:top w:val="single" w:sz="4" w:space="0" w:color="auto"/>
              <w:left w:val="nil"/>
              <w:bottom w:val="single" w:sz="4" w:space="0" w:color="auto"/>
              <w:right w:val="single" w:sz="4" w:space="0" w:color="000000"/>
            </w:tcBorders>
            <w:shd w:val="clear" w:color="auto" w:fill="auto"/>
          </w:tcPr>
          <w:p w14:paraId="2B2C24B9" w14:textId="77777777" w:rsidR="00D742B5" w:rsidRPr="00230188" w:rsidRDefault="00D742B5" w:rsidP="00116FE6">
            <w:pPr>
              <w:spacing w:after="0"/>
              <w:jc w:val="center"/>
              <w:rPr>
                <w:rFonts w:ascii="Arial" w:hAnsi="Arial" w:cs="Arial"/>
                <w:sz w:val="12"/>
                <w:szCs w:val="12"/>
                <w:lang w:val="es-ES"/>
              </w:rPr>
            </w:pPr>
          </w:p>
        </w:tc>
        <w:tc>
          <w:tcPr>
            <w:tcW w:w="1447" w:type="dxa"/>
            <w:gridSpan w:val="4"/>
            <w:tcBorders>
              <w:top w:val="single" w:sz="4" w:space="0" w:color="auto"/>
              <w:left w:val="nil"/>
              <w:bottom w:val="single" w:sz="4" w:space="0" w:color="auto"/>
              <w:right w:val="single" w:sz="4" w:space="0" w:color="auto"/>
            </w:tcBorders>
            <w:shd w:val="clear" w:color="auto" w:fill="auto"/>
            <w:vAlign w:val="center"/>
          </w:tcPr>
          <w:p w14:paraId="57899B82" w14:textId="77777777" w:rsidR="00D742B5" w:rsidRPr="00230188" w:rsidRDefault="00D742B5" w:rsidP="00116FE6">
            <w:pPr>
              <w:spacing w:after="0"/>
              <w:jc w:val="center"/>
              <w:rPr>
                <w:rFonts w:ascii="Arial" w:hAnsi="Arial" w:cs="Arial"/>
                <w:b/>
                <w:bCs/>
                <w:sz w:val="12"/>
                <w:szCs w:val="12"/>
                <w:lang w:val="es-ES"/>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1F9CF2" w14:textId="77777777" w:rsidR="00D742B5" w:rsidRPr="00230188" w:rsidRDefault="00D742B5" w:rsidP="00116FE6">
            <w:pPr>
              <w:spacing w:after="0"/>
              <w:jc w:val="center"/>
              <w:rPr>
                <w:color w:val="000000"/>
                <w:sz w:val="12"/>
                <w:szCs w:val="12"/>
                <w:lang w:val="es-ES"/>
              </w:rPr>
            </w:pPr>
          </w:p>
        </w:tc>
        <w:tc>
          <w:tcPr>
            <w:tcW w:w="146" w:type="dxa"/>
            <w:tcBorders>
              <w:top w:val="nil"/>
              <w:left w:val="nil"/>
              <w:bottom w:val="nil"/>
              <w:right w:val="nil"/>
            </w:tcBorders>
            <w:shd w:val="clear" w:color="auto" w:fill="auto"/>
            <w:vAlign w:val="bottom"/>
          </w:tcPr>
          <w:p w14:paraId="38D4DE22" w14:textId="77777777" w:rsidR="00D742B5" w:rsidRPr="00230188" w:rsidRDefault="00D742B5" w:rsidP="00116FE6">
            <w:pPr>
              <w:spacing w:after="0"/>
              <w:jc w:val="left"/>
              <w:rPr>
                <w:color w:val="000000"/>
                <w:sz w:val="12"/>
                <w:szCs w:val="12"/>
                <w:lang w:val="es-ES"/>
              </w:rPr>
            </w:pPr>
          </w:p>
        </w:tc>
        <w:tc>
          <w:tcPr>
            <w:tcW w:w="1290" w:type="dxa"/>
            <w:gridSpan w:val="3"/>
            <w:tcBorders>
              <w:top w:val="nil"/>
              <w:left w:val="single" w:sz="4" w:space="0" w:color="auto"/>
              <w:bottom w:val="single" w:sz="4" w:space="0" w:color="auto"/>
              <w:right w:val="single" w:sz="4" w:space="0" w:color="auto"/>
            </w:tcBorders>
            <w:shd w:val="clear" w:color="auto" w:fill="auto"/>
            <w:vAlign w:val="center"/>
          </w:tcPr>
          <w:p w14:paraId="595A9F9B" w14:textId="77777777" w:rsidR="00D742B5" w:rsidRPr="00230188" w:rsidRDefault="00D742B5" w:rsidP="00116FE6">
            <w:pPr>
              <w:spacing w:after="0"/>
              <w:jc w:val="center"/>
              <w:rPr>
                <w:rFonts w:ascii="Arial" w:hAnsi="Arial" w:cs="Arial"/>
                <w:sz w:val="12"/>
                <w:szCs w:val="12"/>
                <w:lang w:val="es-ES"/>
              </w:rPr>
            </w:pPr>
          </w:p>
        </w:tc>
        <w:tc>
          <w:tcPr>
            <w:tcW w:w="742" w:type="dxa"/>
            <w:gridSpan w:val="3"/>
            <w:tcBorders>
              <w:top w:val="single" w:sz="4" w:space="0" w:color="auto"/>
              <w:left w:val="nil"/>
              <w:bottom w:val="single" w:sz="4" w:space="0" w:color="auto"/>
              <w:right w:val="single" w:sz="4" w:space="0" w:color="000000"/>
            </w:tcBorders>
            <w:shd w:val="clear" w:color="auto" w:fill="auto"/>
            <w:vAlign w:val="center"/>
          </w:tcPr>
          <w:p w14:paraId="04A9F4AC" w14:textId="77777777" w:rsidR="00D742B5" w:rsidRPr="00230188" w:rsidRDefault="00D742B5" w:rsidP="00116FE6">
            <w:pPr>
              <w:spacing w:after="0"/>
              <w:jc w:val="center"/>
              <w:rPr>
                <w:rFonts w:ascii="Arial" w:hAnsi="Arial" w:cs="Arial"/>
                <w:sz w:val="12"/>
                <w:szCs w:val="12"/>
                <w:lang w:val="es-ES"/>
              </w:rPr>
            </w:pPr>
          </w:p>
        </w:tc>
        <w:tc>
          <w:tcPr>
            <w:tcW w:w="576" w:type="dxa"/>
            <w:gridSpan w:val="2"/>
            <w:tcBorders>
              <w:top w:val="nil"/>
              <w:left w:val="nil"/>
              <w:bottom w:val="single" w:sz="4" w:space="0" w:color="auto"/>
              <w:right w:val="single" w:sz="4" w:space="0" w:color="auto"/>
            </w:tcBorders>
            <w:shd w:val="clear" w:color="auto" w:fill="auto"/>
            <w:vAlign w:val="center"/>
          </w:tcPr>
          <w:p w14:paraId="071C2B87" w14:textId="77777777" w:rsidR="00D742B5" w:rsidRPr="00230188" w:rsidRDefault="00D742B5" w:rsidP="00116FE6">
            <w:pPr>
              <w:spacing w:after="0"/>
              <w:jc w:val="center"/>
              <w:rPr>
                <w:rFonts w:ascii="Arial" w:hAnsi="Arial" w:cs="Arial"/>
                <w:sz w:val="12"/>
                <w:szCs w:val="12"/>
                <w:lang w:val="es-ES"/>
              </w:rPr>
            </w:pPr>
          </w:p>
        </w:tc>
        <w:tc>
          <w:tcPr>
            <w:tcW w:w="311" w:type="dxa"/>
            <w:tcBorders>
              <w:top w:val="nil"/>
              <w:left w:val="nil"/>
              <w:bottom w:val="single" w:sz="4" w:space="0" w:color="auto"/>
              <w:right w:val="single" w:sz="4" w:space="0" w:color="auto"/>
            </w:tcBorders>
            <w:shd w:val="clear" w:color="auto" w:fill="auto"/>
            <w:vAlign w:val="center"/>
          </w:tcPr>
          <w:p w14:paraId="5EBE80A1" w14:textId="77777777" w:rsidR="00D742B5" w:rsidRPr="00230188" w:rsidRDefault="00D742B5" w:rsidP="00116FE6">
            <w:pPr>
              <w:spacing w:after="0"/>
              <w:jc w:val="center"/>
              <w:rPr>
                <w:rFonts w:ascii="Arial" w:hAnsi="Arial" w:cs="Arial"/>
                <w:sz w:val="12"/>
                <w:szCs w:val="12"/>
                <w:lang w:val="es-ES"/>
              </w:rPr>
            </w:pPr>
          </w:p>
        </w:tc>
        <w:tc>
          <w:tcPr>
            <w:tcW w:w="747" w:type="dxa"/>
            <w:gridSpan w:val="2"/>
            <w:tcBorders>
              <w:top w:val="nil"/>
              <w:left w:val="nil"/>
              <w:bottom w:val="single" w:sz="4" w:space="0" w:color="auto"/>
              <w:right w:val="single" w:sz="4" w:space="0" w:color="auto"/>
            </w:tcBorders>
            <w:shd w:val="clear" w:color="auto" w:fill="auto"/>
            <w:vAlign w:val="center"/>
          </w:tcPr>
          <w:p w14:paraId="4D598F3B" w14:textId="77777777" w:rsidR="00D742B5" w:rsidRPr="00230188" w:rsidRDefault="00D742B5" w:rsidP="00116FE6">
            <w:pPr>
              <w:spacing w:after="0"/>
              <w:jc w:val="center"/>
              <w:rPr>
                <w:rFonts w:ascii="Arial" w:hAnsi="Arial" w:cs="Arial"/>
                <w:sz w:val="12"/>
                <w:szCs w:val="12"/>
                <w:lang w:val="es-ES"/>
              </w:rPr>
            </w:pPr>
          </w:p>
        </w:tc>
        <w:tc>
          <w:tcPr>
            <w:tcW w:w="160" w:type="dxa"/>
            <w:tcBorders>
              <w:top w:val="nil"/>
              <w:left w:val="nil"/>
              <w:bottom w:val="nil"/>
              <w:right w:val="nil"/>
            </w:tcBorders>
            <w:shd w:val="clear" w:color="auto" w:fill="auto"/>
            <w:noWrap/>
            <w:vAlign w:val="bottom"/>
          </w:tcPr>
          <w:p w14:paraId="7FD8B61A" w14:textId="77777777" w:rsidR="00D742B5" w:rsidRPr="00230188" w:rsidRDefault="00D742B5" w:rsidP="00116FE6">
            <w:pPr>
              <w:spacing w:after="0"/>
              <w:jc w:val="left"/>
              <w:rPr>
                <w:color w:val="000000"/>
                <w:lang w:val="es-ES"/>
              </w:rPr>
            </w:pPr>
          </w:p>
        </w:tc>
      </w:tr>
      <w:tr w:rsidR="00D742B5" w:rsidRPr="003F1021" w14:paraId="240EBD9C" w14:textId="77777777" w:rsidTr="002D3F00">
        <w:trPr>
          <w:trHeight w:val="170"/>
        </w:trPr>
        <w:tc>
          <w:tcPr>
            <w:tcW w:w="361" w:type="dxa"/>
            <w:tcBorders>
              <w:top w:val="single" w:sz="4" w:space="0" w:color="auto"/>
              <w:left w:val="single" w:sz="4" w:space="0" w:color="auto"/>
              <w:bottom w:val="single" w:sz="4" w:space="0" w:color="auto"/>
              <w:right w:val="single" w:sz="4" w:space="0" w:color="auto"/>
            </w:tcBorders>
          </w:tcPr>
          <w:p w14:paraId="1BE5A7D1"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463B13A"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0F92CFAC"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E35A58C"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3B1C97D8"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2FA04D9" w14:textId="77777777" w:rsidR="00D742B5" w:rsidRPr="00230188" w:rsidRDefault="00D742B5" w:rsidP="00116FE6">
            <w:pPr>
              <w:spacing w:after="0"/>
              <w:rPr>
                <w:rFonts w:ascii="Arial" w:hAnsi="Arial" w:cs="Arial"/>
                <w:sz w:val="16"/>
                <w:szCs w:val="16"/>
                <w:lang w:val="es-ES"/>
              </w:rPr>
            </w:pPr>
          </w:p>
        </w:tc>
        <w:tc>
          <w:tcPr>
            <w:tcW w:w="146" w:type="dxa"/>
            <w:tcBorders>
              <w:left w:val="single" w:sz="4" w:space="0" w:color="auto"/>
              <w:bottom w:val="single" w:sz="4" w:space="0" w:color="auto"/>
              <w:right w:val="single" w:sz="4" w:space="0" w:color="auto"/>
            </w:tcBorders>
          </w:tcPr>
          <w:p w14:paraId="5C98C854" w14:textId="77777777" w:rsidR="00D742B5" w:rsidRPr="00230188" w:rsidRDefault="00D742B5" w:rsidP="00116FE6">
            <w:pPr>
              <w:spacing w:after="0"/>
              <w:rPr>
                <w:rFonts w:ascii="Arial" w:hAnsi="Arial" w:cs="Arial"/>
                <w:sz w:val="16"/>
                <w:szCs w:val="16"/>
                <w:lang w:val="es-ES"/>
              </w:rPr>
            </w:pPr>
          </w:p>
        </w:tc>
        <w:tc>
          <w:tcPr>
            <w:tcW w:w="34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4A3400" w14:textId="77777777" w:rsidR="00D742B5" w:rsidRPr="00230188" w:rsidRDefault="00D742B5" w:rsidP="00116FE6">
            <w:pPr>
              <w:spacing w:after="0"/>
              <w:rPr>
                <w:rFonts w:ascii="Arial" w:hAnsi="Arial" w:cs="Arial"/>
                <w:sz w:val="16"/>
                <w:szCs w:val="16"/>
                <w:lang w:val="es-ES"/>
              </w:rPr>
            </w:pPr>
            <w:r w:rsidRPr="00230188">
              <w:rPr>
                <w:rFonts w:ascii="Arial" w:hAnsi="Arial" w:cs="Arial"/>
                <w:sz w:val="16"/>
                <w:szCs w:val="16"/>
                <w:lang w:val="es-ES"/>
              </w:rPr>
              <w:t xml:space="preserve">Gestión de carteras de </w:t>
            </w:r>
            <w:proofErr w:type="spellStart"/>
            <w:r w:rsidRPr="00230188">
              <w:rPr>
                <w:rFonts w:ascii="Arial" w:hAnsi="Arial" w:cs="Arial"/>
                <w:sz w:val="16"/>
                <w:szCs w:val="16"/>
                <w:lang w:val="es-ES"/>
              </w:rPr>
              <w:t>criptoactivos</w:t>
            </w:r>
            <w:proofErr w:type="spellEnd"/>
            <w:r w:rsidRPr="00230188">
              <w:rPr>
                <w:rFonts w:ascii="Arial" w:hAnsi="Arial" w:cs="Arial"/>
                <w:sz w:val="16"/>
                <w:szCs w:val="16"/>
                <w:lang w:val="es-ES"/>
              </w:rPr>
              <w:t xml:space="preserve"> (artículo 81 del Reglamento MICA</w:t>
            </w:r>
          </w:p>
        </w:tc>
        <w:tc>
          <w:tcPr>
            <w:tcW w:w="2091" w:type="dxa"/>
            <w:gridSpan w:val="3"/>
            <w:tcBorders>
              <w:top w:val="single" w:sz="4" w:space="0" w:color="auto"/>
              <w:left w:val="nil"/>
              <w:bottom w:val="single" w:sz="4" w:space="0" w:color="auto"/>
              <w:right w:val="single" w:sz="4" w:space="0" w:color="000000"/>
            </w:tcBorders>
            <w:shd w:val="clear" w:color="auto" w:fill="auto"/>
          </w:tcPr>
          <w:p w14:paraId="75B9DD02" w14:textId="77777777" w:rsidR="00D742B5" w:rsidRPr="00230188" w:rsidRDefault="00D742B5" w:rsidP="00116FE6">
            <w:pPr>
              <w:spacing w:after="0"/>
              <w:jc w:val="center"/>
              <w:rPr>
                <w:rFonts w:ascii="Arial" w:hAnsi="Arial" w:cs="Arial"/>
                <w:sz w:val="12"/>
                <w:szCs w:val="12"/>
                <w:lang w:val="es-ES"/>
              </w:rPr>
            </w:pPr>
          </w:p>
        </w:tc>
        <w:tc>
          <w:tcPr>
            <w:tcW w:w="1447" w:type="dxa"/>
            <w:gridSpan w:val="4"/>
            <w:tcBorders>
              <w:top w:val="single" w:sz="4" w:space="0" w:color="auto"/>
              <w:left w:val="nil"/>
              <w:bottom w:val="single" w:sz="4" w:space="0" w:color="auto"/>
              <w:right w:val="single" w:sz="4" w:space="0" w:color="auto"/>
            </w:tcBorders>
            <w:shd w:val="clear" w:color="auto" w:fill="auto"/>
            <w:vAlign w:val="center"/>
          </w:tcPr>
          <w:p w14:paraId="76607D0D" w14:textId="77777777" w:rsidR="00D742B5" w:rsidRPr="00230188" w:rsidRDefault="00D742B5" w:rsidP="00116FE6">
            <w:pPr>
              <w:spacing w:after="0"/>
              <w:jc w:val="center"/>
              <w:rPr>
                <w:rFonts w:ascii="Arial" w:hAnsi="Arial" w:cs="Arial"/>
                <w:b/>
                <w:bCs/>
                <w:sz w:val="12"/>
                <w:szCs w:val="12"/>
                <w:lang w:val="es-ES"/>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AA4824" w14:textId="77777777" w:rsidR="00D742B5" w:rsidRPr="00230188" w:rsidRDefault="00D742B5" w:rsidP="00116FE6">
            <w:pPr>
              <w:spacing w:after="0"/>
              <w:jc w:val="center"/>
              <w:rPr>
                <w:color w:val="000000"/>
                <w:sz w:val="12"/>
                <w:szCs w:val="12"/>
                <w:lang w:val="es-ES"/>
              </w:rPr>
            </w:pPr>
          </w:p>
        </w:tc>
        <w:tc>
          <w:tcPr>
            <w:tcW w:w="146" w:type="dxa"/>
            <w:tcBorders>
              <w:top w:val="nil"/>
              <w:left w:val="nil"/>
              <w:bottom w:val="nil"/>
              <w:right w:val="nil"/>
            </w:tcBorders>
            <w:shd w:val="clear" w:color="auto" w:fill="auto"/>
            <w:vAlign w:val="bottom"/>
          </w:tcPr>
          <w:p w14:paraId="159E86FD" w14:textId="77777777" w:rsidR="00D742B5" w:rsidRPr="00230188" w:rsidRDefault="00D742B5" w:rsidP="00116FE6">
            <w:pPr>
              <w:spacing w:after="0"/>
              <w:jc w:val="left"/>
              <w:rPr>
                <w:color w:val="000000"/>
                <w:sz w:val="12"/>
                <w:szCs w:val="12"/>
                <w:lang w:val="es-ES"/>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AD5FC3" w14:textId="77777777" w:rsidR="00D742B5" w:rsidRPr="00230188" w:rsidRDefault="00D742B5" w:rsidP="00116FE6">
            <w:pPr>
              <w:spacing w:after="0"/>
              <w:jc w:val="center"/>
              <w:rPr>
                <w:rFonts w:ascii="Arial" w:hAnsi="Arial" w:cs="Arial"/>
                <w:sz w:val="12"/>
                <w:szCs w:val="12"/>
                <w:lang w:val="es-ES"/>
              </w:rPr>
            </w:pPr>
          </w:p>
        </w:tc>
        <w:tc>
          <w:tcPr>
            <w:tcW w:w="742" w:type="dxa"/>
            <w:gridSpan w:val="3"/>
            <w:tcBorders>
              <w:top w:val="single" w:sz="4" w:space="0" w:color="auto"/>
              <w:left w:val="nil"/>
              <w:bottom w:val="single" w:sz="4" w:space="0" w:color="auto"/>
              <w:right w:val="single" w:sz="4" w:space="0" w:color="000000"/>
            </w:tcBorders>
            <w:shd w:val="clear" w:color="auto" w:fill="auto"/>
            <w:vAlign w:val="center"/>
          </w:tcPr>
          <w:p w14:paraId="7F3FC375" w14:textId="77777777" w:rsidR="00D742B5" w:rsidRPr="00230188" w:rsidRDefault="00D742B5" w:rsidP="00116FE6">
            <w:pPr>
              <w:spacing w:after="0"/>
              <w:jc w:val="center"/>
              <w:rPr>
                <w:rFonts w:ascii="Arial" w:hAnsi="Arial" w:cs="Arial"/>
                <w:sz w:val="12"/>
                <w:szCs w:val="12"/>
                <w:lang w:val="es-ES"/>
              </w:rPr>
            </w:pPr>
          </w:p>
        </w:tc>
        <w:tc>
          <w:tcPr>
            <w:tcW w:w="576" w:type="dxa"/>
            <w:gridSpan w:val="2"/>
            <w:tcBorders>
              <w:top w:val="single" w:sz="4" w:space="0" w:color="auto"/>
              <w:left w:val="nil"/>
              <w:bottom w:val="single" w:sz="4" w:space="0" w:color="auto"/>
              <w:right w:val="single" w:sz="4" w:space="0" w:color="auto"/>
            </w:tcBorders>
            <w:shd w:val="clear" w:color="auto" w:fill="auto"/>
            <w:vAlign w:val="center"/>
          </w:tcPr>
          <w:p w14:paraId="4C3A5704" w14:textId="77777777" w:rsidR="00D742B5" w:rsidRPr="00230188" w:rsidRDefault="00D742B5" w:rsidP="00116FE6">
            <w:pPr>
              <w:spacing w:after="0"/>
              <w:jc w:val="center"/>
              <w:rPr>
                <w:rFonts w:ascii="Arial" w:hAnsi="Arial" w:cs="Arial"/>
                <w:sz w:val="12"/>
                <w:szCs w:val="12"/>
                <w:lang w:val="es-ES"/>
              </w:rPr>
            </w:pPr>
          </w:p>
        </w:tc>
        <w:tc>
          <w:tcPr>
            <w:tcW w:w="311" w:type="dxa"/>
            <w:tcBorders>
              <w:top w:val="single" w:sz="4" w:space="0" w:color="auto"/>
              <w:left w:val="nil"/>
              <w:bottom w:val="single" w:sz="4" w:space="0" w:color="auto"/>
              <w:right w:val="single" w:sz="4" w:space="0" w:color="auto"/>
            </w:tcBorders>
            <w:shd w:val="clear" w:color="auto" w:fill="auto"/>
            <w:vAlign w:val="center"/>
          </w:tcPr>
          <w:p w14:paraId="75290380" w14:textId="77777777" w:rsidR="00D742B5" w:rsidRPr="00230188" w:rsidRDefault="00D742B5" w:rsidP="00116FE6">
            <w:pPr>
              <w:spacing w:after="0"/>
              <w:jc w:val="center"/>
              <w:rPr>
                <w:rFonts w:ascii="Arial" w:hAnsi="Arial" w:cs="Arial"/>
                <w:sz w:val="12"/>
                <w:szCs w:val="12"/>
                <w:lang w:val="es-ES"/>
              </w:rPr>
            </w:pPr>
          </w:p>
        </w:tc>
        <w:tc>
          <w:tcPr>
            <w:tcW w:w="747" w:type="dxa"/>
            <w:gridSpan w:val="2"/>
            <w:tcBorders>
              <w:top w:val="single" w:sz="4" w:space="0" w:color="auto"/>
              <w:left w:val="nil"/>
              <w:bottom w:val="single" w:sz="4" w:space="0" w:color="auto"/>
              <w:right w:val="single" w:sz="4" w:space="0" w:color="auto"/>
            </w:tcBorders>
            <w:shd w:val="clear" w:color="auto" w:fill="auto"/>
            <w:vAlign w:val="center"/>
          </w:tcPr>
          <w:p w14:paraId="4178378B" w14:textId="77777777" w:rsidR="00D742B5" w:rsidRPr="00230188" w:rsidRDefault="00D742B5" w:rsidP="00116FE6">
            <w:pPr>
              <w:spacing w:after="0"/>
              <w:jc w:val="center"/>
              <w:rPr>
                <w:rFonts w:ascii="Arial" w:hAnsi="Arial" w:cs="Arial"/>
                <w:sz w:val="12"/>
                <w:szCs w:val="12"/>
                <w:lang w:val="es-ES"/>
              </w:rPr>
            </w:pPr>
          </w:p>
        </w:tc>
        <w:tc>
          <w:tcPr>
            <w:tcW w:w="160" w:type="dxa"/>
            <w:tcBorders>
              <w:top w:val="nil"/>
              <w:left w:val="nil"/>
              <w:bottom w:val="nil"/>
              <w:right w:val="nil"/>
            </w:tcBorders>
            <w:shd w:val="clear" w:color="auto" w:fill="auto"/>
            <w:noWrap/>
            <w:vAlign w:val="bottom"/>
          </w:tcPr>
          <w:p w14:paraId="3BF794A8" w14:textId="77777777" w:rsidR="00D742B5" w:rsidRPr="00230188" w:rsidRDefault="00D742B5" w:rsidP="00116FE6">
            <w:pPr>
              <w:spacing w:after="0"/>
              <w:jc w:val="left"/>
              <w:rPr>
                <w:color w:val="000000"/>
                <w:lang w:val="es-ES"/>
              </w:rPr>
            </w:pPr>
          </w:p>
        </w:tc>
      </w:tr>
      <w:tr w:rsidR="00D742B5" w:rsidRPr="003F1021" w14:paraId="11014C3F" w14:textId="77777777" w:rsidTr="002D3F00">
        <w:trPr>
          <w:trHeight w:val="170"/>
        </w:trPr>
        <w:tc>
          <w:tcPr>
            <w:tcW w:w="361" w:type="dxa"/>
            <w:tcBorders>
              <w:top w:val="single" w:sz="4" w:space="0" w:color="auto"/>
              <w:left w:val="single" w:sz="4" w:space="0" w:color="auto"/>
              <w:bottom w:val="single" w:sz="4" w:space="0" w:color="auto"/>
              <w:right w:val="single" w:sz="4" w:space="0" w:color="auto"/>
            </w:tcBorders>
          </w:tcPr>
          <w:p w14:paraId="648CD593"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EA4252"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FEF610"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tcPr>
          <w:p w14:paraId="2232BF72" w14:textId="77777777" w:rsidR="00D742B5" w:rsidRPr="00230188" w:rsidRDefault="00D742B5" w:rsidP="00116FE6">
            <w:pPr>
              <w:spacing w:after="0"/>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FE7472B" w14:textId="77777777" w:rsidR="00D742B5" w:rsidRPr="00230188" w:rsidRDefault="00D742B5" w:rsidP="00116FE6">
            <w:pPr>
              <w:spacing w:after="0"/>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6A1EC6D" w14:textId="77777777" w:rsidR="00D742B5" w:rsidRPr="00230188" w:rsidRDefault="00D742B5" w:rsidP="00116FE6">
            <w:pPr>
              <w:spacing w:after="0"/>
              <w:rPr>
                <w:rFonts w:ascii="Arial" w:hAnsi="Arial" w:cs="Arial"/>
                <w:sz w:val="16"/>
                <w:szCs w:val="16"/>
                <w:lang w:val="es-ES"/>
              </w:rPr>
            </w:pPr>
          </w:p>
        </w:tc>
        <w:tc>
          <w:tcPr>
            <w:tcW w:w="146" w:type="dxa"/>
            <w:tcBorders>
              <w:top w:val="single" w:sz="4" w:space="0" w:color="auto"/>
              <w:left w:val="single" w:sz="4" w:space="0" w:color="auto"/>
              <w:bottom w:val="single" w:sz="4" w:space="0" w:color="auto"/>
              <w:right w:val="single" w:sz="4" w:space="0" w:color="auto"/>
            </w:tcBorders>
          </w:tcPr>
          <w:p w14:paraId="7CF7E716" w14:textId="77777777" w:rsidR="00D742B5" w:rsidRPr="00230188" w:rsidRDefault="00D742B5" w:rsidP="00116FE6">
            <w:pPr>
              <w:spacing w:after="0"/>
              <w:rPr>
                <w:rFonts w:ascii="Arial" w:hAnsi="Arial" w:cs="Arial"/>
                <w:sz w:val="16"/>
                <w:szCs w:val="16"/>
                <w:lang w:val="es-ES"/>
              </w:rPr>
            </w:pPr>
          </w:p>
        </w:tc>
        <w:tc>
          <w:tcPr>
            <w:tcW w:w="34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6940DC" w14:textId="77777777" w:rsidR="00D742B5" w:rsidRPr="00230188" w:rsidRDefault="00D742B5" w:rsidP="00116FE6">
            <w:pPr>
              <w:spacing w:after="0"/>
              <w:rPr>
                <w:rFonts w:ascii="Arial" w:hAnsi="Arial" w:cs="Arial"/>
                <w:sz w:val="16"/>
                <w:szCs w:val="16"/>
                <w:lang w:val="es-ES"/>
              </w:rPr>
            </w:pPr>
            <w:r w:rsidRPr="00230188">
              <w:rPr>
                <w:rFonts w:ascii="Arial" w:hAnsi="Arial" w:cs="Arial"/>
                <w:sz w:val="16"/>
                <w:szCs w:val="16"/>
                <w:lang w:val="es-ES"/>
              </w:rPr>
              <w:t xml:space="preserve">Prestación de servicios de transferencia de </w:t>
            </w:r>
            <w:proofErr w:type="spellStart"/>
            <w:r w:rsidRPr="00230188">
              <w:rPr>
                <w:rFonts w:ascii="Arial" w:hAnsi="Arial" w:cs="Arial"/>
                <w:sz w:val="16"/>
                <w:szCs w:val="16"/>
                <w:lang w:val="es-ES"/>
              </w:rPr>
              <w:t>criptoactivos</w:t>
            </w:r>
            <w:proofErr w:type="spellEnd"/>
            <w:r w:rsidRPr="00230188">
              <w:rPr>
                <w:rFonts w:ascii="Arial" w:hAnsi="Arial" w:cs="Arial"/>
                <w:sz w:val="16"/>
                <w:szCs w:val="16"/>
                <w:lang w:val="es-ES"/>
              </w:rPr>
              <w:t xml:space="preserve"> por cuenta de clientes (artículo 82 del Reglamento MICA</w:t>
            </w:r>
          </w:p>
        </w:tc>
        <w:tc>
          <w:tcPr>
            <w:tcW w:w="2091" w:type="dxa"/>
            <w:gridSpan w:val="3"/>
            <w:tcBorders>
              <w:top w:val="single" w:sz="4" w:space="0" w:color="auto"/>
              <w:left w:val="nil"/>
              <w:bottom w:val="single" w:sz="4" w:space="0" w:color="auto"/>
              <w:right w:val="single" w:sz="4" w:space="0" w:color="000000"/>
            </w:tcBorders>
            <w:shd w:val="clear" w:color="auto" w:fill="auto"/>
          </w:tcPr>
          <w:p w14:paraId="59EA1A27" w14:textId="77777777" w:rsidR="00D742B5" w:rsidRPr="00230188" w:rsidRDefault="00D742B5" w:rsidP="00116FE6">
            <w:pPr>
              <w:spacing w:after="0"/>
              <w:jc w:val="center"/>
              <w:rPr>
                <w:rFonts w:ascii="Arial" w:hAnsi="Arial" w:cs="Arial"/>
                <w:sz w:val="12"/>
                <w:szCs w:val="12"/>
                <w:lang w:val="es-ES"/>
              </w:rPr>
            </w:pPr>
          </w:p>
        </w:tc>
        <w:tc>
          <w:tcPr>
            <w:tcW w:w="1447" w:type="dxa"/>
            <w:gridSpan w:val="4"/>
            <w:tcBorders>
              <w:top w:val="single" w:sz="4" w:space="0" w:color="auto"/>
              <w:left w:val="nil"/>
              <w:bottom w:val="single" w:sz="4" w:space="0" w:color="auto"/>
              <w:right w:val="single" w:sz="4" w:space="0" w:color="auto"/>
            </w:tcBorders>
            <w:shd w:val="clear" w:color="auto" w:fill="auto"/>
            <w:vAlign w:val="center"/>
          </w:tcPr>
          <w:p w14:paraId="04FA2908" w14:textId="77777777" w:rsidR="00D742B5" w:rsidRPr="00230188" w:rsidRDefault="00D742B5" w:rsidP="00116FE6">
            <w:pPr>
              <w:spacing w:after="0"/>
              <w:jc w:val="center"/>
              <w:rPr>
                <w:rFonts w:ascii="Arial" w:hAnsi="Arial" w:cs="Arial"/>
                <w:b/>
                <w:bCs/>
                <w:sz w:val="12"/>
                <w:szCs w:val="12"/>
                <w:lang w:val="es-ES"/>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04C9BD" w14:textId="77777777" w:rsidR="00D742B5" w:rsidRPr="00230188" w:rsidRDefault="00D742B5" w:rsidP="00116FE6">
            <w:pPr>
              <w:spacing w:after="0"/>
              <w:jc w:val="center"/>
              <w:rPr>
                <w:color w:val="000000"/>
                <w:sz w:val="12"/>
                <w:szCs w:val="12"/>
                <w:lang w:val="es-ES"/>
              </w:rPr>
            </w:pPr>
          </w:p>
        </w:tc>
        <w:tc>
          <w:tcPr>
            <w:tcW w:w="146" w:type="dxa"/>
            <w:tcBorders>
              <w:top w:val="nil"/>
              <w:left w:val="nil"/>
              <w:bottom w:val="nil"/>
              <w:right w:val="nil"/>
            </w:tcBorders>
            <w:shd w:val="clear" w:color="auto" w:fill="auto"/>
            <w:vAlign w:val="bottom"/>
          </w:tcPr>
          <w:p w14:paraId="2EBC031F" w14:textId="77777777" w:rsidR="00D742B5" w:rsidRPr="00230188" w:rsidRDefault="00D742B5" w:rsidP="00116FE6">
            <w:pPr>
              <w:spacing w:after="0"/>
              <w:jc w:val="left"/>
              <w:rPr>
                <w:color w:val="000000"/>
                <w:sz w:val="12"/>
                <w:szCs w:val="12"/>
                <w:lang w:val="es-ES"/>
              </w:rPr>
            </w:pPr>
          </w:p>
        </w:tc>
        <w:tc>
          <w:tcPr>
            <w:tcW w:w="1290" w:type="dxa"/>
            <w:gridSpan w:val="3"/>
            <w:tcBorders>
              <w:top w:val="nil"/>
              <w:left w:val="single" w:sz="4" w:space="0" w:color="auto"/>
              <w:bottom w:val="single" w:sz="4" w:space="0" w:color="auto"/>
              <w:right w:val="single" w:sz="4" w:space="0" w:color="auto"/>
            </w:tcBorders>
            <w:shd w:val="clear" w:color="auto" w:fill="auto"/>
            <w:vAlign w:val="center"/>
          </w:tcPr>
          <w:p w14:paraId="7DD07D39" w14:textId="77777777" w:rsidR="00D742B5" w:rsidRPr="00230188" w:rsidRDefault="00D742B5" w:rsidP="00116FE6">
            <w:pPr>
              <w:spacing w:after="0"/>
              <w:jc w:val="center"/>
              <w:rPr>
                <w:rFonts w:ascii="Arial" w:hAnsi="Arial" w:cs="Arial"/>
                <w:sz w:val="12"/>
                <w:szCs w:val="12"/>
                <w:lang w:val="es-ES"/>
              </w:rPr>
            </w:pPr>
          </w:p>
        </w:tc>
        <w:tc>
          <w:tcPr>
            <w:tcW w:w="742" w:type="dxa"/>
            <w:gridSpan w:val="3"/>
            <w:tcBorders>
              <w:top w:val="single" w:sz="4" w:space="0" w:color="auto"/>
              <w:left w:val="nil"/>
              <w:bottom w:val="single" w:sz="4" w:space="0" w:color="auto"/>
              <w:right w:val="single" w:sz="4" w:space="0" w:color="000000"/>
            </w:tcBorders>
            <w:shd w:val="clear" w:color="auto" w:fill="auto"/>
            <w:vAlign w:val="center"/>
          </w:tcPr>
          <w:p w14:paraId="4260E00E" w14:textId="77777777" w:rsidR="00D742B5" w:rsidRPr="00230188" w:rsidRDefault="00D742B5" w:rsidP="00116FE6">
            <w:pPr>
              <w:spacing w:after="0"/>
              <w:jc w:val="center"/>
              <w:rPr>
                <w:rFonts w:ascii="Arial" w:hAnsi="Arial" w:cs="Arial"/>
                <w:sz w:val="12"/>
                <w:szCs w:val="12"/>
                <w:lang w:val="es-ES"/>
              </w:rPr>
            </w:pPr>
          </w:p>
        </w:tc>
        <w:tc>
          <w:tcPr>
            <w:tcW w:w="576" w:type="dxa"/>
            <w:gridSpan w:val="2"/>
            <w:tcBorders>
              <w:top w:val="nil"/>
              <w:left w:val="nil"/>
              <w:bottom w:val="single" w:sz="4" w:space="0" w:color="auto"/>
              <w:right w:val="single" w:sz="4" w:space="0" w:color="auto"/>
            </w:tcBorders>
            <w:shd w:val="clear" w:color="auto" w:fill="auto"/>
            <w:vAlign w:val="center"/>
          </w:tcPr>
          <w:p w14:paraId="198045BE" w14:textId="77777777" w:rsidR="00D742B5" w:rsidRPr="00230188" w:rsidRDefault="00D742B5" w:rsidP="00116FE6">
            <w:pPr>
              <w:spacing w:after="0"/>
              <w:jc w:val="center"/>
              <w:rPr>
                <w:rFonts w:ascii="Arial" w:hAnsi="Arial" w:cs="Arial"/>
                <w:sz w:val="12"/>
                <w:szCs w:val="12"/>
                <w:lang w:val="es-ES"/>
              </w:rPr>
            </w:pPr>
          </w:p>
        </w:tc>
        <w:tc>
          <w:tcPr>
            <w:tcW w:w="311" w:type="dxa"/>
            <w:tcBorders>
              <w:top w:val="nil"/>
              <w:left w:val="nil"/>
              <w:bottom w:val="single" w:sz="4" w:space="0" w:color="auto"/>
              <w:right w:val="single" w:sz="4" w:space="0" w:color="auto"/>
            </w:tcBorders>
            <w:shd w:val="clear" w:color="auto" w:fill="auto"/>
            <w:vAlign w:val="center"/>
          </w:tcPr>
          <w:p w14:paraId="69003687" w14:textId="77777777" w:rsidR="00D742B5" w:rsidRPr="00230188" w:rsidRDefault="00D742B5" w:rsidP="00116FE6">
            <w:pPr>
              <w:spacing w:after="0"/>
              <w:jc w:val="center"/>
              <w:rPr>
                <w:rFonts w:ascii="Arial" w:hAnsi="Arial" w:cs="Arial"/>
                <w:sz w:val="12"/>
                <w:szCs w:val="12"/>
                <w:lang w:val="es-ES"/>
              </w:rPr>
            </w:pPr>
          </w:p>
        </w:tc>
        <w:tc>
          <w:tcPr>
            <w:tcW w:w="747" w:type="dxa"/>
            <w:gridSpan w:val="2"/>
            <w:tcBorders>
              <w:top w:val="nil"/>
              <w:left w:val="nil"/>
              <w:bottom w:val="single" w:sz="4" w:space="0" w:color="auto"/>
              <w:right w:val="single" w:sz="4" w:space="0" w:color="auto"/>
            </w:tcBorders>
            <w:shd w:val="clear" w:color="auto" w:fill="auto"/>
            <w:vAlign w:val="center"/>
          </w:tcPr>
          <w:p w14:paraId="4838D533" w14:textId="77777777" w:rsidR="00D742B5" w:rsidRPr="00230188" w:rsidRDefault="00D742B5" w:rsidP="00116FE6">
            <w:pPr>
              <w:spacing w:after="0"/>
              <w:jc w:val="center"/>
              <w:rPr>
                <w:rFonts w:ascii="Arial" w:hAnsi="Arial" w:cs="Arial"/>
                <w:sz w:val="12"/>
                <w:szCs w:val="12"/>
                <w:lang w:val="es-ES"/>
              </w:rPr>
            </w:pPr>
          </w:p>
        </w:tc>
        <w:tc>
          <w:tcPr>
            <w:tcW w:w="160" w:type="dxa"/>
            <w:tcBorders>
              <w:top w:val="nil"/>
              <w:left w:val="nil"/>
              <w:bottom w:val="nil"/>
              <w:right w:val="nil"/>
            </w:tcBorders>
            <w:shd w:val="clear" w:color="auto" w:fill="auto"/>
            <w:noWrap/>
            <w:vAlign w:val="bottom"/>
          </w:tcPr>
          <w:p w14:paraId="4757DE8B" w14:textId="77777777" w:rsidR="00D742B5" w:rsidRPr="00230188" w:rsidRDefault="00D742B5" w:rsidP="00116FE6">
            <w:pPr>
              <w:spacing w:after="0"/>
              <w:jc w:val="left"/>
              <w:rPr>
                <w:color w:val="000000"/>
                <w:lang w:val="es-ES"/>
              </w:rPr>
            </w:pPr>
          </w:p>
        </w:tc>
      </w:tr>
      <w:tr w:rsidR="00D742B5" w:rsidRPr="003F1021" w14:paraId="496A7D20" w14:textId="77777777" w:rsidTr="002D3F00">
        <w:trPr>
          <w:trHeight w:val="300"/>
        </w:trPr>
        <w:tc>
          <w:tcPr>
            <w:tcW w:w="361" w:type="dxa"/>
            <w:tcBorders>
              <w:top w:val="nil"/>
              <w:left w:val="nil"/>
              <w:bottom w:val="single" w:sz="4" w:space="0" w:color="auto"/>
              <w:right w:val="nil"/>
            </w:tcBorders>
            <w:shd w:val="clear" w:color="auto" w:fill="auto"/>
          </w:tcPr>
          <w:p w14:paraId="79D6C6E1" w14:textId="77777777" w:rsidR="00D742B5" w:rsidRPr="00230188" w:rsidRDefault="00D742B5" w:rsidP="00116FE6">
            <w:pPr>
              <w:spacing w:after="0"/>
              <w:jc w:val="left"/>
              <w:rPr>
                <w:color w:val="000000"/>
                <w:sz w:val="12"/>
                <w:szCs w:val="12"/>
                <w:lang w:val="es-ES"/>
              </w:rPr>
            </w:pPr>
          </w:p>
        </w:tc>
        <w:tc>
          <w:tcPr>
            <w:tcW w:w="361" w:type="dxa"/>
            <w:tcBorders>
              <w:top w:val="nil"/>
              <w:left w:val="nil"/>
              <w:bottom w:val="single" w:sz="4" w:space="0" w:color="auto"/>
              <w:right w:val="nil"/>
            </w:tcBorders>
            <w:shd w:val="clear" w:color="auto" w:fill="auto"/>
          </w:tcPr>
          <w:p w14:paraId="3F989635" w14:textId="77777777" w:rsidR="00D742B5" w:rsidRPr="00230188" w:rsidRDefault="00D742B5" w:rsidP="00116FE6">
            <w:pPr>
              <w:spacing w:after="0"/>
              <w:jc w:val="left"/>
              <w:rPr>
                <w:color w:val="000000"/>
                <w:sz w:val="12"/>
                <w:szCs w:val="12"/>
                <w:lang w:val="es-ES"/>
              </w:rPr>
            </w:pPr>
          </w:p>
        </w:tc>
        <w:tc>
          <w:tcPr>
            <w:tcW w:w="361" w:type="dxa"/>
            <w:tcBorders>
              <w:top w:val="nil"/>
              <w:left w:val="nil"/>
              <w:bottom w:val="single" w:sz="4" w:space="0" w:color="auto"/>
              <w:right w:val="nil"/>
            </w:tcBorders>
            <w:shd w:val="clear" w:color="auto" w:fill="auto"/>
          </w:tcPr>
          <w:p w14:paraId="5BC73B74" w14:textId="77777777" w:rsidR="00D742B5" w:rsidRPr="00230188" w:rsidRDefault="00D742B5" w:rsidP="00116FE6">
            <w:pPr>
              <w:spacing w:after="0"/>
              <w:jc w:val="left"/>
              <w:rPr>
                <w:color w:val="000000"/>
                <w:sz w:val="12"/>
                <w:szCs w:val="12"/>
                <w:lang w:val="es-ES"/>
              </w:rPr>
            </w:pPr>
          </w:p>
        </w:tc>
        <w:tc>
          <w:tcPr>
            <w:tcW w:w="361" w:type="dxa"/>
            <w:gridSpan w:val="2"/>
            <w:tcBorders>
              <w:top w:val="nil"/>
              <w:left w:val="nil"/>
              <w:bottom w:val="single" w:sz="4" w:space="0" w:color="auto"/>
              <w:right w:val="nil"/>
            </w:tcBorders>
          </w:tcPr>
          <w:p w14:paraId="0540C6EF" w14:textId="77777777" w:rsidR="00D742B5" w:rsidRPr="00230188" w:rsidRDefault="00D742B5" w:rsidP="00116FE6">
            <w:pPr>
              <w:spacing w:after="0"/>
              <w:jc w:val="left"/>
              <w:rPr>
                <w:color w:val="000000"/>
                <w:sz w:val="12"/>
                <w:szCs w:val="12"/>
                <w:lang w:val="es-ES"/>
              </w:rPr>
            </w:pPr>
          </w:p>
        </w:tc>
        <w:tc>
          <w:tcPr>
            <w:tcW w:w="361" w:type="dxa"/>
            <w:tcBorders>
              <w:top w:val="nil"/>
              <w:left w:val="nil"/>
              <w:bottom w:val="single" w:sz="4" w:space="0" w:color="auto"/>
              <w:right w:val="nil"/>
            </w:tcBorders>
          </w:tcPr>
          <w:p w14:paraId="211C609E" w14:textId="77777777" w:rsidR="00D742B5" w:rsidRPr="00230188" w:rsidRDefault="00D742B5" w:rsidP="00116FE6">
            <w:pPr>
              <w:spacing w:after="0"/>
              <w:jc w:val="left"/>
              <w:rPr>
                <w:color w:val="000000"/>
                <w:sz w:val="12"/>
                <w:szCs w:val="12"/>
                <w:lang w:val="es-ES"/>
              </w:rPr>
            </w:pPr>
          </w:p>
        </w:tc>
        <w:tc>
          <w:tcPr>
            <w:tcW w:w="361" w:type="dxa"/>
            <w:gridSpan w:val="2"/>
            <w:tcBorders>
              <w:top w:val="nil"/>
              <w:left w:val="nil"/>
              <w:bottom w:val="single" w:sz="4" w:space="0" w:color="auto"/>
              <w:right w:val="nil"/>
            </w:tcBorders>
          </w:tcPr>
          <w:p w14:paraId="58B3642A" w14:textId="77777777" w:rsidR="00D742B5" w:rsidRPr="00230188" w:rsidRDefault="00D742B5" w:rsidP="00116FE6">
            <w:pPr>
              <w:spacing w:after="0"/>
              <w:jc w:val="left"/>
              <w:rPr>
                <w:color w:val="000000"/>
                <w:sz w:val="12"/>
                <w:szCs w:val="12"/>
                <w:lang w:val="es-ES"/>
              </w:rPr>
            </w:pPr>
          </w:p>
        </w:tc>
        <w:tc>
          <w:tcPr>
            <w:tcW w:w="3593" w:type="dxa"/>
            <w:gridSpan w:val="7"/>
            <w:tcBorders>
              <w:top w:val="nil"/>
              <w:left w:val="nil"/>
              <w:bottom w:val="single" w:sz="4" w:space="0" w:color="auto"/>
              <w:right w:val="nil"/>
            </w:tcBorders>
            <w:shd w:val="clear" w:color="auto" w:fill="auto"/>
            <w:vAlign w:val="bottom"/>
            <w:hideMark/>
          </w:tcPr>
          <w:p w14:paraId="75168622" w14:textId="77777777" w:rsidR="00D742B5" w:rsidRPr="00230188" w:rsidRDefault="00D742B5" w:rsidP="00116FE6">
            <w:pPr>
              <w:spacing w:after="0"/>
              <w:jc w:val="left"/>
              <w:rPr>
                <w:color w:val="000000"/>
                <w:sz w:val="12"/>
                <w:szCs w:val="12"/>
                <w:lang w:val="es-ES"/>
              </w:rPr>
            </w:pPr>
          </w:p>
        </w:tc>
        <w:tc>
          <w:tcPr>
            <w:tcW w:w="2091" w:type="dxa"/>
            <w:gridSpan w:val="3"/>
            <w:tcBorders>
              <w:top w:val="nil"/>
              <w:left w:val="nil"/>
              <w:bottom w:val="single" w:sz="4" w:space="0" w:color="auto"/>
              <w:right w:val="nil"/>
            </w:tcBorders>
          </w:tcPr>
          <w:p w14:paraId="7C24AF3F" w14:textId="77777777" w:rsidR="00D742B5" w:rsidRPr="00230188" w:rsidRDefault="00D742B5" w:rsidP="00116FE6">
            <w:pPr>
              <w:spacing w:after="0"/>
              <w:jc w:val="left"/>
              <w:rPr>
                <w:color w:val="000000"/>
                <w:sz w:val="12"/>
                <w:szCs w:val="12"/>
                <w:lang w:val="es-ES"/>
              </w:rPr>
            </w:pPr>
          </w:p>
        </w:tc>
        <w:tc>
          <w:tcPr>
            <w:tcW w:w="1447" w:type="dxa"/>
            <w:gridSpan w:val="4"/>
            <w:tcBorders>
              <w:top w:val="nil"/>
              <w:left w:val="nil"/>
              <w:bottom w:val="single" w:sz="4" w:space="0" w:color="auto"/>
              <w:right w:val="nil"/>
            </w:tcBorders>
            <w:shd w:val="clear" w:color="auto" w:fill="auto"/>
            <w:vAlign w:val="bottom"/>
            <w:hideMark/>
          </w:tcPr>
          <w:p w14:paraId="26640F7B" w14:textId="77777777" w:rsidR="00D742B5" w:rsidRPr="00230188" w:rsidRDefault="00D742B5" w:rsidP="00116FE6">
            <w:pPr>
              <w:spacing w:after="0"/>
              <w:jc w:val="left"/>
              <w:rPr>
                <w:color w:val="000000"/>
                <w:sz w:val="12"/>
                <w:szCs w:val="12"/>
                <w:lang w:val="es-ES"/>
              </w:rPr>
            </w:pPr>
          </w:p>
        </w:tc>
        <w:tc>
          <w:tcPr>
            <w:tcW w:w="1352" w:type="dxa"/>
            <w:gridSpan w:val="2"/>
            <w:tcBorders>
              <w:top w:val="nil"/>
              <w:left w:val="nil"/>
              <w:bottom w:val="single" w:sz="4" w:space="0" w:color="auto"/>
              <w:right w:val="nil"/>
            </w:tcBorders>
            <w:shd w:val="clear" w:color="auto" w:fill="auto"/>
            <w:vAlign w:val="bottom"/>
            <w:hideMark/>
          </w:tcPr>
          <w:p w14:paraId="67B2A471" w14:textId="77777777" w:rsidR="00D742B5" w:rsidRPr="00230188" w:rsidRDefault="00D742B5" w:rsidP="00116FE6">
            <w:pPr>
              <w:spacing w:after="0"/>
              <w:jc w:val="left"/>
              <w:rPr>
                <w:color w:val="000000"/>
                <w:sz w:val="12"/>
                <w:szCs w:val="12"/>
                <w:lang w:val="es-ES"/>
              </w:rPr>
            </w:pPr>
          </w:p>
        </w:tc>
        <w:tc>
          <w:tcPr>
            <w:tcW w:w="146" w:type="dxa"/>
            <w:tcBorders>
              <w:top w:val="nil"/>
              <w:left w:val="nil"/>
              <w:right w:val="nil"/>
            </w:tcBorders>
            <w:shd w:val="clear" w:color="auto" w:fill="FFFFFF" w:themeFill="background1"/>
            <w:vAlign w:val="bottom"/>
            <w:hideMark/>
          </w:tcPr>
          <w:p w14:paraId="4B5B7D2F" w14:textId="77777777" w:rsidR="00D742B5" w:rsidRPr="00230188" w:rsidRDefault="00D742B5" w:rsidP="00116FE6">
            <w:pPr>
              <w:spacing w:after="0"/>
              <w:jc w:val="left"/>
              <w:rPr>
                <w:color w:val="000000"/>
                <w:sz w:val="12"/>
                <w:szCs w:val="12"/>
                <w:lang w:val="es-ES"/>
              </w:rPr>
            </w:pPr>
          </w:p>
        </w:tc>
        <w:tc>
          <w:tcPr>
            <w:tcW w:w="1290" w:type="dxa"/>
            <w:gridSpan w:val="3"/>
            <w:tcBorders>
              <w:top w:val="nil"/>
              <w:left w:val="nil"/>
              <w:bottom w:val="nil"/>
              <w:right w:val="nil"/>
            </w:tcBorders>
            <w:shd w:val="clear" w:color="auto" w:fill="auto"/>
            <w:vAlign w:val="bottom"/>
            <w:hideMark/>
          </w:tcPr>
          <w:p w14:paraId="0FDE50C4" w14:textId="77777777" w:rsidR="00D742B5" w:rsidRPr="00230188" w:rsidRDefault="00D742B5" w:rsidP="00116FE6">
            <w:pPr>
              <w:spacing w:after="0"/>
              <w:jc w:val="left"/>
              <w:rPr>
                <w:color w:val="000000"/>
                <w:sz w:val="12"/>
                <w:szCs w:val="12"/>
                <w:lang w:val="es-ES"/>
              </w:rPr>
            </w:pPr>
          </w:p>
        </w:tc>
        <w:tc>
          <w:tcPr>
            <w:tcW w:w="371" w:type="dxa"/>
            <w:gridSpan w:val="2"/>
            <w:tcBorders>
              <w:top w:val="nil"/>
              <w:left w:val="nil"/>
              <w:bottom w:val="nil"/>
              <w:right w:val="nil"/>
            </w:tcBorders>
            <w:shd w:val="clear" w:color="auto" w:fill="auto"/>
            <w:vAlign w:val="bottom"/>
            <w:hideMark/>
          </w:tcPr>
          <w:p w14:paraId="5ECD16C4" w14:textId="77777777" w:rsidR="00D742B5" w:rsidRPr="00230188" w:rsidRDefault="00D742B5" w:rsidP="00116FE6">
            <w:pPr>
              <w:spacing w:after="0"/>
              <w:jc w:val="left"/>
              <w:rPr>
                <w:color w:val="000000"/>
                <w:sz w:val="12"/>
                <w:szCs w:val="12"/>
                <w:lang w:val="es-ES"/>
              </w:rPr>
            </w:pPr>
          </w:p>
        </w:tc>
        <w:tc>
          <w:tcPr>
            <w:tcW w:w="371" w:type="dxa"/>
            <w:tcBorders>
              <w:top w:val="nil"/>
              <w:left w:val="nil"/>
              <w:bottom w:val="nil"/>
              <w:right w:val="nil"/>
            </w:tcBorders>
            <w:shd w:val="clear" w:color="auto" w:fill="auto"/>
            <w:vAlign w:val="bottom"/>
            <w:hideMark/>
          </w:tcPr>
          <w:p w14:paraId="7CEF3371" w14:textId="77777777" w:rsidR="00D742B5" w:rsidRPr="00230188" w:rsidRDefault="00D742B5" w:rsidP="00116FE6">
            <w:pPr>
              <w:spacing w:after="0"/>
              <w:jc w:val="left"/>
              <w:rPr>
                <w:color w:val="000000"/>
                <w:sz w:val="12"/>
                <w:szCs w:val="12"/>
                <w:lang w:val="es-ES"/>
              </w:rPr>
            </w:pPr>
          </w:p>
        </w:tc>
        <w:tc>
          <w:tcPr>
            <w:tcW w:w="576" w:type="dxa"/>
            <w:gridSpan w:val="2"/>
            <w:tcBorders>
              <w:top w:val="nil"/>
              <w:left w:val="nil"/>
              <w:bottom w:val="nil"/>
              <w:right w:val="nil"/>
            </w:tcBorders>
            <w:shd w:val="clear" w:color="auto" w:fill="auto"/>
            <w:vAlign w:val="bottom"/>
            <w:hideMark/>
          </w:tcPr>
          <w:p w14:paraId="7F9578DF" w14:textId="77777777" w:rsidR="00D742B5" w:rsidRPr="00230188" w:rsidRDefault="00D742B5" w:rsidP="00116FE6">
            <w:pPr>
              <w:spacing w:after="0"/>
              <w:jc w:val="left"/>
              <w:rPr>
                <w:color w:val="000000"/>
                <w:sz w:val="12"/>
                <w:szCs w:val="12"/>
                <w:lang w:val="es-ES"/>
              </w:rPr>
            </w:pPr>
          </w:p>
        </w:tc>
        <w:tc>
          <w:tcPr>
            <w:tcW w:w="311" w:type="dxa"/>
            <w:tcBorders>
              <w:top w:val="nil"/>
              <w:left w:val="nil"/>
              <w:bottom w:val="nil"/>
              <w:right w:val="nil"/>
            </w:tcBorders>
            <w:shd w:val="clear" w:color="auto" w:fill="auto"/>
            <w:vAlign w:val="bottom"/>
            <w:hideMark/>
          </w:tcPr>
          <w:p w14:paraId="244B08E9" w14:textId="77777777" w:rsidR="00D742B5" w:rsidRPr="00230188" w:rsidRDefault="00D742B5" w:rsidP="00116FE6">
            <w:pPr>
              <w:spacing w:after="0"/>
              <w:jc w:val="left"/>
              <w:rPr>
                <w:color w:val="000000"/>
                <w:sz w:val="12"/>
                <w:szCs w:val="12"/>
                <w:lang w:val="es-ES"/>
              </w:rPr>
            </w:pPr>
          </w:p>
        </w:tc>
        <w:tc>
          <w:tcPr>
            <w:tcW w:w="747" w:type="dxa"/>
            <w:gridSpan w:val="2"/>
            <w:tcBorders>
              <w:top w:val="nil"/>
              <w:left w:val="nil"/>
              <w:bottom w:val="nil"/>
              <w:right w:val="nil"/>
            </w:tcBorders>
            <w:shd w:val="clear" w:color="auto" w:fill="auto"/>
            <w:vAlign w:val="bottom"/>
            <w:hideMark/>
          </w:tcPr>
          <w:p w14:paraId="6DA19CE5" w14:textId="77777777" w:rsidR="00D742B5" w:rsidRPr="00230188" w:rsidRDefault="00D742B5" w:rsidP="00116FE6">
            <w:pPr>
              <w:spacing w:after="0"/>
              <w:jc w:val="left"/>
              <w:rPr>
                <w:color w:val="000000"/>
                <w:sz w:val="12"/>
                <w:szCs w:val="12"/>
                <w:lang w:val="es-ES"/>
              </w:rPr>
            </w:pPr>
          </w:p>
        </w:tc>
        <w:tc>
          <w:tcPr>
            <w:tcW w:w="160" w:type="dxa"/>
            <w:tcBorders>
              <w:top w:val="nil"/>
              <w:left w:val="nil"/>
              <w:bottom w:val="nil"/>
              <w:right w:val="nil"/>
            </w:tcBorders>
            <w:shd w:val="clear" w:color="auto" w:fill="auto"/>
            <w:vAlign w:val="bottom"/>
            <w:hideMark/>
          </w:tcPr>
          <w:p w14:paraId="6C0CFD9E" w14:textId="77777777" w:rsidR="00D742B5" w:rsidRPr="00230188" w:rsidRDefault="00D742B5" w:rsidP="00116FE6">
            <w:pPr>
              <w:spacing w:after="0"/>
              <w:jc w:val="left"/>
              <w:rPr>
                <w:color w:val="000000"/>
                <w:sz w:val="12"/>
                <w:szCs w:val="12"/>
                <w:lang w:val="es-ES"/>
              </w:rPr>
            </w:pPr>
          </w:p>
        </w:tc>
      </w:tr>
      <w:tr w:rsidR="00D742B5" w:rsidRPr="00993509" w14:paraId="52B5ECEC" w14:textId="77777777" w:rsidTr="002D3F00">
        <w:trPr>
          <w:trHeight w:val="300"/>
        </w:trPr>
        <w:tc>
          <w:tcPr>
            <w:tcW w:w="361" w:type="dxa"/>
            <w:tcBorders>
              <w:top w:val="single" w:sz="4" w:space="0" w:color="auto"/>
              <w:left w:val="single" w:sz="4" w:space="0" w:color="auto"/>
              <w:bottom w:val="single" w:sz="4" w:space="0" w:color="auto"/>
              <w:right w:val="single" w:sz="4" w:space="0" w:color="auto"/>
            </w:tcBorders>
            <w:shd w:val="clear" w:color="000000" w:fill="C0504D"/>
          </w:tcPr>
          <w:p w14:paraId="154F0FAA" w14:textId="77777777" w:rsidR="00D742B5" w:rsidRPr="00230188" w:rsidRDefault="00D742B5" w:rsidP="00116FE6">
            <w:pPr>
              <w:spacing w:after="0"/>
              <w:jc w:val="left"/>
              <w:rPr>
                <w:rFonts w:ascii="Arial" w:hAnsi="Arial" w:cs="Arial"/>
                <w:b/>
                <w:bCs/>
                <w:color w:val="FFFFFF"/>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000000" w:fill="C0504D"/>
          </w:tcPr>
          <w:p w14:paraId="1518BAD6" w14:textId="77777777" w:rsidR="00D742B5" w:rsidRPr="00230188" w:rsidRDefault="00D742B5" w:rsidP="00116FE6">
            <w:pPr>
              <w:spacing w:after="0"/>
              <w:jc w:val="left"/>
              <w:rPr>
                <w:rFonts w:ascii="Arial" w:hAnsi="Arial" w:cs="Arial"/>
                <w:b/>
                <w:bCs/>
                <w:color w:val="FFFFFF"/>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000000" w:fill="C0504D"/>
          </w:tcPr>
          <w:p w14:paraId="70C4618E" w14:textId="77777777" w:rsidR="00D742B5" w:rsidRPr="00230188" w:rsidRDefault="00D742B5" w:rsidP="00116FE6">
            <w:pPr>
              <w:spacing w:after="0"/>
              <w:jc w:val="left"/>
              <w:rPr>
                <w:rFonts w:ascii="Arial" w:hAnsi="Arial" w:cs="Arial"/>
                <w:b/>
                <w:bCs/>
                <w:color w:val="FFFFFF"/>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000000" w:fill="C0504D"/>
          </w:tcPr>
          <w:p w14:paraId="38DF7F2B" w14:textId="77777777" w:rsidR="00D742B5" w:rsidRPr="00230188" w:rsidRDefault="00D742B5" w:rsidP="00116FE6">
            <w:pPr>
              <w:spacing w:after="0"/>
              <w:jc w:val="left"/>
              <w:rPr>
                <w:rFonts w:ascii="Arial" w:hAnsi="Arial" w:cs="Arial"/>
                <w:b/>
                <w:bCs/>
                <w:color w:val="FFFFFF"/>
                <w:sz w:val="16"/>
                <w:szCs w:val="16"/>
                <w:lang w:val="es-ES"/>
              </w:rPr>
            </w:pPr>
          </w:p>
        </w:tc>
        <w:tc>
          <w:tcPr>
            <w:tcW w:w="361" w:type="dxa"/>
            <w:tcBorders>
              <w:top w:val="single" w:sz="4" w:space="0" w:color="auto"/>
              <w:left w:val="single" w:sz="4" w:space="0" w:color="auto"/>
              <w:bottom w:val="single" w:sz="4" w:space="0" w:color="auto"/>
              <w:right w:val="single" w:sz="4" w:space="0" w:color="auto"/>
            </w:tcBorders>
            <w:shd w:val="clear" w:color="000000" w:fill="C0504D"/>
          </w:tcPr>
          <w:p w14:paraId="711E74C0" w14:textId="77777777" w:rsidR="00D742B5" w:rsidRPr="00230188" w:rsidRDefault="00D742B5" w:rsidP="00116FE6">
            <w:pPr>
              <w:spacing w:after="0"/>
              <w:jc w:val="left"/>
              <w:rPr>
                <w:rFonts w:ascii="Arial" w:hAnsi="Arial" w:cs="Arial"/>
                <w:b/>
                <w:bCs/>
                <w:color w:val="FFFFFF"/>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shd w:val="clear" w:color="000000" w:fill="C0504D"/>
          </w:tcPr>
          <w:p w14:paraId="3871EBAD" w14:textId="77777777" w:rsidR="00D742B5" w:rsidRPr="00230188" w:rsidRDefault="00D742B5" w:rsidP="00116FE6">
            <w:pPr>
              <w:spacing w:after="0"/>
              <w:jc w:val="left"/>
              <w:rPr>
                <w:rFonts w:ascii="Arial" w:hAnsi="Arial" w:cs="Arial"/>
                <w:b/>
                <w:bCs/>
                <w:color w:val="FFFFFF"/>
                <w:sz w:val="16"/>
                <w:szCs w:val="16"/>
                <w:lang w:val="es-ES"/>
              </w:rPr>
            </w:pPr>
          </w:p>
        </w:tc>
        <w:tc>
          <w:tcPr>
            <w:tcW w:w="146" w:type="dxa"/>
            <w:tcBorders>
              <w:top w:val="single" w:sz="4" w:space="0" w:color="auto"/>
              <w:left w:val="single" w:sz="4" w:space="0" w:color="auto"/>
              <w:bottom w:val="single" w:sz="4" w:space="0" w:color="auto"/>
              <w:right w:val="single" w:sz="4" w:space="0" w:color="auto"/>
            </w:tcBorders>
            <w:shd w:val="clear" w:color="000000" w:fill="C0504D"/>
          </w:tcPr>
          <w:p w14:paraId="056B247E" w14:textId="77777777" w:rsidR="00D742B5" w:rsidRPr="00230188" w:rsidRDefault="00D742B5" w:rsidP="00116FE6">
            <w:pPr>
              <w:spacing w:after="0"/>
              <w:jc w:val="left"/>
              <w:rPr>
                <w:rFonts w:ascii="Arial" w:hAnsi="Arial" w:cs="Arial"/>
                <w:b/>
                <w:bCs/>
                <w:color w:val="FFFFFF"/>
                <w:sz w:val="16"/>
                <w:szCs w:val="16"/>
                <w:lang w:val="es-ES"/>
              </w:rPr>
            </w:pPr>
          </w:p>
        </w:tc>
        <w:tc>
          <w:tcPr>
            <w:tcW w:w="3447" w:type="dxa"/>
            <w:gridSpan w:val="6"/>
            <w:tcBorders>
              <w:top w:val="single" w:sz="4" w:space="0" w:color="auto"/>
              <w:left w:val="single" w:sz="4" w:space="0" w:color="auto"/>
              <w:bottom w:val="single" w:sz="4" w:space="0" w:color="auto"/>
              <w:right w:val="single" w:sz="4" w:space="0" w:color="auto"/>
            </w:tcBorders>
            <w:shd w:val="clear" w:color="000000" w:fill="C0504D"/>
            <w:vAlign w:val="center"/>
            <w:hideMark/>
          </w:tcPr>
          <w:p w14:paraId="7A63A4AD" w14:textId="77777777" w:rsidR="00D742B5" w:rsidRPr="00230188" w:rsidRDefault="00D742B5" w:rsidP="00116FE6">
            <w:pPr>
              <w:spacing w:after="0"/>
              <w:jc w:val="left"/>
              <w:rPr>
                <w:rFonts w:ascii="Arial" w:hAnsi="Arial" w:cs="Arial"/>
                <w:b/>
                <w:bCs/>
                <w:color w:val="FFFFFF"/>
                <w:sz w:val="12"/>
                <w:szCs w:val="12"/>
                <w:lang w:val="es-ES"/>
              </w:rPr>
            </w:pPr>
            <w:r w:rsidRPr="00230188">
              <w:rPr>
                <w:rFonts w:ascii="Arial" w:hAnsi="Arial" w:cs="Arial"/>
                <w:b/>
                <w:bCs/>
                <w:color w:val="FFFFFF"/>
                <w:sz w:val="16"/>
                <w:szCs w:val="16"/>
                <w:lang w:val="es-ES"/>
              </w:rPr>
              <w:t xml:space="preserve">Otras actividades reguladas o no </w:t>
            </w:r>
            <w:proofErr w:type="gramStart"/>
            <w:r w:rsidRPr="00230188">
              <w:rPr>
                <w:rFonts w:ascii="Arial" w:hAnsi="Arial" w:cs="Arial"/>
                <w:b/>
                <w:bCs/>
                <w:color w:val="FFFFFF"/>
                <w:sz w:val="16"/>
                <w:szCs w:val="16"/>
                <w:lang w:val="es-ES"/>
              </w:rPr>
              <w:t>reguladas </w:t>
            </w:r>
            <w:r w:rsidRPr="00230188">
              <w:rPr>
                <w:rFonts w:ascii="Arial" w:hAnsi="Arial" w:cs="Arial"/>
                <w:b/>
                <w:bCs/>
                <w:color w:val="FFFFFF"/>
                <w:sz w:val="12"/>
                <w:szCs w:val="12"/>
                <w:lang w:val="es-ES"/>
              </w:rPr>
              <w:t> (</w:t>
            </w:r>
            <w:proofErr w:type="gramEnd"/>
            <w:r w:rsidRPr="00230188">
              <w:rPr>
                <w:rFonts w:ascii="Arial" w:hAnsi="Arial" w:cs="Arial"/>
                <w:b/>
                <w:bCs/>
                <w:color w:val="FFFFFF"/>
                <w:sz w:val="12"/>
                <w:szCs w:val="12"/>
                <w:lang w:val="es-ES"/>
              </w:rPr>
              <w:t>art. 2.1 d) RTS autorización)</w:t>
            </w:r>
          </w:p>
        </w:tc>
        <w:tc>
          <w:tcPr>
            <w:tcW w:w="5036" w:type="dxa"/>
            <w:gridSpan w:val="10"/>
            <w:tcBorders>
              <w:left w:val="single" w:sz="4" w:space="0" w:color="auto"/>
            </w:tcBorders>
            <w:shd w:val="clear" w:color="auto" w:fill="FFFFFF" w:themeFill="background1"/>
            <w:vAlign w:val="center"/>
          </w:tcPr>
          <w:p w14:paraId="5BB175CF" w14:textId="77777777" w:rsidR="00D742B5" w:rsidRPr="00230188" w:rsidRDefault="00D742B5" w:rsidP="00116FE6">
            <w:pPr>
              <w:spacing w:after="0"/>
              <w:jc w:val="center"/>
              <w:rPr>
                <w:rFonts w:ascii="Wingdings" w:hAnsi="Wingdings"/>
                <w:sz w:val="20"/>
                <w:szCs w:val="20"/>
                <w:lang w:val="es-ES"/>
              </w:rPr>
            </w:pPr>
          </w:p>
        </w:tc>
        <w:tc>
          <w:tcPr>
            <w:tcW w:w="1290" w:type="dxa"/>
            <w:gridSpan w:val="3"/>
            <w:tcBorders>
              <w:top w:val="nil"/>
              <w:left w:val="nil"/>
              <w:bottom w:val="nil"/>
              <w:right w:val="nil"/>
            </w:tcBorders>
            <w:shd w:val="clear" w:color="auto" w:fill="auto"/>
            <w:vAlign w:val="bottom"/>
            <w:hideMark/>
          </w:tcPr>
          <w:p w14:paraId="420174DE" w14:textId="77777777" w:rsidR="00D742B5" w:rsidRPr="00230188" w:rsidRDefault="00D742B5" w:rsidP="00116FE6">
            <w:pPr>
              <w:spacing w:after="0"/>
              <w:jc w:val="center"/>
              <w:rPr>
                <w:rFonts w:ascii="Wingdings" w:hAnsi="Wingdings"/>
                <w:sz w:val="20"/>
                <w:szCs w:val="20"/>
                <w:lang w:val="es-ES"/>
              </w:rPr>
            </w:pPr>
          </w:p>
        </w:tc>
        <w:tc>
          <w:tcPr>
            <w:tcW w:w="371" w:type="dxa"/>
            <w:gridSpan w:val="2"/>
            <w:tcBorders>
              <w:top w:val="nil"/>
              <w:left w:val="nil"/>
              <w:bottom w:val="nil"/>
              <w:right w:val="nil"/>
            </w:tcBorders>
            <w:shd w:val="clear" w:color="auto" w:fill="auto"/>
            <w:vAlign w:val="bottom"/>
            <w:hideMark/>
          </w:tcPr>
          <w:p w14:paraId="4CED4D5A" w14:textId="77777777" w:rsidR="00D742B5" w:rsidRPr="00230188" w:rsidRDefault="00D742B5" w:rsidP="00116FE6">
            <w:pPr>
              <w:spacing w:after="0"/>
              <w:jc w:val="left"/>
              <w:rPr>
                <w:color w:val="000000"/>
                <w:sz w:val="12"/>
                <w:szCs w:val="12"/>
                <w:lang w:val="es-ES"/>
              </w:rPr>
            </w:pPr>
          </w:p>
        </w:tc>
        <w:tc>
          <w:tcPr>
            <w:tcW w:w="371" w:type="dxa"/>
            <w:tcBorders>
              <w:top w:val="nil"/>
              <w:left w:val="nil"/>
              <w:bottom w:val="nil"/>
              <w:right w:val="nil"/>
            </w:tcBorders>
            <w:shd w:val="clear" w:color="auto" w:fill="auto"/>
            <w:vAlign w:val="bottom"/>
            <w:hideMark/>
          </w:tcPr>
          <w:p w14:paraId="46BD5454" w14:textId="77777777" w:rsidR="00D742B5" w:rsidRPr="00230188" w:rsidRDefault="00D742B5" w:rsidP="00116FE6">
            <w:pPr>
              <w:spacing w:after="0"/>
              <w:jc w:val="left"/>
              <w:rPr>
                <w:color w:val="000000"/>
                <w:sz w:val="12"/>
                <w:szCs w:val="12"/>
                <w:lang w:val="es-ES"/>
              </w:rPr>
            </w:pPr>
          </w:p>
        </w:tc>
        <w:tc>
          <w:tcPr>
            <w:tcW w:w="576" w:type="dxa"/>
            <w:gridSpan w:val="2"/>
            <w:tcBorders>
              <w:top w:val="nil"/>
              <w:left w:val="nil"/>
              <w:bottom w:val="nil"/>
              <w:right w:val="nil"/>
            </w:tcBorders>
            <w:shd w:val="clear" w:color="auto" w:fill="auto"/>
            <w:vAlign w:val="bottom"/>
            <w:hideMark/>
          </w:tcPr>
          <w:p w14:paraId="6859042A" w14:textId="77777777" w:rsidR="00D742B5" w:rsidRPr="00230188" w:rsidRDefault="00D742B5" w:rsidP="00116FE6">
            <w:pPr>
              <w:spacing w:after="0"/>
              <w:jc w:val="left"/>
              <w:rPr>
                <w:color w:val="000000"/>
                <w:sz w:val="12"/>
                <w:szCs w:val="12"/>
                <w:lang w:val="es-ES"/>
              </w:rPr>
            </w:pPr>
          </w:p>
        </w:tc>
        <w:tc>
          <w:tcPr>
            <w:tcW w:w="311" w:type="dxa"/>
            <w:tcBorders>
              <w:top w:val="nil"/>
              <w:left w:val="nil"/>
              <w:bottom w:val="nil"/>
              <w:right w:val="nil"/>
            </w:tcBorders>
            <w:shd w:val="clear" w:color="auto" w:fill="auto"/>
            <w:vAlign w:val="bottom"/>
            <w:hideMark/>
          </w:tcPr>
          <w:p w14:paraId="3A019D72" w14:textId="77777777" w:rsidR="00D742B5" w:rsidRPr="00230188" w:rsidRDefault="00D742B5" w:rsidP="00116FE6">
            <w:pPr>
              <w:spacing w:after="0"/>
              <w:jc w:val="left"/>
              <w:rPr>
                <w:color w:val="000000"/>
                <w:sz w:val="12"/>
                <w:szCs w:val="12"/>
                <w:lang w:val="es-ES"/>
              </w:rPr>
            </w:pPr>
          </w:p>
        </w:tc>
        <w:tc>
          <w:tcPr>
            <w:tcW w:w="747" w:type="dxa"/>
            <w:gridSpan w:val="2"/>
            <w:tcBorders>
              <w:top w:val="nil"/>
              <w:left w:val="nil"/>
              <w:bottom w:val="nil"/>
              <w:right w:val="nil"/>
            </w:tcBorders>
            <w:shd w:val="clear" w:color="auto" w:fill="auto"/>
            <w:vAlign w:val="bottom"/>
            <w:hideMark/>
          </w:tcPr>
          <w:p w14:paraId="6B01DE40" w14:textId="77777777" w:rsidR="00D742B5" w:rsidRPr="00230188" w:rsidRDefault="00D742B5" w:rsidP="00116FE6">
            <w:pPr>
              <w:spacing w:after="0"/>
              <w:jc w:val="left"/>
              <w:rPr>
                <w:color w:val="000000"/>
                <w:sz w:val="12"/>
                <w:szCs w:val="12"/>
                <w:lang w:val="es-ES"/>
              </w:rPr>
            </w:pPr>
          </w:p>
        </w:tc>
        <w:tc>
          <w:tcPr>
            <w:tcW w:w="160" w:type="dxa"/>
            <w:tcBorders>
              <w:top w:val="nil"/>
              <w:left w:val="nil"/>
              <w:bottom w:val="nil"/>
              <w:right w:val="nil"/>
            </w:tcBorders>
            <w:shd w:val="clear" w:color="auto" w:fill="auto"/>
            <w:vAlign w:val="bottom"/>
            <w:hideMark/>
          </w:tcPr>
          <w:p w14:paraId="41B83429" w14:textId="77777777" w:rsidR="00D742B5" w:rsidRPr="00230188" w:rsidRDefault="00D742B5" w:rsidP="00116FE6">
            <w:pPr>
              <w:spacing w:after="0"/>
              <w:jc w:val="left"/>
              <w:rPr>
                <w:color w:val="000000"/>
                <w:sz w:val="12"/>
                <w:szCs w:val="12"/>
                <w:lang w:val="es-ES"/>
              </w:rPr>
            </w:pPr>
          </w:p>
        </w:tc>
      </w:tr>
      <w:tr w:rsidR="00D742B5" w:rsidRPr="00AF395E" w14:paraId="53A7B056" w14:textId="77777777" w:rsidTr="002D3F00">
        <w:trPr>
          <w:trHeight w:val="397"/>
        </w:trPr>
        <w:tc>
          <w:tcPr>
            <w:tcW w:w="361" w:type="dxa"/>
            <w:tcBorders>
              <w:top w:val="single" w:sz="4" w:space="0" w:color="auto"/>
              <w:left w:val="single" w:sz="4" w:space="0" w:color="auto"/>
              <w:bottom w:val="single" w:sz="4" w:space="0" w:color="auto"/>
              <w:right w:val="single" w:sz="4" w:space="0" w:color="auto"/>
            </w:tcBorders>
          </w:tcPr>
          <w:p w14:paraId="284F0662" w14:textId="77777777" w:rsidR="00D742B5" w:rsidRPr="00230188" w:rsidRDefault="00D742B5" w:rsidP="00116FE6">
            <w:pPr>
              <w:spacing w:after="0"/>
              <w:jc w:val="left"/>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7AB49F9C" w14:textId="77777777" w:rsidR="00D742B5" w:rsidRPr="00230188" w:rsidRDefault="00D742B5" w:rsidP="00116FE6">
            <w:pPr>
              <w:spacing w:after="0"/>
              <w:jc w:val="left"/>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7E5C24D8" w14:textId="77777777" w:rsidR="00D742B5" w:rsidRPr="00230188" w:rsidRDefault="00D742B5" w:rsidP="00116FE6">
            <w:pPr>
              <w:spacing w:after="0"/>
              <w:jc w:val="left"/>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tcPr>
          <w:p w14:paraId="2FFE785E" w14:textId="77777777" w:rsidR="00D742B5" w:rsidRPr="00230188" w:rsidRDefault="00D742B5" w:rsidP="00116FE6">
            <w:pPr>
              <w:spacing w:after="0"/>
              <w:jc w:val="left"/>
              <w:rPr>
                <w:rFonts w:ascii="Arial" w:hAnsi="Arial" w:cs="Arial"/>
                <w:sz w:val="16"/>
                <w:szCs w:val="16"/>
                <w:lang w:val="es-ES"/>
              </w:rPr>
            </w:pPr>
          </w:p>
        </w:tc>
        <w:tc>
          <w:tcPr>
            <w:tcW w:w="361" w:type="dxa"/>
            <w:tcBorders>
              <w:top w:val="single" w:sz="4" w:space="0" w:color="auto"/>
              <w:left w:val="single" w:sz="4" w:space="0" w:color="auto"/>
              <w:bottom w:val="single" w:sz="4" w:space="0" w:color="auto"/>
              <w:right w:val="single" w:sz="4" w:space="0" w:color="auto"/>
            </w:tcBorders>
          </w:tcPr>
          <w:p w14:paraId="505C7867" w14:textId="77777777" w:rsidR="00D742B5" w:rsidRPr="00230188" w:rsidRDefault="00D742B5" w:rsidP="00116FE6">
            <w:pPr>
              <w:spacing w:after="0"/>
              <w:jc w:val="left"/>
              <w:rPr>
                <w:rFonts w:ascii="Arial" w:hAnsi="Arial" w:cs="Arial"/>
                <w:sz w:val="16"/>
                <w:szCs w:val="16"/>
                <w:lang w:val="es-ES"/>
              </w:rPr>
            </w:pPr>
          </w:p>
        </w:tc>
        <w:tc>
          <w:tcPr>
            <w:tcW w:w="361" w:type="dxa"/>
            <w:gridSpan w:val="2"/>
            <w:tcBorders>
              <w:top w:val="single" w:sz="4" w:space="0" w:color="auto"/>
              <w:left w:val="single" w:sz="4" w:space="0" w:color="auto"/>
              <w:bottom w:val="single" w:sz="4" w:space="0" w:color="auto"/>
              <w:right w:val="single" w:sz="4" w:space="0" w:color="auto"/>
            </w:tcBorders>
          </w:tcPr>
          <w:p w14:paraId="0683E17C" w14:textId="77777777" w:rsidR="00D742B5" w:rsidRPr="00230188" w:rsidRDefault="00D742B5" w:rsidP="00116FE6">
            <w:pPr>
              <w:spacing w:after="0"/>
              <w:jc w:val="left"/>
              <w:rPr>
                <w:rFonts w:ascii="Arial" w:hAnsi="Arial" w:cs="Arial"/>
                <w:sz w:val="16"/>
                <w:szCs w:val="16"/>
                <w:lang w:val="es-ES"/>
              </w:rPr>
            </w:pPr>
          </w:p>
        </w:tc>
        <w:tc>
          <w:tcPr>
            <w:tcW w:w="146" w:type="dxa"/>
            <w:tcBorders>
              <w:top w:val="single" w:sz="4" w:space="0" w:color="auto"/>
              <w:left w:val="single" w:sz="4" w:space="0" w:color="auto"/>
              <w:bottom w:val="single" w:sz="4" w:space="0" w:color="auto"/>
              <w:right w:val="single" w:sz="4" w:space="0" w:color="auto"/>
            </w:tcBorders>
          </w:tcPr>
          <w:p w14:paraId="0C6E1244" w14:textId="77777777" w:rsidR="00D742B5" w:rsidRPr="00230188" w:rsidRDefault="00D742B5" w:rsidP="00116FE6">
            <w:pPr>
              <w:spacing w:after="0"/>
              <w:jc w:val="left"/>
              <w:rPr>
                <w:rFonts w:ascii="Arial" w:hAnsi="Arial" w:cs="Arial"/>
                <w:sz w:val="16"/>
                <w:szCs w:val="16"/>
                <w:lang w:val="es-ES"/>
              </w:rPr>
            </w:pPr>
          </w:p>
        </w:tc>
        <w:tc>
          <w:tcPr>
            <w:tcW w:w="84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5BF615D" w14:textId="77777777" w:rsidR="00D742B5" w:rsidRPr="001C3A40" w:rsidRDefault="00D742B5" w:rsidP="00116FE6">
            <w:pPr>
              <w:spacing w:after="0"/>
              <w:jc w:val="left"/>
              <w:rPr>
                <w:rFonts w:ascii="Arial" w:hAnsi="Arial" w:cs="Arial"/>
                <w:sz w:val="12"/>
                <w:szCs w:val="12"/>
              </w:rPr>
            </w:pPr>
            <w:proofErr w:type="spellStart"/>
            <w:r>
              <w:rPr>
                <w:rFonts w:ascii="Arial" w:hAnsi="Arial" w:cs="Arial"/>
                <w:sz w:val="16"/>
                <w:szCs w:val="16"/>
              </w:rPr>
              <w:t>Descripción</w:t>
            </w:r>
            <w:proofErr w:type="spellEnd"/>
            <w:r>
              <w:rPr>
                <w:rFonts w:ascii="Arial" w:hAnsi="Arial" w:cs="Arial"/>
                <w:sz w:val="16"/>
                <w:szCs w:val="16"/>
              </w:rPr>
              <w:t xml:space="preserve"> </w:t>
            </w:r>
            <w:proofErr w:type="gramStart"/>
            <w:r>
              <w:rPr>
                <w:rFonts w:ascii="Arial" w:hAnsi="Arial" w:cs="Arial"/>
                <w:sz w:val="16"/>
                <w:szCs w:val="16"/>
              </w:rPr>
              <w:t>Actividad  1</w:t>
            </w:r>
            <w:proofErr w:type="gramEnd"/>
          </w:p>
          <w:p w14:paraId="4A07227F" w14:textId="77777777" w:rsidR="00D742B5" w:rsidRPr="001C3A40" w:rsidRDefault="00D742B5" w:rsidP="00116FE6">
            <w:pPr>
              <w:spacing w:after="0"/>
              <w:jc w:val="center"/>
              <w:rPr>
                <w:rFonts w:ascii="Arial" w:hAnsi="Arial" w:cs="Arial"/>
                <w:sz w:val="12"/>
                <w:szCs w:val="12"/>
              </w:rPr>
            </w:pPr>
            <w:r w:rsidRPr="001C3A40">
              <w:rPr>
                <w:rFonts w:ascii="Arial" w:hAnsi="Arial" w:cs="Arial"/>
                <w:sz w:val="12"/>
                <w:szCs w:val="12"/>
              </w:rPr>
              <w:t> </w:t>
            </w:r>
          </w:p>
        </w:tc>
        <w:tc>
          <w:tcPr>
            <w:tcW w:w="1290" w:type="dxa"/>
            <w:gridSpan w:val="3"/>
            <w:tcBorders>
              <w:top w:val="nil"/>
              <w:left w:val="nil"/>
              <w:bottom w:val="nil"/>
              <w:right w:val="nil"/>
            </w:tcBorders>
            <w:shd w:val="clear" w:color="auto" w:fill="auto"/>
            <w:vAlign w:val="bottom"/>
            <w:hideMark/>
          </w:tcPr>
          <w:p w14:paraId="0EC349C4" w14:textId="77777777" w:rsidR="00D742B5" w:rsidRPr="001C3A40" w:rsidRDefault="00D742B5" w:rsidP="00116FE6">
            <w:pPr>
              <w:spacing w:after="0"/>
              <w:jc w:val="left"/>
              <w:rPr>
                <w:color w:val="000000"/>
                <w:sz w:val="12"/>
                <w:szCs w:val="12"/>
              </w:rPr>
            </w:pPr>
          </w:p>
        </w:tc>
        <w:tc>
          <w:tcPr>
            <w:tcW w:w="371" w:type="dxa"/>
            <w:gridSpan w:val="2"/>
            <w:tcBorders>
              <w:top w:val="nil"/>
              <w:left w:val="nil"/>
              <w:bottom w:val="nil"/>
              <w:right w:val="nil"/>
            </w:tcBorders>
            <w:shd w:val="clear" w:color="auto" w:fill="auto"/>
            <w:vAlign w:val="bottom"/>
            <w:hideMark/>
          </w:tcPr>
          <w:p w14:paraId="74F19FB1" w14:textId="77777777" w:rsidR="00D742B5" w:rsidRPr="001C3A40" w:rsidRDefault="00D742B5" w:rsidP="00116FE6">
            <w:pPr>
              <w:spacing w:after="0"/>
              <w:jc w:val="left"/>
              <w:rPr>
                <w:color w:val="000000"/>
                <w:sz w:val="12"/>
                <w:szCs w:val="12"/>
              </w:rPr>
            </w:pPr>
          </w:p>
        </w:tc>
        <w:tc>
          <w:tcPr>
            <w:tcW w:w="371" w:type="dxa"/>
            <w:tcBorders>
              <w:top w:val="nil"/>
              <w:left w:val="nil"/>
              <w:bottom w:val="nil"/>
              <w:right w:val="nil"/>
            </w:tcBorders>
            <w:shd w:val="clear" w:color="auto" w:fill="auto"/>
            <w:vAlign w:val="bottom"/>
            <w:hideMark/>
          </w:tcPr>
          <w:p w14:paraId="7488520B" w14:textId="77777777" w:rsidR="00D742B5" w:rsidRPr="001C3A40" w:rsidRDefault="00D742B5" w:rsidP="00116FE6">
            <w:pPr>
              <w:spacing w:after="0"/>
              <w:jc w:val="left"/>
              <w:rPr>
                <w:color w:val="000000"/>
                <w:sz w:val="12"/>
                <w:szCs w:val="12"/>
              </w:rPr>
            </w:pPr>
          </w:p>
        </w:tc>
        <w:tc>
          <w:tcPr>
            <w:tcW w:w="576" w:type="dxa"/>
            <w:gridSpan w:val="2"/>
            <w:tcBorders>
              <w:top w:val="nil"/>
              <w:left w:val="nil"/>
              <w:bottom w:val="nil"/>
              <w:right w:val="nil"/>
            </w:tcBorders>
            <w:shd w:val="clear" w:color="auto" w:fill="auto"/>
            <w:vAlign w:val="bottom"/>
            <w:hideMark/>
          </w:tcPr>
          <w:p w14:paraId="2CC05CDE" w14:textId="77777777" w:rsidR="00D742B5" w:rsidRPr="001C3A40" w:rsidRDefault="00D742B5" w:rsidP="00116FE6">
            <w:pPr>
              <w:spacing w:after="0"/>
              <w:jc w:val="left"/>
              <w:rPr>
                <w:color w:val="000000"/>
                <w:sz w:val="12"/>
                <w:szCs w:val="12"/>
              </w:rPr>
            </w:pPr>
          </w:p>
        </w:tc>
        <w:tc>
          <w:tcPr>
            <w:tcW w:w="311" w:type="dxa"/>
            <w:tcBorders>
              <w:top w:val="nil"/>
              <w:left w:val="nil"/>
              <w:bottom w:val="nil"/>
              <w:right w:val="nil"/>
            </w:tcBorders>
            <w:shd w:val="clear" w:color="auto" w:fill="auto"/>
            <w:vAlign w:val="bottom"/>
            <w:hideMark/>
          </w:tcPr>
          <w:p w14:paraId="6AB787A3" w14:textId="77777777" w:rsidR="00D742B5" w:rsidRPr="001C3A40" w:rsidRDefault="00D742B5" w:rsidP="00116FE6">
            <w:pPr>
              <w:spacing w:after="0"/>
              <w:jc w:val="left"/>
              <w:rPr>
                <w:color w:val="000000"/>
                <w:sz w:val="12"/>
                <w:szCs w:val="12"/>
              </w:rPr>
            </w:pPr>
          </w:p>
        </w:tc>
        <w:tc>
          <w:tcPr>
            <w:tcW w:w="747" w:type="dxa"/>
            <w:gridSpan w:val="2"/>
            <w:tcBorders>
              <w:top w:val="nil"/>
              <w:left w:val="nil"/>
              <w:bottom w:val="nil"/>
              <w:right w:val="nil"/>
            </w:tcBorders>
            <w:shd w:val="clear" w:color="auto" w:fill="auto"/>
            <w:vAlign w:val="bottom"/>
            <w:hideMark/>
          </w:tcPr>
          <w:p w14:paraId="1DDB7400" w14:textId="77777777" w:rsidR="00D742B5" w:rsidRPr="001C3A40" w:rsidRDefault="00D742B5" w:rsidP="00116FE6">
            <w:pPr>
              <w:spacing w:after="0"/>
              <w:jc w:val="left"/>
              <w:rPr>
                <w:color w:val="000000"/>
                <w:sz w:val="12"/>
                <w:szCs w:val="12"/>
              </w:rPr>
            </w:pPr>
          </w:p>
        </w:tc>
        <w:tc>
          <w:tcPr>
            <w:tcW w:w="160" w:type="dxa"/>
            <w:tcBorders>
              <w:top w:val="nil"/>
              <w:left w:val="nil"/>
              <w:bottom w:val="nil"/>
              <w:right w:val="nil"/>
            </w:tcBorders>
            <w:shd w:val="clear" w:color="auto" w:fill="auto"/>
            <w:vAlign w:val="bottom"/>
            <w:hideMark/>
          </w:tcPr>
          <w:p w14:paraId="06FDDA2D" w14:textId="77777777" w:rsidR="00D742B5" w:rsidRPr="001C3A40" w:rsidRDefault="00D742B5" w:rsidP="00116FE6">
            <w:pPr>
              <w:spacing w:after="0"/>
              <w:jc w:val="left"/>
              <w:rPr>
                <w:color w:val="000000"/>
                <w:sz w:val="12"/>
                <w:szCs w:val="12"/>
              </w:rPr>
            </w:pPr>
          </w:p>
        </w:tc>
      </w:tr>
      <w:tr w:rsidR="00D742B5" w:rsidRPr="00AF395E" w14:paraId="375FF581" w14:textId="77777777" w:rsidTr="002D3F00">
        <w:trPr>
          <w:trHeight w:val="397"/>
        </w:trPr>
        <w:tc>
          <w:tcPr>
            <w:tcW w:w="361" w:type="dxa"/>
            <w:tcBorders>
              <w:top w:val="single" w:sz="4" w:space="0" w:color="auto"/>
              <w:left w:val="single" w:sz="4" w:space="0" w:color="auto"/>
              <w:bottom w:val="single" w:sz="4" w:space="0" w:color="auto"/>
              <w:right w:val="single" w:sz="4" w:space="0" w:color="auto"/>
            </w:tcBorders>
          </w:tcPr>
          <w:p w14:paraId="6324B1BA" w14:textId="77777777" w:rsidR="00D742B5" w:rsidRDefault="00D742B5" w:rsidP="00116FE6">
            <w:pPr>
              <w:spacing w:after="0"/>
              <w:jc w:val="left"/>
              <w:rPr>
                <w:rFonts w:ascii="Arial" w:hAnsi="Arial" w:cs="Arial"/>
                <w:sz w:val="16"/>
                <w:szCs w:val="16"/>
              </w:rPr>
            </w:pPr>
          </w:p>
        </w:tc>
        <w:tc>
          <w:tcPr>
            <w:tcW w:w="361" w:type="dxa"/>
            <w:tcBorders>
              <w:top w:val="single" w:sz="4" w:space="0" w:color="auto"/>
              <w:left w:val="single" w:sz="4" w:space="0" w:color="auto"/>
              <w:bottom w:val="single" w:sz="4" w:space="0" w:color="auto"/>
              <w:right w:val="single" w:sz="4" w:space="0" w:color="auto"/>
            </w:tcBorders>
          </w:tcPr>
          <w:p w14:paraId="11C30849" w14:textId="77777777" w:rsidR="00D742B5" w:rsidRDefault="00D742B5" w:rsidP="00116FE6">
            <w:pPr>
              <w:spacing w:after="0"/>
              <w:jc w:val="left"/>
              <w:rPr>
                <w:rFonts w:ascii="Arial" w:hAnsi="Arial" w:cs="Arial"/>
                <w:sz w:val="16"/>
                <w:szCs w:val="16"/>
              </w:rPr>
            </w:pPr>
          </w:p>
        </w:tc>
        <w:tc>
          <w:tcPr>
            <w:tcW w:w="361" w:type="dxa"/>
            <w:tcBorders>
              <w:top w:val="single" w:sz="4" w:space="0" w:color="auto"/>
              <w:left w:val="single" w:sz="4" w:space="0" w:color="auto"/>
              <w:bottom w:val="single" w:sz="4" w:space="0" w:color="auto"/>
              <w:right w:val="single" w:sz="4" w:space="0" w:color="auto"/>
            </w:tcBorders>
          </w:tcPr>
          <w:p w14:paraId="02219896" w14:textId="77777777" w:rsidR="00D742B5" w:rsidRDefault="00D742B5" w:rsidP="00116FE6">
            <w:pPr>
              <w:spacing w:after="0"/>
              <w:jc w:val="left"/>
              <w:rPr>
                <w:rFonts w:ascii="Arial" w:hAnsi="Arial" w:cs="Arial"/>
                <w:sz w:val="16"/>
                <w:szCs w:val="16"/>
              </w:rPr>
            </w:pPr>
          </w:p>
        </w:tc>
        <w:tc>
          <w:tcPr>
            <w:tcW w:w="361" w:type="dxa"/>
            <w:gridSpan w:val="2"/>
            <w:tcBorders>
              <w:top w:val="single" w:sz="4" w:space="0" w:color="auto"/>
              <w:left w:val="single" w:sz="4" w:space="0" w:color="auto"/>
              <w:bottom w:val="single" w:sz="4" w:space="0" w:color="auto"/>
              <w:right w:val="single" w:sz="4" w:space="0" w:color="auto"/>
            </w:tcBorders>
          </w:tcPr>
          <w:p w14:paraId="5DE77195" w14:textId="77777777" w:rsidR="00D742B5" w:rsidRDefault="00D742B5" w:rsidP="00116FE6">
            <w:pPr>
              <w:spacing w:after="0"/>
              <w:jc w:val="left"/>
              <w:rPr>
                <w:rFonts w:ascii="Arial" w:hAnsi="Arial" w:cs="Arial"/>
                <w:sz w:val="16"/>
                <w:szCs w:val="16"/>
              </w:rPr>
            </w:pPr>
          </w:p>
        </w:tc>
        <w:tc>
          <w:tcPr>
            <w:tcW w:w="361" w:type="dxa"/>
            <w:tcBorders>
              <w:top w:val="single" w:sz="4" w:space="0" w:color="auto"/>
              <w:left w:val="single" w:sz="4" w:space="0" w:color="auto"/>
              <w:bottom w:val="single" w:sz="4" w:space="0" w:color="auto"/>
              <w:right w:val="single" w:sz="4" w:space="0" w:color="auto"/>
            </w:tcBorders>
          </w:tcPr>
          <w:p w14:paraId="12FD38BA" w14:textId="77777777" w:rsidR="00D742B5" w:rsidRDefault="00D742B5" w:rsidP="00116FE6">
            <w:pPr>
              <w:spacing w:after="0"/>
              <w:jc w:val="left"/>
              <w:rPr>
                <w:rFonts w:ascii="Arial" w:hAnsi="Arial" w:cs="Arial"/>
                <w:sz w:val="16"/>
                <w:szCs w:val="16"/>
              </w:rPr>
            </w:pPr>
          </w:p>
        </w:tc>
        <w:tc>
          <w:tcPr>
            <w:tcW w:w="361" w:type="dxa"/>
            <w:gridSpan w:val="2"/>
            <w:tcBorders>
              <w:top w:val="single" w:sz="4" w:space="0" w:color="auto"/>
              <w:left w:val="single" w:sz="4" w:space="0" w:color="auto"/>
              <w:bottom w:val="single" w:sz="4" w:space="0" w:color="auto"/>
              <w:right w:val="single" w:sz="4" w:space="0" w:color="auto"/>
            </w:tcBorders>
          </w:tcPr>
          <w:p w14:paraId="1775E8A7" w14:textId="77777777" w:rsidR="00D742B5" w:rsidRDefault="00D742B5" w:rsidP="00116FE6">
            <w:pPr>
              <w:spacing w:after="0"/>
              <w:jc w:val="left"/>
              <w:rPr>
                <w:rFonts w:ascii="Arial" w:hAnsi="Arial" w:cs="Arial"/>
                <w:sz w:val="16"/>
                <w:szCs w:val="16"/>
              </w:rPr>
            </w:pPr>
          </w:p>
        </w:tc>
        <w:tc>
          <w:tcPr>
            <w:tcW w:w="146" w:type="dxa"/>
            <w:tcBorders>
              <w:top w:val="single" w:sz="4" w:space="0" w:color="auto"/>
              <w:left w:val="single" w:sz="4" w:space="0" w:color="auto"/>
              <w:bottom w:val="single" w:sz="4" w:space="0" w:color="auto"/>
              <w:right w:val="single" w:sz="4" w:space="0" w:color="auto"/>
            </w:tcBorders>
          </w:tcPr>
          <w:p w14:paraId="216B012C" w14:textId="77777777" w:rsidR="00D742B5" w:rsidRDefault="00D742B5" w:rsidP="00116FE6">
            <w:pPr>
              <w:spacing w:after="0"/>
              <w:jc w:val="left"/>
              <w:rPr>
                <w:rFonts w:ascii="Arial" w:hAnsi="Arial" w:cs="Arial"/>
                <w:sz w:val="16"/>
                <w:szCs w:val="16"/>
              </w:rPr>
            </w:pPr>
          </w:p>
        </w:tc>
        <w:tc>
          <w:tcPr>
            <w:tcW w:w="84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118B8CC" w14:textId="77777777" w:rsidR="00D742B5" w:rsidRPr="001C3A40" w:rsidRDefault="00D742B5" w:rsidP="00116FE6">
            <w:pPr>
              <w:spacing w:after="0"/>
              <w:jc w:val="left"/>
              <w:rPr>
                <w:rFonts w:ascii="Arial" w:hAnsi="Arial" w:cs="Arial"/>
                <w:sz w:val="12"/>
                <w:szCs w:val="12"/>
              </w:rPr>
            </w:pPr>
            <w:proofErr w:type="spellStart"/>
            <w:r>
              <w:rPr>
                <w:rFonts w:ascii="Arial" w:hAnsi="Arial" w:cs="Arial"/>
                <w:sz w:val="16"/>
                <w:szCs w:val="16"/>
              </w:rPr>
              <w:t>Descripción</w:t>
            </w:r>
            <w:proofErr w:type="spellEnd"/>
            <w:r>
              <w:rPr>
                <w:rFonts w:ascii="Arial" w:hAnsi="Arial" w:cs="Arial"/>
                <w:sz w:val="16"/>
                <w:szCs w:val="16"/>
              </w:rPr>
              <w:t xml:space="preserve"> </w:t>
            </w:r>
            <w:proofErr w:type="gramStart"/>
            <w:r>
              <w:rPr>
                <w:rFonts w:ascii="Arial" w:hAnsi="Arial" w:cs="Arial"/>
                <w:sz w:val="16"/>
                <w:szCs w:val="16"/>
              </w:rPr>
              <w:t>Actividad  2</w:t>
            </w:r>
            <w:proofErr w:type="gramEnd"/>
          </w:p>
        </w:tc>
        <w:tc>
          <w:tcPr>
            <w:tcW w:w="1290" w:type="dxa"/>
            <w:gridSpan w:val="3"/>
            <w:tcBorders>
              <w:top w:val="nil"/>
              <w:left w:val="nil"/>
              <w:bottom w:val="nil"/>
              <w:right w:val="nil"/>
            </w:tcBorders>
            <w:shd w:val="clear" w:color="auto" w:fill="auto"/>
            <w:vAlign w:val="bottom"/>
          </w:tcPr>
          <w:p w14:paraId="4C762C58" w14:textId="77777777" w:rsidR="00D742B5" w:rsidRPr="001C3A40" w:rsidRDefault="00D742B5" w:rsidP="00116FE6">
            <w:pPr>
              <w:spacing w:after="0"/>
              <w:jc w:val="left"/>
              <w:rPr>
                <w:color w:val="000000"/>
                <w:sz w:val="12"/>
                <w:szCs w:val="12"/>
              </w:rPr>
            </w:pPr>
          </w:p>
        </w:tc>
        <w:tc>
          <w:tcPr>
            <w:tcW w:w="371" w:type="dxa"/>
            <w:gridSpan w:val="2"/>
            <w:tcBorders>
              <w:top w:val="nil"/>
              <w:left w:val="nil"/>
              <w:bottom w:val="nil"/>
              <w:right w:val="nil"/>
            </w:tcBorders>
            <w:shd w:val="clear" w:color="auto" w:fill="auto"/>
            <w:vAlign w:val="bottom"/>
          </w:tcPr>
          <w:p w14:paraId="6C901BAF" w14:textId="77777777" w:rsidR="00D742B5" w:rsidRPr="001C3A40" w:rsidRDefault="00D742B5" w:rsidP="00116FE6">
            <w:pPr>
              <w:spacing w:after="0"/>
              <w:jc w:val="left"/>
              <w:rPr>
                <w:color w:val="000000"/>
                <w:sz w:val="12"/>
                <w:szCs w:val="12"/>
              </w:rPr>
            </w:pPr>
          </w:p>
        </w:tc>
        <w:tc>
          <w:tcPr>
            <w:tcW w:w="371" w:type="dxa"/>
            <w:tcBorders>
              <w:top w:val="nil"/>
              <w:left w:val="nil"/>
              <w:bottom w:val="nil"/>
              <w:right w:val="nil"/>
            </w:tcBorders>
            <w:shd w:val="clear" w:color="auto" w:fill="auto"/>
            <w:vAlign w:val="bottom"/>
          </w:tcPr>
          <w:p w14:paraId="6F83021B" w14:textId="77777777" w:rsidR="00D742B5" w:rsidRPr="001C3A40" w:rsidRDefault="00D742B5" w:rsidP="00116FE6">
            <w:pPr>
              <w:spacing w:after="0"/>
              <w:jc w:val="left"/>
              <w:rPr>
                <w:color w:val="000000"/>
                <w:sz w:val="12"/>
                <w:szCs w:val="12"/>
              </w:rPr>
            </w:pPr>
          </w:p>
        </w:tc>
        <w:tc>
          <w:tcPr>
            <w:tcW w:w="576" w:type="dxa"/>
            <w:gridSpan w:val="2"/>
            <w:tcBorders>
              <w:top w:val="nil"/>
              <w:left w:val="nil"/>
              <w:bottom w:val="nil"/>
              <w:right w:val="nil"/>
            </w:tcBorders>
            <w:shd w:val="clear" w:color="auto" w:fill="auto"/>
            <w:vAlign w:val="bottom"/>
          </w:tcPr>
          <w:p w14:paraId="0FF4B7A1" w14:textId="77777777" w:rsidR="00D742B5" w:rsidRPr="001C3A40" w:rsidRDefault="00D742B5" w:rsidP="00116FE6">
            <w:pPr>
              <w:spacing w:after="0"/>
              <w:jc w:val="left"/>
              <w:rPr>
                <w:color w:val="000000"/>
                <w:sz w:val="12"/>
                <w:szCs w:val="12"/>
              </w:rPr>
            </w:pPr>
          </w:p>
        </w:tc>
        <w:tc>
          <w:tcPr>
            <w:tcW w:w="311" w:type="dxa"/>
            <w:tcBorders>
              <w:top w:val="nil"/>
              <w:left w:val="nil"/>
              <w:bottom w:val="nil"/>
              <w:right w:val="nil"/>
            </w:tcBorders>
            <w:shd w:val="clear" w:color="auto" w:fill="auto"/>
            <w:vAlign w:val="bottom"/>
          </w:tcPr>
          <w:p w14:paraId="3A354BAB" w14:textId="77777777" w:rsidR="00D742B5" w:rsidRPr="001C3A40" w:rsidRDefault="00D742B5" w:rsidP="00116FE6">
            <w:pPr>
              <w:spacing w:after="0"/>
              <w:jc w:val="left"/>
              <w:rPr>
                <w:color w:val="000000"/>
                <w:sz w:val="12"/>
                <w:szCs w:val="12"/>
              </w:rPr>
            </w:pPr>
          </w:p>
        </w:tc>
        <w:tc>
          <w:tcPr>
            <w:tcW w:w="747" w:type="dxa"/>
            <w:gridSpan w:val="2"/>
            <w:tcBorders>
              <w:top w:val="nil"/>
              <w:left w:val="nil"/>
              <w:bottom w:val="nil"/>
              <w:right w:val="nil"/>
            </w:tcBorders>
            <w:shd w:val="clear" w:color="auto" w:fill="auto"/>
            <w:vAlign w:val="bottom"/>
          </w:tcPr>
          <w:p w14:paraId="29A4B118" w14:textId="77777777" w:rsidR="00D742B5" w:rsidRPr="001C3A40" w:rsidRDefault="00D742B5" w:rsidP="00116FE6">
            <w:pPr>
              <w:spacing w:after="0"/>
              <w:jc w:val="left"/>
              <w:rPr>
                <w:color w:val="000000"/>
                <w:sz w:val="12"/>
                <w:szCs w:val="12"/>
              </w:rPr>
            </w:pPr>
          </w:p>
        </w:tc>
        <w:tc>
          <w:tcPr>
            <w:tcW w:w="160" w:type="dxa"/>
            <w:tcBorders>
              <w:top w:val="nil"/>
              <w:left w:val="nil"/>
              <w:bottom w:val="nil"/>
              <w:right w:val="nil"/>
            </w:tcBorders>
            <w:shd w:val="clear" w:color="auto" w:fill="auto"/>
            <w:vAlign w:val="bottom"/>
          </w:tcPr>
          <w:p w14:paraId="2E2AB49F" w14:textId="77777777" w:rsidR="00D742B5" w:rsidRPr="001C3A40" w:rsidRDefault="00D742B5" w:rsidP="00116FE6">
            <w:pPr>
              <w:spacing w:after="0"/>
              <w:jc w:val="left"/>
              <w:rPr>
                <w:color w:val="000000"/>
                <w:sz w:val="12"/>
                <w:szCs w:val="12"/>
              </w:rPr>
            </w:pPr>
          </w:p>
        </w:tc>
      </w:tr>
      <w:tr w:rsidR="00D742B5" w:rsidRPr="001C3A40" w14:paraId="1047EF43" w14:textId="77777777" w:rsidTr="002D3F00">
        <w:trPr>
          <w:gridAfter w:val="2"/>
          <w:wAfter w:w="472" w:type="dxa"/>
          <w:trHeight w:val="300"/>
        </w:trPr>
        <w:tc>
          <w:tcPr>
            <w:tcW w:w="1248" w:type="dxa"/>
            <w:gridSpan w:val="4"/>
            <w:tcBorders>
              <w:top w:val="nil"/>
              <w:left w:val="nil"/>
              <w:bottom w:val="single" w:sz="4" w:space="0" w:color="auto"/>
              <w:right w:val="nil"/>
            </w:tcBorders>
            <w:shd w:val="clear" w:color="auto" w:fill="auto"/>
            <w:vAlign w:val="bottom"/>
            <w:hideMark/>
          </w:tcPr>
          <w:p w14:paraId="5801F3CA" w14:textId="77777777" w:rsidR="00D742B5" w:rsidRPr="001C3A40" w:rsidRDefault="00D742B5" w:rsidP="00116FE6">
            <w:pPr>
              <w:spacing w:after="0"/>
              <w:jc w:val="left"/>
              <w:rPr>
                <w:color w:val="000000"/>
                <w:sz w:val="12"/>
                <w:szCs w:val="12"/>
              </w:rPr>
            </w:pPr>
          </w:p>
        </w:tc>
        <w:tc>
          <w:tcPr>
            <w:tcW w:w="801" w:type="dxa"/>
            <w:gridSpan w:val="3"/>
            <w:tcBorders>
              <w:top w:val="nil"/>
              <w:left w:val="nil"/>
              <w:bottom w:val="single" w:sz="4" w:space="0" w:color="auto"/>
              <w:right w:val="nil"/>
            </w:tcBorders>
            <w:shd w:val="clear" w:color="auto" w:fill="auto"/>
            <w:vAlign w:val="bottom"/>
            <w:hideMark/>
          </w:tcPr>
          <w:p w14:paraId="5DF267B8" w14:textId="77777777" w:rsidR="00D742B5" w:rsidRPr="001C3A40" w:rsidRDefault="00D742B5" w:rsidP="00116FE6">
            <w:pPr>
              <w:spacing w:after="0"/>
              <w:jc w:val="left"/>
              <w:rPr>
                <w:color w:val="000000"/>
                <w:sz w:val="12"/>
                <w:szCs w:val="12"/>
              </w:rPr>
            </w:pPr>
          </w:p>
        </w:tc>
        <w:tc>
          <w:tcPr>
            <w:tcW w:w="1019" w:type="dxa"/>
            <w:gridSpan w:val="3"/>
            <w:tcBorders>
              <w:top w:val="nil"/>
              <w:left w:val="nil"/>
              <w:bottom w:val="single" w:sz="4" w:space="0" w:color="auto"/>
              <w:right w:val="nil"/>
            </w:tcBorders>
            <w:shd w:val="clear" w:color="auto" w:fill="auto"/>
            <w:vAlign w:val="bottom"/>
            <w:hideMark/>
          </w:tcPr>
          <w:p w14:paraId="3781E7CB" w14:textId="77777777" w:rsidR="00D742B5" w:rsidRPr="001C3A40" w:rsidRDefault="00D742B5" w:rsidP="00116FE6">
            <w:pPr>
              <w:spacing w:after="0"/>
              <w:jc w:val="left"/>
              <w:rPr>
                <w:color w:val="000000"/>
                <w:sz w:val="12"/>
                <w:szCs w:val="12"/>
              </w:rPr>
            </w:pPr>
          </w:p>
        </w:tc>
        <w:tc>
          <w:tcPr>
            <w:tcW w:w="1118" w:type="dxa"/>
            <w:tcBorders>
              <w:top w:val="nil"/>
              <w:left w:val="nil"/>
              <w:right w:val="nil"/>
            </w:tcBorders>
            <w:shd w:val="clear" w:color="auto" w:fill="FFFFFF" w:themeFill="background1"/>
            <w:vAlign w:val="bottom"/>
            <w:hideMark/>
          </w:tcPr>
          <w:p w14:paraId="0DA62A72" w14:textId="77777777" w:rsidR="00D742B5" w:rsidRPr="001C3A40" w:rsidRDefault="00D742B5" w:rsidP="00116FE6">
            <w:pPr>
              <w:spacing w:after="0"/>
              <w:jc w:val="left"/>
              <w:rPr>
                <w:color w:val="000000"/>
                <w:sz w:val="12"/>
                <w:szCs w:val="12"/>
              </w:rPr>
            </w:pPr>
          </w:p>
        </w:tc>
        <w:tc>
          <w:tcPr>
            <w:tcW w:w="195" w:type="dxa"/>
            <w:tcBorders>
              <w:top w:val="nil"/>
              <w:left w:val="nil"/>
              <w:bottom w:val="nil"/>
              <w:right w:val="nil"/>
            </w:tcBorders>
            <w:shd w:val="clear" w:color="auto" w:fill="auto"/>
            <w:vAlign w:val="bottom"/>
            <w:hideMark/>
          </w:tcPr>
          <w:p w14:paraId="3AB706C5" w14:textId="77777777" w:rsidR="00D742B5" w:rsidRPr="001C3A40" w:rsidRDefault="00D742B5" w:rsidP="00116FE6">
            <w:pPr>
              <w:spacing w:after="0"/>
              <w:jc w:val="left"/>
              <w:rPr>
                <w:color w:val="000000"/>
                <w:sz w:val="12"/>
                <w:szCs w:val="12"/>
              </w:rPr>
            </w:pPr>
          </w:p>
        </w:tc>
        <w:tc>
          <w:tcPr>
            <w:tcW w:w="634" w:type="dxa"/>
            <w:tcBorders>
              <w:top w:val="nil"/>
              <w:left w:val="nil"/>
              <w:bottom w:val="nil"/>
              <w:right w:val="nil"/>
            </w:tcBorders>
            <w:shd w:val="clear" w:color="auto" w:fill="auto"/>
            <w:vAlign w:val="bottom"/>
            <w:hideMark/>
          </w:tcPr>
          <w:p w14:paraId="1A8B859E" w14:textId="77777777" w:rsidR="00D742B5" w:rsidRPr="001C3A40" w:rsidRDefault="00D742B5" w:rsidP="00116FE6">
            <w:pPr>
              <w:spacing w:after="0"/>
              <w:jc w:val="left"/>
              <w:rPr>
                <w:color w:val="000000"/>
                <w:sz w:val="12"/>
                <w:szCs w:val="12"/>
              </w:rPr>
            </w:pPr>
          </w:p>
        </w:tc>
        <w:tc>
          <w:tcPr>
            <w:tcW w:w="645" w:type="dxa"/>
            <w:tcBorders>
              <w:top w:val="nil"/>
              <w:left w:val="nil"/>
              <w:bottom w:val="nil"/>
              <w:right w:val="nil"/>
            </w:tcBorders>
            <w:shd w:val="clear" w:color="auto" w:fill="auto"/>
            <w:vAlign w:val="bottom"/>
            <w:hideMark/>
          </w:tcPr>
          <w:p w14:paraId="7591ADE6" w14:textId="77777777" w:rsidR="00D742B5" w:rsidRPr="001C3A40" w:rsidRDefault="00D742B5" w:rsidP="00116FE6">
            <w:pPr>
              <w:spacing w:after="0"/>
              <w:jc w:val="left"/>
              <w:rPr>
                <w:color w:val="000000"/>
                <w:sz w:val="12"/>
                <w:szCs w:val="12"/>
              </w:rPr>
            </w:pPr>
          </w:p>
        </w:tc>
        <w:tc>
          <w:tcPr>
            <w:tcW w:w="804" w:type="dxa"/>
            <w:gridSpan w:val="2"/>
            <w:tcBorders>
              <w:top w:val="nil"/>
              <w:left w:val="nil"/>
              <w:bottom w:val="nil"/>
              <w:right w:val="nil"/>
            </w:tcBorders>
            <w:shd w:val="clear" w:color="auto" w:fill="auto"/>
            <w:vAlign w:val="bottom"/>
            <w:hideMark/>
          </w:tcPr>
          <w:p w14:paraId="70C956E6" w14:textId="77777777" w:rsidR="00D742B5" w:rsidRPr="001C3A40" w:rsidRDefault="00D742B5" w:rsidP="00116FE6">
            <w:pPr>
              <w:spacing w:after="0"/>
              <w:jc w:val="left"/>
              <w:rPr>
                <w:color w:val="000000"/>
                <w:sz w:val="12"/>
                <w:szCs w:val="12"/>
              </w:rPr>
            </w:pPr>
          </w:p>
        </w:tc>
        <w:tc>
          <w:tcPr>
            <w:tcW w:w="911" w:type="dxa"/>
            <w:tcBorders>
              <w:top w:val="nil"/>
              <w:left w:val="nil"/>
              <w:bottom w:val="nil"/>
              <w:right w:val="nil"/>
            </w:tcBorders>
            <w:shd w:val="clear" w:color="auto" w:fill="auto"/>
            <w:vAlign w:val="bottom"/>
            <w:hideMark/>
          </w:tcPr>
          <w:p w14:paraId="7717A99E" w14:textId="77777777" w:rsidR="00D742B5" w:rsidRPr="001C3A40" w:rsidRDefault="00D742B5" w:rsidP="00116FE6">
            <w:pPr>
              <w:spacing w:after="0"/>
              <w:jc w:val="left"/>
              <w:rPr>
                <w:color w:val="000000"/>
                <w:sz w:val="12"/>
                <w:szCs w:val="12"/>
              </w:rPr>
            </w:pPr>
          </w:p>
        </w:tc>
        <w:tc>
          <w:tcPr>
            <w:tcW w:w="591" w:type="dxa"/>
            <w:gridSpan w:val="2"/>
            <w:tcBorders>
              <w:top w:val="nil"/>
              <w:left w:val="nil"/>
              <w:bottom w:val="nil"/>
              <w:right w:val="nil"/>
            </w:tcBorders>
            <w:shd w:val="clear" w:color="auto" w:fill="auto"/>
            <w:vAlign w:val="bottom"/>
            <w:hideMark/>
          </w:tcPr>
          <w:p w14:paraId="61D2FA2C" w14:textId="77777777" w:rsidR="00D742B5" w:rsidRPr="001C3A40" w:rsidRDefault="00D742B5" w:rsidP="00116FE6">
            <w:pPr>
              <w:spacing w:after="0"/>
              <w:jc w:val="left"/>
              <w:rPr>
                <w:color w:val="000000"/>
                <w:sz w:val="12"/>
                <w:szCs w:val="12"/>
              </w:rPr>
            </w:pPr>
          </w:p>
        </w:tc>
        <w:tc>
          <w:tcPr>
            <w:tcW w:w="597" w:type="dxa"/>
            <w:tcBorders>
              <w:top w:val="nil"/>
              <w:left w:val="nil"/>
              <w:bottom w:val="nil"/>
              <w:right w:val="nil"/>
            </w:tcBorders>
            <w:shd w:val="clear" w:color="auto" w:fill="auto"/>
            <w:vAlign w:val="bottom"/>
            <w:hideMark/>
          </w:tcPr>
          <w:p w14:paraId="75D459D9" w14:textId="77777777" w:rsidR="00D742B5" w:rsidRPr="001C3A40" w:rsidRDefault="00D742B5" w:rsidP="00116FE6">
            <w:pPr>
              <w:spacing w:after="0"/>
              <w:jc w:val="left"/>
              <w:rPr>
                <w:color w:val="000000"/>
                <w:sz w:val="12"/>
                <w:szCs w:val="12"/>
              </w:rPr>
            </w:pPr>
          </w:p>
        </w:tc>
        <w:tc>
          <w:tcPr>
            <w:tcW w:w="591" w:type="dxa"/>
            <w:tcBorders>
              <w:top w:val="nil"/>
              <w:left w:val="nil"/>
              <w:bottom w:val="nil"/>
              <w:right w:val="nil"/>
            </w:tcBorders>
            <w:shd w:val="clear" w:color="auto" w:fill="auto"/>
            <w:vAlign w:val="bottom"/>
            <w:hideMark/>
          </w:tcPr>
          <w:p w14:paraId="6E87E14D" w14:textId="77777777" w:rsidR="00D742B5" w:rsidRPr="001C3A40" w:rsidRDefault="00D742B5" w:rsidP="00116FE6">
            <w:pPr>
              <w:spacing w:after="0"/>
              <w:jc w:val="left"/>
              <w:rPr>
                <w:color w:val="000000"/>
                <w:sz w:val="12"/>
                <w:szCs w:val="12"/>
              </w:rPr>
            </w:pPr>
          </w:p>
        </w:tc>
        <w:tc>
          <w:tcPr>
            <w:tcW w:w="928" w:type="dxa"/>
            <w:gridSpan w:val="2"/>
            <w:tcBorders>
              <w:top w:val="nil"/>
              <w:left w:val="nil"/>
              <w:bottom w:val="nil"/>
              <w:right w:val="nil"/>
            </w:tcBorders>
            <w:shd w:val="clear" w:color="auto" w:fill="auto"/>
            <w:vAlign w:val="bottom"/>
            <w:hideMark/>
          </w:tcPr>
          <w:p w14:paraId="6DDB3065" w14:textId="77777777" w:rsidR="00D742B5" w:rsidRPr="001C3A40" w:rsidRDefault="00D742B5" w:rsidP="00116FE6">
            <w:pPr>
              <w:spacing w:after="0"/>
              <w:jc w:val="left"/>
              <w:rPr>
                <w:color w:val="000000"/>
                <w:sz w:val="12"/>
                <w:szCs w:val="12"/>
              </w:rPr>
            </w:pPr>
          </w:p>
        </w:tc>
        <w:tc>
          <w:tcPr>
            <w:tcW w:w="792" w:type="dxa"/>
            <w:gridSpan w:val="3"/>
            <w:tcBorders>
              <w:top w:val="nil"/>
              <w:left w:val="nil"/>
              <w:bottom w:val="nil"/>
              <w:right w:val="nil"/>
            </w:tcBorders>
            <w:shd w:val="clear" w:color="auto" w:fill="auto"/>
            <w:vAlign w:val="bottom"/>
            <w:hideMark/>
          </w:tcPr>
          <w:p w14:paraId="0CDC826A" w14:textId="77777777" w:rsidR="00D742B5" w:rsidRPr="001C3A40" w:rsidRDefault="00D742B5" w:rsidP="00116FE6">
            <w:pPr>
              <w:spacing w:after="0"/>
              <w:jc w:val="left"/>
              <w:rPr>
                <w:color w:val="000000"/>
                <w:sz w:val="12"/>
                <w:szCs w:val="12"/>
              </w:rPr>
            </w:pPr>
          </w:p>
        </w:tc>
        <w:tc>
          <w:tcPr>
            <w:tcW w:w="651" w:type="dxa"/>
            <w:tcBorders>
              <w:top w:val="nil"/>
              <w:left w:val="nil"/>
              <w:bottom w:val="nil"/>
              <w:right w:val="nil"/>
            </w:tcBorders>
            <w:shd w:val="clear" w:color="auto" w:fill="auto"/>
            <w:vAlign w:val="bottom"/>
            <w:hideMark/>
          </w:tcPr>
          <w:p w14:paraId="0283C965" w14:textId="77777777" w:rsidR="00D742B5" w:rsidRPr="001C3A40" w:rsidRDefault="00D742B5" w:rsidP="00116FE6">
            <w:pPr>
              <w:spacing w:after="0"/>
              <w:jc w:val="left"/>
              <w:rPr>
                <w:color w:val="000000"/>
                <w:sz w:val="12"/>
                <w:szCs w:val="12"/>
              </w:rPr>
            </w:pPr>
          </w:p>
        </w:tc>
        <w:tc>
          <w:tcPr>
            <w:tcW w:w="790" w:type="dxa"/>
            <w:gridSpan w:val="2"/>
            <w:tcBorders>
              <w:top w:val="nil"/>
              <w:left w:val="nil"/>
              <w:bottom w:val="nil"/>
              <w:right w:val="nil"/>
            </w:tcBorders>
            <w:shd w:val="clear" w:color="auto" w:fill="auto"/>
            <w:vAlign w:val="bottom"/>
            <w:hideMark/>
          </w:tcPr>
          <w:p w14:paraId="14D1D39A" w14:textId="77777777" w:rsidR="00D742B5" w:rsidRPr="001C3A40" w:rsidRDefault="00D742B5" w:rsidP="00116FE6">
            <w:pPr>
              <w:spacing w:after="0"/>
              <w:jc w:val="left"/>
              <w:rPr>
                <w:color w:val="000000"/>
                <w:sz w:val="12"/>
                <w:szCs w:val="12"/>
              </w:rPr>
            </w:pPr>
          </w:p>
        </w:tc>
        <w:tc>
          <w:tcPr>
            <w:tcW w:w="962" w:type="dxa"/>
            <w:gridSpan w:val="3"/>
            <w:tcBorders>
              <w:top w:val="nil"/>
              <w:left w:val="nil"/>
              <w:bottom w:val="nil"/>
              <w:right w:val="nil"/>
            </w:tcBorders>
            <w:shd w:val="clear" w:color="auto" w:fill="auto"/>
            <w:vAlign w:val="bottom"/>
            <w:hideMark/>
          </w:tcPr>
          <w:p w14:paraId="50AF7F5B" w14:textId="77777777" w:rsidR="00D742B5" w:rsidRPr="001C3A40" w:rsidRDefault="00D742B5" w:rsidP="00116FE6">
            <w:pPr>
              <w:spacing w:after="0"/>
              <w:jc w:val="left"/>
              <w:rPr>
                <w:color w:val="000000"/>
                <w:sz w:val="12"/>
                <w:szCs w:val="12"/>
              </w:rPr>
            </w:pPr>
          </w:p>
        </w:tc>
        <w:tc>
          <w:tcPr>
            <w:tcW w:w="872" w:type="dxa"/>
            <w:gridSpan w:val="3"/>
            <w:tcBorders>
              <w:top w:val="nil"/>
              <w:left w:val="nil"/>
              <w:bottom w:val="nil"/>
              <w:right w:val="nil"/>
            </w:tcBorders>
            <w:shd w:val="clear" w:color="auto" w:fill="auto"/>
            <w:vAlign w:val="bottom"/>
            <w:hideMark/>
          </w:tcPr>
          <w:p w14:paraId="77B5B0AE" w14:textId="77777777" w:rsidR="00D742B5" w:rsidRPr="001C3A40" w:rsidRDefault="00D742B5" w:rsidP="00116FE6">
            <w:pPr>
              <w:spacing w:after="0"/>
              <w:jc w:val="left"/>
              <w:rPr>
                <w:color w:val="000000"/>
                <w:sz w:val="12"/>
                <w:szCs w:val="12"/>
              </w:rPr>
            </w:pPr>
          </w:p>
        </w:tc>
      </w:tr>
      <w:tr w:rsidR="00D742B5" w:rsidRPr="003F1021" w14:paraId="396AEC1F" w14:textId="77777777" w:rsidTr="002D3F00">
        <w:trPr>
          <w:gridAfter w:val="2"/>
          <w:wAfter w:w="472" w:type="dxa"/>
          <w:trHeight w:val="300"/>
        </w:trPr>
        <w:tc>
          <w:tcPr>
            <w:tcW w:w="3068" w:type="dxa"/>
            <w:gridSpan w:val="10"/>
            <w:tcBorders>
              <w:top w:val="single" w:sz="4" w:space="0" w:color="auto"/>
              <w:left w:val="single" w:sz="4" w:space="0" w:color="auto"/>
              <w:bottom w:val="single" w:sz="4" w:space="0" w:color="auto"/>
              <w:right w:val="single" w:sz="4" w:space="0" w:color="auto"/>
            </w:tcBorders>
            <w:shd w:val="clear" w:color="000000" w:fill="C0504D"/>
            <w:vAlign w:val="center"/>
            <w:hideMark/>
          </w:tcPr>
          <w:p w14:paraId="32B28E1F" w14:textId="77777777" w:rsidR="00D742B5" w:rsidRPr="00230188" w:rsidRDefault="00D742B5" w:rsidP="00116FE6">
            <w:pPr>
              <w:spacing w:after="0"/>
              <w:jc w:val="left"/>
              <w:rPr>
                <w:rFonts w:ascii="Arial" w:hAnsi="Arial" w:cs="Arial"/>
                <w:b/>
                <w:bCs/>
                <w:color w:val="FFFFFF"/>
                <w:sz w:val="12"/>
                <w:szCs w:val="12"/>
                <w:lang w:val="es-ES"/>
              </w:rPr>
            </w:pPr>
            <w:r w:rsidRPr="00230188">
              <w:rPr>
                <w:rFonts w:ascii="Arial" w:hAnsi="Arial" w:cs="Arial"/>
                <w:b/>
                <w:bCs/>
                <w:color w:val="FFFFFF"/>
                <w:sz w:val="16"/>
                <w:szCs w:val="16"/>
                <w:lang w:val="es-ES"/>
              </w:rPr>
              <w:t>Particularidades o limitaciones de la prestación  </w:t>
            </w:r>
            <w:r w:rsidRPr="00230188">
              <w:rPr>
                <w:rFonts w:ascii="Arial" w:hAnsi="Arial" w:cs="Arial"/>
                <w:b/>
                <w:bCs/>
                <w:color w:val="FFFFFF"/>
                <w:sz w:val="12"/>
                <w:szCs w:val="12"/>
                <w:lang w:val="es-ES"/>
              </w:rPr>
              <w:t> </w:t>
            </w:r>
          </w:p>
        </w:tc>
        <w:tc>
          <w:tcPr>
            <w:tcW w:w="1118" w:type="dxa"/>
            <w:tcBorders>
              <w:left w:val="single" w:sz="4" w:space="0" w:color="auto"/>
              <w:bottom w:val="single" w:sz="4" w:space="0" w:color="auto"/>
            </w:tcBorders>
            <w:shd w:val="clear" w:color="auto" w:fill="FFFFFF" w:themeFill="background1"/>
            <w:vAlign w:val="center"/>
          </w:tcPr>
          <w:p w14:paraId="0702F842" w14:textId="77777777" w:rsidR="00D742B5" w:rsidRPr="00230188" w:rsidRDefault="00D742B5" w:rsidP="00116FE6">
            <w:pPr>
              <w:spacing w:after="0"/>
              <w:jc w:val="center"/>
              <w:rPr>
                <w:rFonts w:ascii="Wingdings" w:hAnsi="Wingdings"/>
                <w:sz w:val="20"/>
                <w:szCs w:val="20"/>
                <w:lang w:val="es-ES"/>
              </w:rPr>
            </w:pPr>
          </w:p>
        </w:tc>
        <w:tc>
          <w:tcPr>
            <w:tcW w:w="195" w:type="dxa"/>
            <w:tcBorders>
              <w:top w:val="nil"/>
              <w:left w:val="nil"/>
              <w:bottom w:val="single" w:sz="4" w:space="0" w:color="auto"/>
              <w:right w:val="nil"/>
            </w:tcBorders>
            <w:shd w:val="clear" w:color="auto" w:fill="auto"/>
            <w:vAlign w:val="bottom"/>
            <w:hideMark/>
          </w:tcPr>
          <w:p w14:paraId="17FAA9E9" w14:textId="77777777" w:rsidR="00D742B5" w:rsidRPr="00230188" w:rsidRDefault="00D742B5" w:rsidP="00116FE6">
            <w:pPr>
              <w:spacing w:after="0"/>
              <w:jc w:val="center"/>
              <w:rPr>
                <w:rFonts w:ascii="Wingdings" w:hAnsi="Wingdings"/>
                <w:sz w:val="20"/>
                <w:szCs w:val="20"/>
                <w:lang w:val="es-ES"/>
              </w:rPr>
            </w:pPr>
          </w:p>
        </w:tc>
        <w:tc>
          <w:tcPr>
            <w:tcW w:w="634" w:type="dxa"/>
            <w:tcBorders>
              <w:top w:val="nil"/>
              <w:left w:val="nil"/>
              <w:bottom w:val="single" w:sz="4" w:space="0" w:color="auto"/>
              <w:right w:val="nil"/>
            </w:tcBorders>
            <w:shd w:val="clear" w:color="auto" w:fill="auto"/>
            <w:vAlign w:val="bottom"/>
            <w:hideMark/>
          </w:tcPr>
          <w:p w14:paraId="06551063" w14:textId="77777777" w:rsidR="00D742B5" w:rsidRPr="00230188" w:rsidRDefault="00D742B5" w:rsidP="00116FE6">
            <w:pPr>
              <w:spacing w:after="0"/>
              <w:jc w:val="left"/>
              <w:rPr>
                <w:color w:val="000000"/>
                <w:sz w:val="12"/>
                <w:szCs w:val="12"/>
                <w:lang w:val="es-ES"/>
              </w:rPr>
            </w:pPr>
          </w:p>
        </w:tc>
        <w:tc>
          <w:tcPr>
            <w:tcW w:w="645" w:type="dxa"/>
            <w:tcBorders>
              <w:top w:val="nil"/>
              <w:left w:val="nil"/>
              <w:bottom w:val="nil"/>
              <w:right w:val="nil"/>
            </w:tcBorders>
            <w:shd w:val="clear" w:color="auto" w:fill="auto"/>
            <w:vAlign w:val="bottom"/>
            <w:hideMark/>
          </w:tcPr>
          <w:p w14:paraId="0862570C" w14:textId="77777777" w:rsidR="00D742B5" w:rsidRPr="00230188" w:rsidRDefault="00D742B5" w:rsidP="00116FE6">
            <w:pPr>
              <w:spacing w:after="0"/>
              <w:jc w:val="left"/>
              <w:rPr>
                <w:color w:val="000000"/>
                <w:sz w:val="12"/>
                <w:szCs w:val="12"/>
                <w:lang w:val="es-ES"/>
              </w:rPr>
            </w:pPr>
          </w:p>
        </w:tc>
        <w:tc>
          <w:tcPr>
            <w:tcW w:w="804" w:type="dxa"/>
            <w:gridSpan w:val="2"/>
            <w:tcBorders>
              <w:top w:val="nil"/>
              <w:left w:val="nil"/>
              <w:bottom w:val="nil"/>
              <w:right w:val="nil"/>
            </w:tcBorders>
            <w:shd w:val="clear" w:color="auto" w:fill="auto"/>
            <w:vAlign w:val="bottom"/>
            <w:hideMark/>
          </w:tcPr>
          <w:p w14:paraId="3FB219DD" w14:textId="77777777" w:rsidR="00D742B5" w:rsidRPr="00230188" w:rsidRDefault="00D742B5" w:rsidP="00116FE6">
            <w:pPr>
              <w:spacing w:after="0"/>
              <w:jc w:val="left"/>
              <w:rPr>
                <w:color w:val="000000"/>
                <w:sz w:val="12"/>
                <w:szCs w:val="12"/>
                <w:lang w:val="es-ES"/>
              </w:rPr>
            </w:pPr>
          </w:p>
        </w:tc>
        <w:tc>
          <w:tcPr>
            <w:tcW w:w="911" w:type="dxa"/>
            <w:tcBorders>
              <w:top w:val="nil"/>
              <w:left w:val="nil"/>
              <w:bottom w:val="nil"/>
              <w:right w:val="nil"/>
            </w:tcBorders>
            <w:shd w:val="clear" w:color="auto" w:fill="auto"/>
            <w:vAlign w:val="bottom"/>
            <w:hideMark/>
          </w:tcPr>
          <w:p w14:paraId="2E96F719" w14:textId="77777777" w:rsidR="00D742B5" w:rsidRPr="00230188" w:rsidRDefault="00D742B5" w:rsidP="00116FE6">
            <w:pPr>
              <w:spacing w:after="0"/>
              <w:jc w:val="left"/>
              <w:rPr>
                <w:color w:val="000000"/>
                <w:sz w:val="12"/>
                <w:szCs w:val="12"/>
                <w:lang w:val="es-ES"/>
              </w:rPr>
            </w:pPr>
          </w:p>
        </w:tc>
        <w:tc>
          <w:tcPr>
            <w:tcW w:w="591" w:type="dxa"/>
            <w:gridSpan w:val="2"/>
            <w:tcBorders>
              <w:top w:val="nil"/>
              <w:left w:val="nil"/>
              <w:bottom w:val="nil"/>
              <w:right w:val="nil"/>
            </w:tcBorders>
            <w:shd w:val="clear" w:color="auto" w:fill="auto"/>
            <w:vAlign w:val="bottom"/>
            <w:hideMark/>
          </w:tcPr>
          <w:p w14:paraId="70923C51" w14:textId="77777777" w:rsidR="00D742B5" w:rsidRPr="00230188" w:rsidRDefault="00D742B5" w:rsidP="00116FE6">
            <w:pPr>
              <w:spacing w:after="0"/>
              <w:jc w:val="left"/>
              <w:rPr>
                <w:color w:val="000000"/>
                <w:sz w:val="12"/>
                <w:szCs w:val="12"/>
                <w:lang w:val="es-ES"/>
              </w:rPr>
            </w:pPr>
          </w:p>
        </w:tc>
        <w:tc>
          <w:tcPr>
            <w:tcW w:w="597" w:type="dxa"/>
            <w:tcBorders>
              <w:top w:val="nil"/>
              <w:left w:val="nil"/>
              <w:bottom w:val="nil"/>
              <w:right w:val="nil"/>
            </w:tcBorders>
            <w:shd w:val="clear" w:color="auto" w:fill="auto"/>
            <w:vAlign w:val="bottom"/>
            <w:hideMark/>
          </w:tcPr>
          <w:p w14:paraId="3520DF25" w14:textId="77777777" w:rsidR="00D742B5" w:rsidRPr="00230188" w:rsidRDefault="00D742B5" w:rsidP="00116FE6">
            <w:pPr>
              <w:spacing w:after="0"/>
              <w:jc w:val="left"/>
              <w:rPr>
                <w:color w:val="000000"/>
                <w:sz w:val="12"/>
                <w:szCs w:val="12"/>
                <w:lang w:val="es-ES"/>
              </w:rPr>
            </w:pPr>
          </w:p>
        </w:tc>
        <w:tc>
          <w:tcPr>
            <w:tcW w:w="591" w:type="dxa"/>
            <w:tcBorders>
              <w:top w:val="nil"/>
              <w:left w:val="nil"/>
              <w:bottom w:val="nil"/>
              <w:right w:val="nil"/>
            </w:tcBorders>
            <w:shd w:val="clear" w:color="auto" w:fill="auto"/>
            <w:vAlign w:val="bottom"/>
            <w:hideMark/>
          </w:tcPr>
          <w:p w14:paraId="491D61B0" w14:textId="77777777" w:rsidR="00D742B5" w:rsidRPr="00230188" w:rsidRDefault="00D742B5" w:rsidP="00116FE6">
            <w:pPr>
              <w:spacing w:after="0"/>
              <w:jc w:val="left"/>
              <w:rPr>
                <w:color w:val="000000"/>
                <w:sz w:val="12"/>
                <w:szCs w:val="12"/>
                <w:lang w:val="es-ES"/>
              </w:rPr>
            </w:pPr>
          </w:p>
        </w:tc>
        <w:tc>
          <w:tcPr>
            <w:tcW w:w="928" w:type="dxa"/>
            <w:gridSpan w:val="2"/>
            <w:tcBorders>
              <w:top w:val="nil"/>
              <w:left w:val="nil"/>
              <w:bottom w:val="nil"/>
              <w:right w:val="nil"/>
            </w:tcBorders>
            <w:shd w:val="clear" w:color="auto" w:fill="auto"/>
            <w:vAlign w:val="bottom"/>
            <w:hideMark/>
          </w:tcPr>
          <w:p w14:paraId="07396F36" w14:textId="77777777" w:rsidR="00D742B5" w:rsidRPr="00230188" w:rsidRDefault="00D742B5" w:rsidP="00116FE6">
            <w:pPr>
              <w:spacing w:after="0"/>
              <w:jc w:val="left"/>
              <w:rPr>
                <w:color w:val="000000"/>
                <w:sz w:val="12"/>
                <w:szCs w:val="12"/>
                <w:lang w:val="es-ES"/>
              </w:rPr>
            </w:pPr>
          </w:p>
        </w:tc>
        <w:tc>
          <w:tcPr>
            <w:tcW w:w="792" w:type="dxa"/>
            <w:gridSpan w:val="3"/>
            <w:tcBorders>
              <w:top w:val="nil"/>
              <w:left w:val="nil"/>
              <w:bottom w:val="nil"/>
              <w:right w:val="nil"/>
            </w:tcBorders>
            <w:shd w:val="clear" w:color="auto" w:fill="auto"/>
            <w:vAlign w:val="bottom"/>
            <w:hideMark/>
          </w:tcPr>
          <w:p w14:paraId="416C2F07" w14:textId="77777777" w:rsidR="00D742B5" w:rsidRPr="00230188" w:rsidRDefault="00D742B5" w:rsidP="00116FE6">
            <w:pPr>
              <w:spacing w:after="0"/>
              <w:jc w:val="left"/>
              <w:rPr>
                <w:color w:val="000000"/>
                <w:sz w:val="12"/>
                <w:szCs w:val="12"/>
                <w:lang w:val="es-ES"/>
              </w:rPr>
            </w:pPr>
          </w:p>
        </w:tc>
        <w:tc>
          <w:tcPr>
            <w:tcW w:w="651" w:type="dxa"/>
            <w:tcBorders>
              <w:top w:val="nil"/>
              <w:left w:val="nil"/>
              <w:bottom w:val="nil"/>
              <w:right w:val="nil"/>
            </w:tcBorders>
            <w:shd w:val="clear" w:color="auto" w:fill="auto"/>
            <w:vAlign w:val="bottom"/>
            <w:hideMark/>
          </w:tcPr>
          <w:p w14:paraId="6E54F329" w14:textId="77777777" w:rsidR="00D742B5" w:rsidRPr="00230188" w:rsidRDefault="00D742B5" w:rsidP="00116FE6">
            <w:pPr>
              <w:spacing w:after="0"/>
              <w:jc w:val="left"/>
              <w:rPr>
                <w:color w:val="000000"/>
                <w:sz w:val="12"/>
                <w:szCs w:val="12"/>
                <w:lang w:val="es-ES"/>
              </w:rPr>
            </w:pPr>
          </w:p>
        </w:tc>
        <w:tc>
          <w:tcPr>
            <w:tcW w:w="790" w:type="dxa"/>
            <w:gridSpan w:val="2"/>
            <w:tcBorders>
              <w:top w:val="nil"/>
              <w:left w:val="nil"/>
              <w:bottom w:val="nil"/>
              <w:right w:val="nil"/>
            </w:tcBorders>
            <w:shd w:val="clear" w:color="auto" w:fill="auto"/>
            <w:vAlign w:val="bottom"/>
            <w:hideMark/>
          </w:tcPr>
          <w:p w14:paraId="4C016102" w14:textId="77777777" w:rsidR="00D742B5" w:rsidRPr="00230188" w:rsidRDefault="00D742B5" w:rsidP="00116FE6">
            <w:pPr>
              <w:spacing w:after="0"/>
              <w:jc w:val="left"/>
              <w:rPr>
                <w:color w:val="000000"/>
                <w:sz w:val="12"/>
                <w:szCs w:val="12"/>
                <w:lang w:val="es-ES"/>
              </w:rPr>
            </w:pPr>
          </w:p>
        </w:tc>
        <w:tc>
          <w:tcPr>
            <w:tcW w:w="962" w:type="dxa"/>
            <w:gridSpan w:val="3"/>
            <w:tcBorders>
              <w:top w:val="nil"/>
              <w:left w:val="nil"/>
              <w:bottom w:val="nil"/>
              <w:right w:val="nil"/>
            </w:tcBorders>
            <w:shd w:val="clear" w:color="auto" w:fill="auto"/>
            <w:vAlign w:val="bottom"/>
            <w:hideMark/>
          </w:tcPr>
          <w:p w14:paraId="6BF35FF7" w14:textId="77777777" w:rsidR="00D742B5" w:rsidRPr="00230188" w:rsidRDefault="00D742B5" w:rsidP="00116FE6">
            <w:pPr>
              <w:spacing w:after="0"/>
              <w:jc w:val="left"/>
              <w:rPr>
                <w:color w:val="000000"/>
                <w:sz w:val="12"/>
                <w:szCs w:val="12"/>
                <w:lang w:val="es-ES"/>
              </w:rPr>
            </w:pPr>
          </w:p>
        </w:tc>
        <w:tc>
          <w:tcPr>
            <w:tcW w:w="872" w:type="dxa"/>
            <w:gridSpan w:val="3"/>
            <w:tcBorders>
              <w:top w:val="nil"/>
              <w:left w:val="nil"/>
              <w:bottom w:val="nil"/>
              <w:right w:val="nil"/>
            </w:tcBorders>
            <w:shd w:val="clear" w:color="auto" w:fill="auto"/>
            <w:vAlign w:val="bottom"/>
            <w:hideMark/>
          </w:tcPr>
          <w:p w14:paraId="72B5898D" w14:textId="77777777" w:rsidR="00D742B5" w:rsidRPr="00230188" w:rsidRDefault="00D742B5" w:rsidP="00116FE6">
            <w:pPr>
              <w:spacing w:after="0"/>
              <w:jc w:val="left"/>
              <w:rPr>
                <w:color w:val="000000"/>
                <w:sz w:val="12"/>
                <w:szCs w:val="12"/>
                <w:lang w:val="es-ES"/>
              </w:rPr>
            </w:pPr>
          </w:p>
        </w:tc>
      </w:tr>
      <w:tr w:rsidR="00D742B5" w:rsidRPr="003F1021" w14:paraId="03DA263A" w14:textId="77777777" w:rsidTr="002D3F00">
        <w:trPr>
          <w:gridAfter w:val="2"/>
          <w:wAfter w:w="472" w:type="dxa"/>
          <w:trHeight w:val="397"/>
        </w:trPr>
        <w:tc>
          <w:tcPr>
            <w:tcW w:w="30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5F12B84" w14:textId="77777777" w:rsidR="00D742B5" w:rsidRPr="00230188" w:rsidRDefault="00D742B5" w:rsidP="00116FE6">
            <w:pPr>
              <w:spacing w:after="0"/>
              <w:jc w:val="left"/>
              <w:rPr>
                <w:rFonts w:ascii="Arial" w:hAnsi="Arial" w:cs="Arial"/>
                <w:sz w:val="12"/>
                <w:szCs w:val="12"/>
                <w:lang w:val="es-ES"/>
              </w:rPr>
            </w:pPr>
            <w:r w:rsidRPr="00230188">
              <w:rPr>
                <w:rFonts w:ascii="Arial" w:hAnsi="Arial" w:cs="Arial"/>
                <w:sz w:val="16"/>
                <w:szCs w:val="16"/>
                <w:lang w:val="es-ES"/>
              </w:rPr>
              <w:t xml:space="preserve">Tipo de servicio/tipo de </w:t>
            </w:r>
            <w:proofErr w:type="spellStart"/>
            <w:r w:rsidRPr="00230188">
              <w:rPr>
                <w:rFonts w:ascii="Arial" w:hAnsi="Arial" w:cs="Arial"/>
                <w:sz w:val="16"/>
                <w:szCs w:val="16"/>
                <w:lang w:val="es-ES"/>
              </w:rPr>
              <w:t>criptoactivo</w:t>
            </w:r>
            <w:proofErr w:type="spellEnd"/>
          </w:p>
        </w:tc>
        <w:tc>
          <w:tcPr>
            <w:tcW w:w="1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1F4105" w14:textId="5A1DA662" w:rsidR="00D742B5" w:rsidRPr="00230188" w:rsidRDefault="00D742B5" w:rsidP="00116FE6">
            <w:pPr>
              <w:spacing w:after="0"/>
              <w:jc w:val="left"/>
              <w:rPr>
                <w:color w:val="000000"/>
                <w:sz w:val="12"/>
                <w:szCs w:val="12"/>
                <w:lang w:val="es-ES"/>
              </w:rPr>
            </w:pPr>
            <w:r w:rsidRPr="00230188">
              <w:rPr>
                <w:rFonts w:ascii="Arial" w:hAnsi="Arial" w:cs="Arial"/>
                <w:sz w:val="16"/>
                <w:szCs w:val="16"/>
                <w:lang w:val="es-ES"/>
              </w:rPr>
              <w:t xml:space="preserve">Descripción de las particularidades o limitaciones  </w:t>
            </w:r>
          </w:p>
        </w:tc>
        <w:tc>
          <w:tcPr>
            <w:tcW w:w="645" w:type="dxa"/>
            <w:tcBorders>
              <w:top w:val="nil"/>
              <w:left w:val="nil"/>
              <w:bottom w:val="nil"/>
              <w:right w:val="nil"/>
            </w:tcBorders>
            <w:shd w:val="clear" w:color="auto" w:fill="auto"/>
            <w:vAlign w:val="bottom"/>
            <w:hideMark/>
          </w:tcPr>
          <w:p w14:paraId="6A0E1D07" w14:textId="77777777" w:rsidR="00D742B5" w:rsidRPr="00230188" w:rsidRDefault="00D742B5" w:rsidP="00116FE6">
            <w:pPr>
              <w:spacing w:after="0"/>
              <w:jc w:val="left"/>
              <w:rPr>
                <w:color w:val="000000"/>
                <w:sz w:val="12"/>
                <w:szCs w:val="12"/>
                <w:lang w:val="es-ES"/>
              </w:rPr>
            </w:pPr>
          </w:p>
        </w:tc>
        <w:tc>
          <w:tcPr>
            <w:tcW w:w="804" w:type="dxa"/>
            <w:gridSpan w:val="2"/>
            <w:tcBorders>
              <w:top w:val="nil"/>
              <w:left w:val="nil"/>
              <w:bottom w:val="nil"/>
              <w:right w:val="nil"/>
            </w:tcBorders>
            <w:shd w:val="clear" w:color="auto" w:fill="auto"/>
            <w:vAlign w:val="bottom"/>
            <w:hideMark/>
          </w:tcPr>
          <w:p w14:paraId="3A7C88EF" w14:textId="77777777" w:rsidR="00D742B5" w:rsidRPr="00230188" w:rsidRDefault="00D742B5" w:rsidP="00116FE6">
            <w:pPr>
              <w:spacing w:after="0"/>
              <w:jc w:val="left"/>
              <w:rPr>
                <w:color w:val="000000"/>
                <w:sz w:val="12"/>
                <w:szCs w:val="12"/>
                <w:lang w:val="es-ES"/>
              </w:rPr>
            </w:pPr>
          </w:p>
        </w:tc>
        <w:tc>
          <w:tcPr>
            <w:tcW w:w="911" w:type="dxa"/>
            <w:tcBorders>
              <w:top w:val="nil"/>
              <w:left w:val="nil"/>
              <w:bottom w:val="nil"/>
              <w:right w:val="nil"/>
            </w:tcBorders>
            <w:shd w:val="clear" w:color="auto" w:fill="auto"/>
            <w:vAlign w:val="bottom"/>
            <w:hideMark/>
          </w:tcPr>
          <w:p w14:paraId="569E082C" w14:textId="77777777" w:rsidR="00D742B5" w:rsidRPr="00230188" w:rsidRDefault="00D742B5" w:rsidP="00116FE6">
            <w:pPr>
              <w:spacing w:after="0"/>
              <w:jc w:val="left"/>
              <w:rPr>
                <w:color w:val="000000"/>
                <w:sz w:val="12"/>
                <w:szCs w:val="12"/>
                <w:lang w:val="es-ES"/>
              </w:rPr>
            </w:pPr>
          </w:p>
        </w:tc>
        <w:tc>
          <w:tcPr>
            <w:tcW w:w="591" w:type="dxa"/>
            <w:gridSpan w:val="2"/>
            <w:tcBorders>
              <w:top w:val="nil"/>
              <w:left w:val="nil"/>
              <w:bottom w:val="nil"/>
              <w:right w:val="nil"/>
            </w:tcBorders>
            <w:shd w:val="clear" w:color="auto" w:fill="auto"/>
            <w:vAlign w:val="bottom"/>
            <w:hideMark/>
          </w:tcPr>
          <w:p w14:paraId="07AC678A" w14:textId="77777777" w:rsidR="00D742B5" w:rsidRPr="00230188" w:rsidRDefault="00D742B5" w:rsidP="00116FE6">
            <w:pPr>
              <w:spacing w:after="0"/>
              <w:jc w:val="left"/>
              <w:rPr>
                <w:color w:val="000000"/>
                <w:sz w:val="12"/>
                <w:szCs w:val="12"/>
                <w:lang w:val="es-ES"/>
              </w:rPr>
            </w:pPr>
          </w:p>
        </w:tc>
        <w:tc>
          <w:tcPr>
            <w:tcW w:w="597" w:type="dxa"/>
            <w:tcBorders>
              <w:top w:val="nil"/>
              <w:left w:val="nil"/>
              <w:bottom w:val="nil"/>
              <w:right w:val="nil"/>
            </w:tcBorders>
            <w:shd w:val="clear" w:color="auto" w:fill="auto"/>
            <w:vAlign w:val="bottom"/>
            <w:hideMark/>
          </w:tcPr>
          <w:p w14:paraId="7C0CCDA7" w14:textId="77777777" w:rsidR="00D742B5" w:rsidRPr="00230188" w:rsidRDefault="00D742B5" w:rsidP="00116FE6">
            <w:pPr>
              <w:spacing w:after="0"/>
              <w:jc w:val="left"/>
              <w:rPr>
                <w:color w:val="000000"/>
                <w:sz w:val="12"/>
                <w:szCs w:val="12"/>
                <w:lang w:val="es-ES"/>
              </w:rPr>
            </w:pPr>
          </w:p>
        </w:tc>
        <w:tc>
          <w:tcPr>
            <w:tcW w:w="591" w:type="dxa"/>
            <w:tcBorders>
              <w:top w:val="nil"/>
              <w:left w:val="nil"/>
              <w:bottom w:val="nil"/>
              <w:right w:val="nil"/>
            </w:tcBorders>
            <w:shd w:val="clear" w:color="auto" w:fill="auto"/>
            <w:vAlign w:val="bottom"/>
            <w:hideMark/>
          </w:tcPr>
          <w:p w14:paraId="123A8C89" w14:textId="77777777" w:rsidR="00D742B5" w:rsidRPr="00230188" w:rsidRDefault="00D742B5" w:rsidP="00116FE6">
            <w:pPr>
              <w:spacing w:after="0"/>
              <w:jc w:val="left"/>
              <w:rPr>
                <w:color w:val="000000"/>
                <w:sz w:val="12"/>
                <w:szCs w:val="12"/>
                <w:lang w:val="es-ES"/>
              </w:rPr>
            </w:pPr>
          </w:p>
        </w:tc>
        <w:tc>
          <w:tcPr>
            <w:tcW w:w="928" w:type="dxa"/>
            <w:gridSpan w:val="2"/>
            <w:tcBorders>
              <w:top w:val="nil"/>
              <w:left w:val="nil"/>
              <w:bottom w:val="nil"/>
              <w:right w:val="nil"/>
            </w:tcBorders>
            <w:shd w:val="clear" w:color="auto" w:fill="auto"/>
            <w:vAlign w:val="bottom"/>
            <w:hideMark/>
          </w:tcPr>
          <w:p w14:paraId="6B2E29D3" w14:textId="77777777" w:rsidR="00D742B5" w:rsidRPr="00230188" w:rsidRDefault="00D742B5" w:rsidP="00116FE6">
            <w:pPr>
              <w:spacing w:after="0"/>
              <w:jc w:val="left"/>
              <w:rPr>
                <w:color w:val="000000"/>
                <w:sz w:val="12"/>
                <w:szCs w:val="12"/>
                <w:lang w:val="es-ES"/>
              </w:rPr>
            </w:pPr>
          </w:p>
        </w:tc>
        <w:tc>
          <w:tcPr>
            <w:tcW w:w="792" w:type="dxa"/>
            <w:gridSpan w:val="3"/>
            <w:tcBorders>
              <w:top w:val="nil"/>
              <w:left w:val="nil"/>
              <w:bottom w:val="nil"/>
              <w:right w:val="nil"/>
            </w:tcBorders>
            <w:shd w:val="clear" w:color="auto" w:fill="auto"/>
            <w:vAlign w:val="bottom"/>
            <w:hideMark/>
          </w:tcPr>
          <w:p w14:paraId="65077D7C" w14:textId="77777777" w:rsidR="00D742B5" w:rsidRPr="00230188" w:rsidRDefault="00D742B5" w:rsidP="00116FE6">
            <w:pPr>
              <w:spacing w:after="0"/>
              <w:jc w:val="left"/>
              <w:rPr>
                <w:color w:val="000000"/>
                <w:sz w:val="12"/>
                <w:szCs w:val="12"/>
                <w:lang w:val="es-ES"/>
              </w:rPr>
            </w:pPr>
          </w:p>
        </w:tc>
        <w:tc>
          <w:tcPr>
            <w:tcW w:w="651" w:type="dxa"/>
            <w:tcBorders>
              <w:top w:val="nil"/>
              <w:left w:val="nil"/>
              <w:bottom w:val="nil"/>
              <w:right w:val="nil"/>
            </w:tcBorders>
            <w:shd w:val="clear" w:color="auto" w:fill="auto"/>
            <w:vAlign w:val="bottom"/>
            <w:hideMark/>
          </w:tcPr>
          <w:p w14:paraId="6B65E55F" w14:textId="77777777" w:rsidR="00D742B5" w:rsidRPr="00230188" w:rsidRDefault="00D742B5" w:rsidP="00116FE6">
            <w:pPr>
              <w:spacing w:after="0"/>
              <w:jc w:val="left"/>
              <w:rPr>
                <w:color w:val="000000"/>
                <w:sz w:val="12"/>
                <w:szCs w:val="12"/>
                <w:lang w:val="es-ES"/>
              </w:rPr>
            </w:pPr>
          </w:p>
        </w:tc>
        <w:tc>
          <w:tcPr>
            <w:tcW w:w="790" w:type="dxa"/>
            <w:gridSpan w:val="2"/>
            <w:tcBorders>
              <w:top w:val="nil"/>
              <w:left w:val="nil"/>
              <w:bottom w:val="nil"/>
              <w:right w:val="nil"/>
            </w:tcBorders>
            <w:shd w:val="clear" w:color="auto" w:fill="auto"/>
            <w:vAlign w:val="bottom"/>
            <w:hideMark/>
          </w:tcPr>
          <w:p w14:paraId="3F1D59DC" w14:textId="77777777" w:rsidR="00D742B5" w:rsidRPr="00230188" w:rsidRDefault="00D742B5" w:rsidP="00116FE6">
            <w:pPr>
              <w:spacing w:after="0"/>
              <w:jc w:val="left"/>
              <w:rPr>
                <w:color w:val="000000"/>
                <w:sz w:val="12"/>
                <w:szCs w:val="12"/>
                <w:lang w:val="es-ES"/>
              </w:rPr>
            </w:pPr>
          </w:p>
        </w:tc>
        <w:tc>
          <w:tcPr>
            <w:tcW w:w="962" w:type="dxa"/>
            <w:gridSpan w:val="3"/>
            <w:tcBorders>
              <w:top w:val="nil"/>
              <w:left w:val="nil"/>
              <w:bottom w:val="nil"/>
              <w:right w:val="nil"/>
            </w:tcBorders>
            <w:shd w:val="clear" w:color="auto" w:fill="auto"/>
            <w:vAlign w:val="bottom"/>
            <w:hideMark/>
          </w:tcPr>
          <w:p w14:paraId="640D1992" w14:textId="77777777" w:rsidR="00D742B5" w:rsidRPr="00230188" w:rsidRDefault="00D742B5" w:rsidP="00116FE6">
            <w:pPr>
              <w:spacing w:after="0"/>
              <w:jc w:val="left"/>
              <w:rPr>
                <w:color w:val="000000"/>
                <w:sz w:val="12"/>
                <w:szCs w:val="12"/>
                <w:lang w:val="es-ES"/>
              </w:rPr>
            </w:pPr>
          </w:p>
        </w:tc>
        <w:tc>
          <w:tcPr>
            <w:tcW w:w="872" w:type="dxa"/>
            <w:gridSpan w:val="3"/>
            <w:tcBorders>
              <w:top w:val="nil"/>
              <w:left w:val="nil"/>
              <w:bottom w:val="nil"/>
              <w:right w:val="nil"/>
            </w:tcBorders>
            <w:shd w:val="clear" w:color="auto" w:fill="auto"/>
            <w:vAlign w:val="bottom"/>
            <w:hideMark/>
          </w:tcPr>
          <w:p w14:paraId="659AEF45" w14:textId="77777777" w:rsidR="00D742B5" w:rsidRPr="00230188" w:rsidRDefault="00D742B5" w:rsidP="00116FE6">
            <w:pPr>
              <w:spacing w:after="0"/>
              <w:jc w:val="left"/>
              <w:rPr>
                <w:color w:val="000000"/>
                <w:sz w:val="12"/>
                <w:szCs w:val="12"/>
                <w:lang w:val="es-ES"/>
              </w:rPr>
            </w:pPr>
          </w:p>
        </w:tc>
      </w:tr>
    </w:tbl>
    <w:p w14:paraId="62F931B8" w14:textId="77777777" w:rsidR="00D742B5" w:rsidRPr="00230188" w:rsidRDefault="00D742B5" w:rsidP="00D742B5">
      <w:pPr>
        <w:rPr>
          <w:lang w:val="es-ES"/>
        </w:rPr>
      </w:pPr>
    </w:p>
    <w:tbl>
      <w:tblPr>
        <w:tblW w:w="5000" w:type="pct"/>
        <w:tblCellMar>
          <w:left w:w="70" w:type="dxa"/>
          <w:right w:w="70" w:type="dxa"/>
        </w:tblCellMar>
        <w:tblLook w:val="04A0" w:firstRow="1" w:lastRow="0" w:firstColumn="1" w:lastColumn="0" w:noHBand="0" w:noVBand="1"/>
      </w:tblPr>
      <w:tblGrid>
        <w:gridCol w:w="5728"/>
        <w:gridCol w:w="153"/>
        <w:gridCol w:w="324"/>
        <w:gridCol w:w="146"/>
        <w:gridCol w:w="410"/>
        <w:gridCol w:w="146"/>
        <w:gridCol w:w="178"/>
        <w:gridCol w:w="881"/>
        <w:gridCol w:w="531"/>
        <w:gridCol w:w="534"/>
        <w:gridCol w:w="534"/>
        <w:gridCol w:w="534"/>
        <w:gridCol w:w="535"/>
        <w:gridCol w:w="322"/>
        <w:gridCol w:w="146"/>
        <w:gridCol w:w="834"/>
        <w:gridCol w:w="1069"/>
        <w:gridCol w:w="988"/>
      </w:tblGrid>
      <w:tr w:rsidR="00D742B5" w:rsidRPr="00595DBF" w14:paraId="6DC02A86" w14:textId="77777777" w:rsidTr="00116FE6">
        <w:trPr>
          <w:trHeight w:val="227"/>
        </w:trPr>
        <w:tc>
          <w:tcPr>
            <w:tcW w:w="2047"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CF557F5" w14:textId="3E84DF9C" w:rsidR="00D742B5" w:rsidRPr="00230188" w:rsidRDefault="00D742B5" w:rsidP="00116FE6">
            <w:pPr>
              <w:spacing w:after="0"/>
              <w:rPr>
                <w:rFonts w:ascii="Arial" w:hAnsi="Arial" w:cs="Arial"/>
                <w:b/>
                <w:bCs/>
                <w:sz w:val="16"/>
                <w:szCs w:val="16"/>
                <w:lang w:val="es-ES" w:eastAsia="es-ES"/>
              </w:rPr>
            </w:pPr>
            <w:r w:rsidRPr="00230188">
              <w:rPr>
                <w:rFonts w:ascii="Arial" w:hAnsi="Arial" w:cs="Arial"/>
                <w:b/>
                <w:bCs/>
                <w:color w:val="AD2144"/>
                <w:sz w:val="16"/>
                <w:szCs w:val="16"/>
                <w:lang w:val="es-ES"/>
              </w:rPr>
              <w:t>LA ENTIDAD FINANCIERA</w:t>
            </w:r>
            <w:r w:rsidRPr="00230188">
              <w:rPr>
                <w:rFonts w:ascii="Arial" w:hAnsi="Arial" w:cs="Arial"/>
                <w:b/>
                <w:bCs/>
                <w:color w:val="AD2144"/>
                <w:sz w:val="16"/>
                <w:szCs w:val="16"/>
                <w:lang w:val="es-ES" w:eastAsia="es-ES"/>
              </w:rPr>
              <w:t xml:space="preserve"> TIENE EN SU PODER CRIPTOACTIVOS PERTENECIENTES A SUS CLIENTES O LOS MEDIOS DE ACCESO A DICHOS CRIPTOACTIVOS</w:t>
            </w:r>
          </w:p>
        </w:tc>
        <w:tc>
          <w:tcPr>
            <w:tcW w:w="55" w:type="pct"/>
            <w:tcBorders>
              <w:top w:val="nil"/>
              <w:left w:val="nil"/>
              <w:bottom w:val="nil"/>
              <w:right w:val="nil"/>
            </w:tcBorders>
            <w:shd w:val="clear" w:color="auto" w:fill="auto"/>
            <w:vAlign w:val="center"/>
            <w:hideMark/>
          </w:tcPr>
          <w:p w14:paraId="3B3C0C00" w14:textId="77777777" w:rsidR="00D742B5" w:rsidRPr="00230188" w:rsidRDefault="00D742B5" w:rsidP="00116FE6">
            <w:pPr>
              <w:spacing w:after="0"/>
              <w:rPr>
                <w:rFonts w:ascii="Arial" w:hAnsi="Arial" w:cs="Arial"/>
                <w:b/>
                <w:bCs/>
                <w:sz w:val="16"/>
                <w:szCs w:val="16"/>
                <w:lang w:val="es-ES" w:eastAsia="es-ES"/>
              </w:rPr>
            </w:pPr>
          </w:p>
        </w:tc>
        <w:tc>
          <w:tcPr>
            <w:tcW w:w="11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A5261C" w14:textId="77777777" w:rsidR="00D742B5" w:rsidRPr="00595DBF" w:rsidRDefault="00D742B5" w:rsidP="00116FE6">
            <w:pPr>
              <w:spacing w:after="0"/>
              <w:jc w:val="center"/>
              <w:rPr>
                <w:rFonts w:ascii="Arial" w:hAnsi="Arial" w:cs="Arial"/>
                <w:b/>
                <w:bCs/>
                <w:sz w:val="16"/>
                <w:szCs w:val="16"/>
                <w:lang w:eastAsia="es-ES"/>
              </w:rPr>
            </w:pPr>
            <w:r w:rsidRPr="00595DBF">
              <w:rPr>
                <w:rFonts w:ascii="Arial" w:hAnsi="Arial" w:cs="Arial"/>
                <w:b/>
                <w:bCs/>
                <w:sz w:val="16"/>
                <w:szCs w:val="16"/>
                <w:lang w:eastAsia="es-ES"/>
              </w:rPr>
              <w:t>SI</w:t>
            </w:r>
          </w:p>
        </w:tc>
        <w:tc>
          <w:tcPr>
            <w:tcW w:w="51" w:type="pct"/>
            <w:tcBorders>
              <w:top w:val="nil"/>
              <w:left w:val="nil"/>
              <w:bottom w:val="nil"/>
              <w:right w:val="nil"/>
            </w:tcBorders>
            <w:shd w:val="clear" w:color="auto" w:fill="auto"/>
            <w:noWrap/>
            <w:vAlign w:val="center"/>
            <w:hideMark/>
          </w:tcPr>
          <w:p w14:paraId="1FB3A5F0" w14:textId="77777777" w:rsidR="00D742B5" w:rsidRPr="00595DBF" w:rsidRDefault="00D742B5" w:rsidP="00116FE6">
            <w:pPr>
              <w:spacing w:after="0"/>
              <w:rPr>
                <w:rFonts w:ascii="Arial" w:hAnsi="Arial" w:cs="Arial"/>
                <w:b/>
                <w:bCs/>
                <w:sz w:val="16"/>
                <w:szCs w:val="16"/>
                <w:lang w:eastAsia="es-ES"/>
              </w:rPr>
            </w:pPr>
          </w:p>
        </w:tc>
        <w:tc>
          <w:tcPr>
            <w:tcW w:w="14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F1B0A5" w14:textId="77777777" w:rsidR="00D742B5" w:rsidRPr="00595DBF" w:rsidRDefault="00D742B5" w:rsidP="00116FE6">
            <w:pPr>
              <w:spacing w:after="0"/>
              <w:jc w:val="center"/>
              <w:rPr>
                <w:rFonts w:ascii="Arial" w:hAnsi="Arial" w:cs="Arial"/>
                <w:b/>
                <w:bCs/>
                <w:sz w:val="16"/>
                <w:szCs w:val="16"/>
                <w:lang w:eastAsia="es-ES"/>
              </w:rPr>
            </w:pPr>
            <w:r w:rsidRPr="00595DBF">
              <w:rPr>
                <w:rFonts w:ascii="Arial" w:hAnsi="Arial" w:cs="Arial"/>
                <w:b/>
                <w:bCs/>
                <w:sz w:val="16"/>
                <w:szCs w:val="16"/>
                <w:lang w:eastAsia="es-ES"/>
              </w:rPr>
              <w:t>NO</w:t>
            </w:r>
          </w:p>
        </w:tc>
        <w:tc>
          <w:tcPr>
            <w:tcW w:w="51" w:type="pct"/>
            <w:tcBorders>
              <w:top w:val="nil"/>
              <w:left w:val="nil"/>
              <w:bottom w:val="nil"/>
              <w:right w:val="nil"/>
            </w:tcBorders>
            <w:shd w:val="clear" w:color="auto" w:fill="auto"/>
            <w:noWrap/>
            <w:vAlign w:val="bottom"/>
            <w:hideMark/>
          </w:tcPr>
          <w:p w14:paraId="58127638" w14:textId="77777777" w:rsidR="00D742B5" w:rsidRPr="00595DBF" w:rsidRDefault="00D742B5" w:rsidP="00116FE6">
            <w:pPr>
              <w:spacing w:after="0"/>
              <w:rPr>
                <w:rFonts w:ascii="Arial" w:hAnsi="Arial" w:cs="Arial"/>
                <w:color w:val="000000"/>
                <w:sz w:val="16"/>
                <w:szCs w:val="16"/>
                <w:lang w:eastAsia="es-ES"/>
              </w:rPr>
            </w:pPr>
          </w:p>
        </w:tc>
        <w:tc>
          <w:tcPr>
            <w:tcW w:w="64" w:type="pct"/>
            <w:tcBorders>
              <w:top w:val="nil"/>
              <w:left w:val="nil"/>
              <w:bottom w:val="nil"/>
              <w:right w:val="nil"/>
            </w:tcBorders>
            <w:shd w:val="clear" w:color="auto" w:fill="auto"/>
            <w:noWrap/>
            <w:vAlign w:val="bottom"/>
            <w:hideMark/>
          </w:tcPr>
          <w:p w14:paraId="574E18BC" w14:textId="77777777" w:rsidR="00D742B5" w:rsidRPr="00595DBF" w:rsidRDefault="00D742B5" w:rsidP="00116FE6">
            <w:pPr>
              <w:spacing w:after="0"/>
              <w:rPr>
                <w:rFonts w:ascii="Arial" w:hAnsi="Arial" w:cs="Arial"/>
                <w:color w:val="000000"/>
                <w:sz w:val="16"/>
                <w:szCs w:val="16"/>
                <w:lang w:eastAsia="es-ES"/>
              </w:rPr>
            </w:pPr>
          </w:p>
        </w:tc>
        <w:tc>
          <w:tcPr>
            <w:tcW w:w="315" w:type="pct"/>
            <w:tcBorders>
              <w:top w:val="nil"/>
              <w:left w:val="nil"/>
              <w:bottom w:val="nil"/>
              <w:right w:val="nil"/>
            </w:tcBorders>
            <w:shd w:val="clear" w:color="auto" w:fill="auto"/>
            <w:noWrap/>
            <w:vAlign w:val="bottom"/>
            <w:hideMark/>
          </w:tcPr>
          <w:p w14:paraId="6A17CEB1" w14:textId="77777777" w:rsidR="00D742B5" w:rsidRPr="00595DBF" w:rsidRDefault="00D742B5" w:rsidP="00116FE6">
            <w:pPr>
              <w:spacing w:after="0"/>
              <w:rPr>
                <w:rFonts w:ascii="Arial" w:hAnsi="Arial" w:cs="Arial"/>
                <w:color w:val="000000"/>
                <w:sz w:val="16"/>
                <w:szCs w:val="16"/>
                <w:lang w:eastAsia="es-ES"/>
              </w:rPr>
            </w:pPr>
          </w:p>
        </w:tc>
        <w:tc>
          <w:tcPr>
            <w:tcW w:w="190" w:type="pct"/>
            <w:tcBorders>
              <w:top w:val="nil"/>
              <w:left w:val="nil"/>
              <w:bottom w:val="nil"/>
              <w:right w:val="nil"/>
            </w:tcBorders>
            <w:shd w:val="clear" w:color="auto" w:fill="auto"/>
            <w:noWrap/>
            <w:vAlign w:val="bottom"/>
            <w:hideMark/>
          </w:tcPr>
          <w:p w14:paraId="2E6159CF"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67BF1730"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28E98719"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21F08AD2"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240A71BB" w14:textId="77777777" w:rsidR="00D742B5" w:rsidRPr="00595DBF" w:rsidRDefault="00D742B5" w:rsidP="00116FE6">
            <w:pPr>
              <w:spacing w:after="0"/>
              <w:rPr>
                <w:rFonts w:ascii="Arial" w:hAnsi="Arial" w:cs="Arial"/>
                <w:color w:val="000000"/>
                <w:sz w:val="16"/>
                <w:szCs w:val="16"/>
                <w:lang w:eastAsia="es-ES"/>
              </w:rPr>
            </w:pPr>
          </w:p>
        </w:tc>
        <w:tc>
          <w:tcPr>
            <w:tcW w:w="115" w:type="pct"/>
            <w:tcBorders>
              <w:top w:val="nil"/>
              <w:left w:val="nil"/>
              <w:bottom w:val="nil"/>
              <w:right w:val="nil"/>
            </w:tcBorders>
            <w:shd w:val="clear" w:color="auto" w:fill="auto"/>
            <w:noWrap/>
            <w:vAlign w:val="bottom"/>
            <w:hideMark/>
          </w:tcPr>
          <w:p w14:paraId="3FB9EBCD" w14:textId="77777777" w:rsidR="00D742B5" w:rsidRPr="00595DBF" w:rsidRDefault="00D742B5" w:rsidP="00116FE6">
            <w:pPr>
              <w:spacing w:after="0"/>
              <w:rPr>
                <w:rFonts w:ascii="Arial" w:hAnsi="Arial" w:cs="Arial"/>
                <w:color w:val="000000"/>
                <w:sz w:val="16"/>
                <w:szCs w:val="16"/>
                <w:lang w:eastAsia="es-ES"/>
              </w:rPr>
            </w:pPr>
          </w:p>
        </w:tc>
        <w:tc>
          <w:tcPr>
            <w:tcW w:w="51" w:type="pct"/>
            <w:tcBorders>
              <w:top w:val="nil"/>
              <w:left w:val="nil"/>
              <w:bottom w:val="nil"/>
              <w:right w:val="nil"/>
            </w:tcBorders>
            <w:shd w:val="clear" w:color="auto" w:fill="auto"/>
            <w:noWrap/>
            <w:vAlign w:val="bottom"/>
            <w:hideMark/>
          </w:tcPr>
          <w:p w14:paraId="5A97DB48" w14:textId="77777777" w:rsidR="00D742B5" w:rsidRPr="00595DBF" w:rsidRDefault="00D742B5" w:rsidP="00116FE6">
            <w:pPr>
              <w:spacing w:after="0"/>
              <w:rPr>
                <w:rFonts w:ascii="Arial" w:hAnsi="Arial" w:cs="Arial"/>
                <w:color w:val="000000"/>
                <w:sz w:val="16"/>
                <w:szCs w:val="16"/>
                <w:lang w:eastAsia="es-ES"/>
              </w:rPr>
            </w:pPr>
          </w:p>
        </w:tc>
        <w:tc>
          <w:tcPr>
            <w:tcW w:w="298" w:type="pct"/>
            <w:tcBorders>
              <w:top w:val="nil"/>
              <w:left w:val="nil"/>
              <w:bottom w:val="nil"/>
              <w:right w:val="nil"/>
            </w:tcBorders>
            <w:shd w:val="clear" w:color="auto" w:fill="auto"/>
            <w:noWrap/>
            <w:vAlign w:val="bottom"/>
            <w:hideMark/>
          </w:tcPr>
          <w:p w14:paraId="0EC441C2" w14:textId="77777777" w:rsidR="00D742B5" w:rsidRPr="00595DBF" w:rsidRDefault="00D742B5" w:rsidP="00116FE6">
            <w:pPr>
              <w:spacing w:after="0"/>
              <w:rPr>
                <w:rFonts w:ascii="Arial" w:hAnsi="Arial" w:cs="Arial"/>
                <w:color w:val="000000"/>
                <w:sz w:val="16"/>
                <w:szCs w:val="16"/>
                <w:lang w:eastAsia="es-ES"/>
              </w:rPr>
            </w:pPr>
          </w:p>
        </w:tc>
        <w:tc>
          <w:tcPr>
            <w:tcW w:w="382" w:type="pct"/>
            <w:tcBorders>
              <w:top w:val="nil"/>
              <w:left w:val="nil"/>
              <w:bottom w:val="nil"/>
              <w:right w:val="nil"/>
            </w:tcBorders>
            <w:shd w:val="clear" w:color="auto" w:fill="auto"/>
            <w:noWrap/>
            <w:vAlign w:val="bottom"/>
            <w:hideMark/>
          </w:tcPr>
          <w:p w14:paraId="1A1B78D6" w14:textId="77777777" w:rsidR="00D742B5" w:rsidRPr="00595DBF" w:rsidRDefault="00D742B5" w:rsidP="00116FE6">
            <w:pPr>
              <w:spacing w:after="0"/>
              <w:rPr>
                <w:rFonts w:ascii="Arial" w:hAnsi="Arial" w:cs="Arial"/>
                <w:color w:val="000000"/>
                <w:sz w:val="16"/>
                <w:szCs w:val="16"/>
                <w:lang w:eastAsia="es-ES"/>
              </w:rPr>
            </w:pPr>
          </w:p>
        </w:tc>
        <w:tc>
          <w:tcPr>
            <w:tcW w:w="353" w:type="pct"/>
            <w:tcBorders>
              <w:top w:val="nil"/>
              <w:left w:val="nil"/>
              <w:bottom w:val="nil"/>
              <w:right w:val="nil"/>
            </w:tcBorders>
            <w:shd w:val="clear" w:color="auto" w:fill="auto"/>
            <w:noWrap/>
            <w:vAlign w:val="bottom"/>
            <w:hideMark/>
          </w:tcPr>
          <w:p w14:paraId="2AF7568D" w14:textId="77777777" w:rsidR="00D742B5" w:rsidRPr="00595DBF" w:rsidRDefault="00D742B5" w:rsidP="00116FE6">
            <w:pPr>
              <w:spacing w:after="0"/>
              <w:rPr>
                <w:rFonts w:ascii="Arial" w:hAnsi="Arial" w:cs="Arial"/>
                <w:color w:val="000000"/>
                <w:sz w:val="16"/>
                <w:szCs w:val="16"/>
                <w:lang w:eastAsia="es-ES"/>
              </w:rPr>
            </w:pPr>
          </w:p>
        </w:tc>
      </w:tr>
      <w:tr w:rsidR="00D742B5" w:rsidRPr="00595DBF" w14:paraId="0E84AE38" w14:textId="77777777" w:rsidTr="00116FE6">
        <w:trPr>
          <w:trHeight w:val="113"/>
        </w:trPr>
        <w:tc>
          <w:tcPr>
            <w:tcW w:w="2047"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02C4594" w14:textId="77777777" w:rsidR="00D742B5" w:rsidRPr="00595DBF" w:rsidRDefault="00D742B5" w:rsidP="00116FE6">
            <w:pPr>
              <w:spacing w:after="0"/>
              <w:rPr>
                <w:rFonts w:ascii="Arial" w:hAnsi="Arial" w:cs="Arial"/>
                <w:b/>
                <w:bCs/>
                <w:sz w:val="16"/>
                <w:szCs w:val="16"/>
                <w:lang w:eastAsia="es-ES"/>
              </w:rPr>
            </w:pPr>
          </w:p>
        </w:tc>
        <w:tc>
          <w:tcPr>
            <w:tcW w:w="55" w:type="pct"/>
            <w:tcBorders>
              <w:top w:val="nil"/>
              <w:left w:val="nil"/>
              <w:bottom w:val="nil"/>
              <w:right w:val="nil"/>
            </w:tcBorders>
            <w:shd w:val="clear" w:color="auto" w:fill="auto"/>
            <w:vAlign w:val="center"/>
            <w:hideMark/>
          </w:tcPr>
          <w:p w14:paraId="3D75EBA6" w14:textId="77777777" w:rsidR="00D742B5" w:rsidRPr="00595DBF" w:rsidRDefault="00D742B5" w:rsidP="00116FE6">
            <w:pPr>
              <w:spacing w:after="0"/>
              <w:rPr>
                <w:rFonts w:ascii="Arial" w:hAnsi="Arial" w:cs="Arial"/>
                <w:b/>
                <w:bCs/>
                <w:sz w:val="16"/>
                <w:szCs w:val="16"/>
                <w:lang w:eastAsia="es-ES"/>
              </w:rPr>
            </w:pPr>
          </w:p>
        </w:tc>
        <w:tc>
          <w:tcPr>
            <w:tcW w:w="116" w:type="pct"/>
            <w:tcBorders>
              <w:top w:val="nil"/>
              <w:left w:val="nil"/>
              <w:bottom w:val="nil"/>
              <w:right w:val="nil"/>
            </w:tcBorders>
            <w:shd w:val="clear" w:color="auto" w:fill="auto"/>
            <w:noWrap/>
            <w:vAlign w:val="center"/>
            <w:hideMark/>
          </w:tcPr>
          <w:p w14:paraId="6FDE1193" w14:textId="77777777" w:rsidR="00D742B5" w:rsidRPr="00595DBF" w:rsidRDefault="00D742B5" w:rsidP="00116FE6">
            <w:pPr>
              <w:spacing w:after="0"/>
              <w:rPr>
                <w:rFonts w:ascii="Arial" w:hAnsi="Arial" w:cs="Arial"/>
                <w:color w:val="000000"/>
                <w:sz w:val="16"/>
                <w:szCs w:val="16"/>
                <w:lang w:eastAsia="es-ES"/>
              </w:rPr>
            </w:pPr>
          </w:p>
        </w:tc>
        <w:tc>
          <w:tcPr>
            <w:tcW w:w="51" w:type="pct"/>
            <w:tcBorders>
              <w:top w:val="nil"/>
              <w:left w:val="nil"/>
              <w:bottom w:val="nil"/>
              <w:right w:val="nil"/>
            </w:tcBorders>
            <w:shd w:val="clear" w:color="auto" w:fill="auto"/>
            <w:noWrap/>
            <w:vAlign w:val="center"/>
            <w:hideMark/>
          </w:tcPr>
          <w:p w14:paraId="35552D90" w14:textId="77777777" w:rsidR="00D742B5" w:rsidRPr="00595DBF" w:rsidRDefault="00D742B5" w:rsidP="00116FE6">
            <w:pPr>
              <w:spacing w:after="0"/>
              <w:rPr>
                <w:rFonts w:ascii="Arial" w:hAnsi="Arial" w:cs="Arial"/>
                <w:color w:val="000000"/>
                <w:sz w:val="16"/>
                <w:szCs w:val="16"/>
                <w:lang w:eastAsia="es-ES"/>
              </w:rPr>
            </w:pPr>
          </w:p>
        </w:tc>
        <w:tc>
          <w:tcPr>
            <w:tcW w:w="147" w:type="pct"/>
            <w:tcBorders>
              <w:top w:val="nil"/>
              <w:left w:val="nil"/>
              <w:bottom w:val="nil"/>
              <w:right w:val="nil"/>
            </w:tcBorders>
            <w:shd w:val="clear" w:color="auto" w:fill="auto"/>
            <w:noWrap/>
            <w:vAlign w:val="center"/>
            <w:hideMark/>
          </w:tcPr>
          <w:p w14:paraId="1FC1BC37" w14:textId="77777777" w:rsidR="00D742B5" w:rsidRPr="00595DBF" w:rsidRDefault="00D742B5" w:rsidP="00116FE6">
            <w:pPr>
              <w:spacing w:after="0"/>
              <w:rPr>
                <w:rFonts w:ascii="Arial" w:hAnsi="Arial" w:cs="Arial"/>
                <w:color w:val="000000"/>
                <w:sz w:val="16"/>
                <w:szCs w:val="16"/>
                <w:lang w:eastAsia="es-ES"/>
              </w:rPr>
            </w:pPr>
          </w:p>
        </w:tc>
        <w:tc>
          <w:tcPr>
            <w:tcW w:w="51" w:type="pct"/>
            <w:tcBorders>
              <w:top w:val="nil"/>
              <w:left w:val="nil"/>
              <w:right w:val="nil"/>
            </w:tcBorders>
            <w:shd w:val="clear" w:color="auto" w:fill="auto"/>
            <w:noWrap/>
            <w:vAlign w:val="bottom"/>
            <w:hideMark/>
          </w:tcPr>
          <w:p w14:paraId="665E47B8" w14:textId="77777777" w:rsidR="00D742B5" w:rsidRPr="00595DBF" w:rsidRDefault="00D742B5" w:rsidP="00116FE6">
            <w:pPr>
              <w:spacing w:after="0"/>
              <w:rPr>
                <w:rFonts w:ascii="Arial" w:hAnsi="Arial" w:cs="Arial"/>
                <w:color w:val="000000"/>
                <w:sz w:val="16"/>
                <w:szCs w:val="16"/>
                <w:lang w:eastAsia="es-ES"/>
              </w:rPr>
            </w:pPr>
          </w:p>
        </w:tc>
        <w:tc>
          <w:tcPr>
            <w:tcW w:w="64" w:type="pct"/>
            <w:tcBorders>
              <w:top w:val="nil"/>
              <w:left w:val="nil"/>
              <w:right w:val="nil"/>
            </w:tcBorders>
            <w:shd w:val="clear" w:color="auto" w:fill="auto"/>
            <w:noWrap/>
            <w:vAlign w:val="bottom"/>
            <w:hideMark/>
          </w:tcPr>
          <w:p w14:paraId="49F25175" w14:textId="77777777" w:rsidR="00D742B5" w:rsidRPr="00595DBF" w:rsidRDefault="00D742B5" w:rsidP="00116FE6">
            <w:pPr>
              <w:spacing w:after="0"/>
              <w:rPr>
                <w:rFonts w:ascii="Arial" w:hAnsi="Arial" w:cs="Arial"/>
                <w:color w:val="000000"/>
                <w:sz w:val="16"/>
                <w:szCs w:val="16"/>
                <w:lang w:eastAsia="es-ES"/>
              </w:rPr>
            </w:pPr>
          </w:p>
        </w:tc>
        <w:tc>
          <w:tcPr>
            <w:tcW w:w="315" w:type="pct"/>
            <w:tcBorders>
              <w:top w:val="nil"/>
              <w:left w:val="nil"/>
              <w:right w:val="nil"/>
            </w:tcBorders>
            <w:shd w:val="clear" w:color="auto" w:fill="auto"/>
            <w:noWrap/>
            <w:vAlign w:val="bottom"/>
            <w:hideMark/>
          </w:tcPr>
          <w:p w14:paraId="702BD9C1" w14:textId="77777777" w:rsidR="00D742B5" w:rsidRPr="00595DBF" w:rsidRDefault="00D742B5" w:rsidP="00116FE6">
            <w:pPr>
              <w:spacing w:after="0"/>
              <w:rPr>
                <w:rFonts w:ascii="Arial" w:hAnsi="Arial" w:cs="Arial"/>
                <w:color w:val="000000"/>
                <w:sz w:val="16"/>
                <w:szCs w:val="16"/>
                <w:lang w:eastAsia="es-ES"/>
              </w:rPr>
            </w:pPr>
          </w:p>
        </w:tc>
        <w:tc>
          <w:tcPr>
            <w:tcW w:w="190" w:type="pct"/>
            <w:tcBorders>
              <w:top w:val="nil"/>
              <w:left w:val="nil"/>
              <w:right w:val="nil"/>
            </w:tcBorders>
            <w:shd w:val="clear" w:color="auto" w:fill="auto"/>
            <w:noWrap/>
            <w:vAlign w:val="bottom"/>
            <w:hideMark/>
          </w:tcPr>
          <w:p w14:paraId="5D4DC2AA"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0B31CFD9"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10FF7461"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332057B9"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7AD22DAB" w14:textId="77777777" w:rsidR="00D742B5" w:rsidRPr="00595DBF" w:rsidRDefault="00D742B5" w:rsidP="00116FE6">
            <w:pPr>
              <w:spacing w:after="0"/>
              <w:rPr>
                <w:rFonts w:ascii="Arial" w:hAnsi="Arial" w:cs="Arial"/>
                <w:color w:val="000000"/>
                <w:sz w:val="16"/>
                <w:szCs w:val="16"/>
                <w:lang w:eastAsia="es-ES"/>
              </w:rPr>
            </w:pPr>
          </w:p>
        </w:tc>
        <w:tc>
          <w:tcPr>
            <w:tcW w:w="115" w:type="pct"/>
            <w:tcBorders>
              <w:top w:val="nil"/>
              <w:left w:val="nil"/>
              <w:right w:val="nil"/>
            </w:tcBorders>
            <w:shd w:val="clear" w:color="auto" w:fill="auto"/>
            <w:noWrap/>
            <w:vAlign w:val="bottom"/>
            <w:hideMark/>
          </w:tcPr>
          <w:p w14:paraId="6C2EF4AD" w14:textId="77777777" w:rsidR="00D742B5" w:rsidRPr="00595DBF" w:rsidRDefault="00D742B5" w:rsidP="00116FE6">
            <w:pPr>
              <w:spacing w:after="0"/>
              <w:rPr>
                <w:rFonts w:ascii="Arial" w:hAnsi="Arial" w:cs="Arial"/>
                <w:color w:val="000000"/>
                <w:sz w:val="16"/>
                <w:szCs w:val="16"/>
                <w:lang w:eastAsia="es-ES"/>
              </w:rPr>
            </w:pPr>
          </w:p>
        </w:tc>
        <w:tc>
          <w:tcPr>
            <w:tcW w:w="51" w:type="pct"/>
            <w:tcBorders>
              <w:top w:val="nil"/>
              <w:left w:val="nil"/>
              <w:right w:val="nil"/>
            </w:tcBorders>
            <w:shd w:val="clear" w:color="auto" w:fill="auto"/>
            <w:noWrap/>
            <w:vAlign w:val="bottom"/>
            <w:hideMark/>
          </w:tcPr>
          <w:p w14:paraId="606D7EEA" w14:textId="77777777" w:rsidR="00D742B5" w:rsidRPr="00595DBF" w:rsidRDefault="00D742B5" w:rsidP="00116FE6">
            <w:pPr>
              <w:spacing w:after="0"/>
              <w:rPr>
                <w:rFonts w:ascii="Arial" w:hAnsi="Arial" w:cs="Arial"/>
                <w:color w:val="000000"/>
                <w:sz w:val="16"/>
                <w:szCs w:val="16"/>
                <w:lang w:eastAsia="es-ES"/>
              </w:rPr>
            </w:pPr>
          </w:p>
        </w:tc>
        <w:tc>
          <w:tcPr>
            <w:tcW w:w="298" w:type="pct"/>
            <w:tcBorders>
              <w:top w:val="nil"/>
              <w:left w:val="nil"/>
              <w:right w:val="nil"/>
            </w:tcBorders>
            <w:shd w:val="clear" w:color="auto" w:fill="auto"/>
            <w:noWrap/>
            <w:vAlign w:val="bottom"/>
            <w:hideMark/>
          </w:tcPr>
          <w:p w14:paraId="63AAD0C4" w14:textId="77777777" w:rsidR="00D742B5" w:rsidRPr="00595DBF" w:rsidRDefault="00D742B5" w:rsidP="00116FE6">
            <w:pPr>
              <w:spacing w:after="0"/>
              <w:rPr>
                <w:rFonts w:ascii="Arial" w:hAnsi="Arial" w:cs="Arial"/>
                <w:color w:val="000000"/>
                <w:sz w:val="16"/>
                <w:szCs w:val="16"/>
                <w:lang w:eastAsia="es-ES"/>
              </w:rPr>
            </w:pPr>
          </w:p>
        </w:tc>
        <w:tc>
          <w:tcPr>
            <w:tcW w:w="382" w:type="pct"/>
            <w:tcBorders>
              <w:top w:val="nil"/>
              <w:left w:val="nil"/>
              <w:right w:val="nil"/>
            </w:tcBorders>
            <w:shd w:val="clear" w:color="auto" w:fill="auto"/>
            <w:noWrap/>
            <w:vAlign w:val="bottom"/>
            <w:hideMark/>
          </w:tcPr>
          <w:p w14:paraId="2B17CF6A" w14:textId="77777777" w:rsidR="00D742B5" w:rsidRPr="00595DBF" w:rsidRDefault="00D742B5" w:rsidP="00116FE6">
            <w:pPr>
              <w:spacing w:after="0"/>
              <w:rPr>
                <w:rFonts w:ascii="Arial" w:hAnsi="Arial" w:cs="Arial"/>
                <w:color w:val="000000"/>
                <w:sz w:val="16"/>
                <w:szCs w:val="16"/>
                <w:lang w:eastAsia="es-ES"/>
              </w:rPr>
            </w:pPr>
          </w:p>
        </w:tc>
        <w:tc>
          <w:tcPr>
            <w:tcW w:w="353" w:type="pct"/>
            <w:tcBorders>
              <w:top w:val="nil"/>
              <w:left w:val="nil"/>
              <w:right w:val="nil"/>
            </w:tcBorders>
            <w:shd w:val="clear" w:color="auto" w:fill="auto"/>
            <w:noWrap/>
            <w:vAlign w:val="bottom"/>
            <w:hideMark/>
          </w:tcPr>
          <w:p w14:paraId="4B7CD1AD" w14:textId="77777777" w:rsidR="00D742B5" w:rsidRPr="00595DBF" w:rsidRDefault="00D742B5" w:rsidP="00116FE6">
            <w:pPr>
              <w:spacing w:after="0"/>
              <w:rPr>
                <w:rFonts w:ascii="Arial" w:hAnsi="Arial" w:cs="Arial"/>
                <w:color w:val="000000"/>
                <w:sz w:val="16"/>
                <w:szCs w:val="16"/>
                <w:lang w:eastAsia="es-ES"/>
              </w:rPr>
            </w:pPr>
          </w:p>
        </w:tc>
      </w:tr>
      <w:tr w:rsidR="00D742B5" w:rsidRPr="00595DBF" w14:paraId="7EB49B4F" w14:textId="77777777" w:rsidTr="00116F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93"/>
        </w:trPr>
        <w:tc>
          <w:tcPr>
            <w:tcW w:w="2047" w:type="pct"/>
            <w:vMerge/>
            <w:tcBorders>
              <w:top w:val="single" w:sz="8" w:space="0" w:color="auto"/>
              <w:left w:val="single" w:sz="8" w:space="0" w:color="auto"/>
              <w:right w:val="single" w:sz="8" w:space="0" w:color="auto"/>
            </w:tcBorders>
            <w:shd w:val="clear" w:color="auto" w:fill="D9D9D9" w:themeFill="background1" w:themeFillShade="D9"/>
            <w:vAlign w:val="center"/>
            <w:hideMark/>
          </w:tcPr>
          <w:p w14:paraId="131C620E" w14:textId="77777777" w:rsidR="00D742B5" w:rsidRPr="00595DBF" w:rsidRDefault="00D742B5" w:rsidP="00116FE6">
            <w:pPr>
              <w:spacing w:after="0"/>
              <w:rPr>
                <w:rFonts w:ascii="Arial" w:hAnsi="Arial" w:cs="Arial"/>
                <w:b/>
                <w:bCs/>
                <w:sz w:val="16"/>
                <w:szCs w:val="16"/>
                <w:lang w:eastAsia="es-ES"/>
              </w:rPr>
            </w:pPr>
          </w:p>
        </w:tc>
        <w:tc>
          <w:tcPr>
            <w:tcW w:w="55" w:type="pct"/>
            <w:tcBorders>
              <w:top w:val="nil"/>
              <w:left w:val="nil"/>
              <w:right w:val="nil"/>
            </w:tcBorders>
            <w:shd w:val="clear" w:color="auto" w:fill="auto"/>
            <w:vAlign w:val="center"/>
            <w:hideMark/>
          </w:tcPr>
          <w:p w14:paraId="42EA600B" w14:textId="77777777" w:rsidR="00D742B5" w:rsidRPr="00595DBF" w:rsidRDefault="00D742B5" w:rsidP="00116FE6">
            <w:pPr>
              <w:spacing w:after="0"/>
              <w:rPr>
                <w:rFonts w:ascii="Arial" w:hAnsi="Arial" w:cs="Arial"/>
                <w:b/>
                <w:bCs/>
                <w:sz w:val="16"/>
                <w:szCs w:val="16"/>
                <w:lang w:eastAsia="es-ES"/>
              </w:rPr>
            </w:pPr>
          </w:p>
        </w:tc>
        <w:tc>
          <w:tcPr>
            <w:tcW w:w="116" w:type="pct"/>
            <w:tcBorders>
              <w:top w:val="single" w:sz="4" w:space="0" w:color="auto"/>
              <w:left w:val="single" w:sz="4" w:space="0" w:color="auto"/>
              <w:right w:val="single" w:sz="4" w:space="0" w:color="auto"/>
            </w:tcBorders>
            <w:shd w:val="clear" w:color="auto" w:fill="auto"/>
            <w:vAlign w:val="center"/>
            <w:hideMark/>
          </w:tcPr>
          <w:p w14:paraId="34735F3D" w14:textId="77777777" w:rsidR="00D742B5" w:rsidRPr="00595DBF" w:rsidRDefault="00D742B5" w:rsidP="00116FE6">
            <w:pPr>
              <w:spacing w:after="0"/>
              <w:rPr>
                <w:rFonts w:ascii="Arial" w:hAnsi="Arial" w:cs="Arial"/>
                <w:sz w:val="16"/>
                <w:szCs w:val="16"/>
                <w:lang w:eastAsia="es-ES"/>
              </w:rPr>
            </w:pPr>
            <w:r w:rsidRPr="00595DBF">
              <w:rPr>
                <w:rFonts w:ascii="Arial" w:hAnsi="Arial" w:cs="Arial"/>
                <w:sz w:val="16"/>
                <w:szCs w:val="16"/>
                <w:lang w:eastAsia="es-ES"/>
              </w:rPr>
              <w:t>□</w:t>
            </w:r>
          </w:p>
        </w:tc>
        <w:tc>
          <w:tcPr>
            <w:tcW w:w="51" w:type="pct"/>
            <w:tcBorders>
              <w:top w:val="nil"/>
              <w:left w:val="nil"/>
              <w:right w:val="nil"/>
            </w:tcBorders>
            <w:shd w:val="clear" w:color="auto" w:fill="auto"/>
            <w:noWrap/>
            <w:vAlign w:val="center"/>
            <w:hideMark/>
          </w:tcPr>
          <w:p w14:paraId="49196773" w14:textId="77777777" w:rsidR="00D742B5" w:rsidRPr="00595DBF" w:rsidRDefault="00D742B5" w:rsidP="00116FE6">
            <w:pPr>
              <w:spacing w:after="0"/>
              <w:rPr>
                <w:rFonts w:ascii="Arial" w:hAnsi="Arial" w:cs="Arial"/>
                <w:color w:val="000000"/>
                <w:sz w:val="16"/>
                <w:szCs w:val="16"/>
                <w:lang w:eastAsia="es-ES"/>
              </w:rPr>
            </w:pPr>
          </w:p>
        </w:tc>
        <w:tc>
          <w:tcPr>
            <w:tcW w:w="147" w:type="pct"/>
            <w:tcBorders>
              <w:top w:val="single" w:sz="4" w:space="0" w:color="auto"/>
              <w:left w:val="single" w:sz="4" w:space="0" w:color="auto"/>
              <w:right w:val="single" w:sz="4" w:space="0" w:color="auto"/>
            </w:tcBorders>
            <w:shd w:val="clear" w:color="auto" w:fill="auto"/>
            <w:vAlign w:val="center"/>
            <w:hideMark/>
          </w:tcPr>
          <w:p w14:paraId="6EA27AC5" w14:textId="77777777" w:rsidR="00D742B5" w:rsidRPr="00595DBF" w:rsidRDefault="00D742B5" w:rsidP="00116FE6">
            <w:pPr>
              <w:spacing w:after="0"/>
              <w:rPr>
                <w:rFonts w:ascii="Arial" w:hAnsi="Arial" w:cs="Arial"/>
                <w:sz w:val="16"/>
                <w:szCs w:val="16"/>
                <w:lang w:eastAsia="es-ES"/>
              </w:rPr>
            </w:pPr>
            <w:r w:rsidRPr="00595DBF">
              <w:rPr>
                <w:rFonts w:ascii="Arial" w:hAnsi="Arial" w:cs="Arial"/>
                <w:sz w:val="16"/>
                <w:szCs w:val="16"/>
                <w:lang w:eastAsia="es-ES"/>
              </w:rPr>
              <w:t>□</w:t>
            </w:r>
          </w:p>
        </w:tc>
        <w:tc>
          <w:tcPr>
            <w:tcW w:w="51" w:type="pct"/>
            <w:tcBorders>
              <w:top w:val="nil"/>
              <w:left w:val="single" w:sz="4" w:space="0" w:color="auto"/>
              <w:bottom w:val="nil"/>
              <w:right w:val="nil"/>
            </w:tcBorders>
            <w:shd w:val="clear" w:color="auto" w:fill="auto"/>
            <w:noWrap/>
            <w:vAlign w:val="bottom"/>
            <w:hideMark/>
          </w:tcPr>
          <w:p w14:paraId="6A4CC928" w14:textId="77777777" w:rsidR="00D742B5" w:rsidRPr="00595DBF" w:rsidRDefault="00D742B5" w:rsidP="00116FE6">
            <w:pPr>
              <w:spacing w:after="0"/>
              <w:rPr>
                <w:rFonts w:ascii="Arial" w:hAnsi="Arial" w:cs="Arial"/>
                <w:color w:val="000000"/>
                <w:sz w:val="16"/>
                <w:szCs w:val="16"/>
                <w:lang w:eastAsia="es-ES"/>
              </w:rPr>
            </w:pPr>
          </w:p>
        </w:tc>
        <w:tc>
          <w:tcPr>
            <w:tcW w:w="64" w:type="pct"/>
            <w:tcBorders>
              <w:top w:val="nil"/>
              <w:left w:val="nil"/>
              <w:bottom w:val="nil"/>
              <w:right w:val="nil"/>
            </w:tcBorders>
            <w:shd w:val="clear" w:color="auto" w:fill="auto"/>
            <w:noWrap/>
            <w:vAlign w:val="bottom"/>
            <w:hideMark/>
          </w:tcPr>
          <w:p w14:paraId="1ECDEB76" w14:textId="77777777" w:rsidR="00D742B5" w:rsidRPr="00595DBF" w:rsidRDefault="00D742B5" w:rsidP="00116FE6">
            <w:pPr>
              <w:spacing w:after="0"/>
              <w:rPr>
                <w:rFonts w:ascii="Arial" w:hAnsi="Arial" w:cs="Arial"/>
                <w:color w:val="000000"/>
                <w:sz w:val="16"/>
                <w:szCs w:val="16"/>
                <w:lang w:eastAsia="es-ES"/>
              </w:rPr>
            </w:pPr>
          </w:p>
          <w:p w14:paraId="5CCEBEDE" w14:textId="77777777" w:rsidR="00D742B5" w:rsidRPr="00595DBF" w:rsidRDefault="00D742B5" w:rsidP="00116FE6">
            <w:pPr>
              <w:spacing w:after="0"/>
              <w:rPr>
                <w:rFonts w:ascii="Arial" w:hAnsi="Arial" w:cs="Arial"/>
                <w:color w:val="000000"/>
                <w:sz w:val="16"/>
                <w:szCs w:val="16"/>
                <w:lang w:eastAsia="es-ES"/>
              </w:rPr>
            </w:pPr>
          </w:p>
        </w:tc>
        <w:tc>
          <w:tcPr>
            <w:tcW w:w="315" w:type="pct"/>
            <w:tcBorders>
              <w:top w:val="nil"/>
              <w:left w:val="nil"/>
              <w:bottom w:val="nil"/>
              <w:right w:val="nil"/>
            </w:tcBorders>
            <w:shd w:val="clear" w:color="auto" w:fill="auto"/>
            <w:noWrap/>
            <w:vAlign w:val="bottom"/>
            <w:hideMark/>
          </w:tcPr>
          <w:p w14:paraId="027D42EA" w14:textId="77777777" w:rsidR="00D742B5" w:rsidRPr="00595DBF" w:rsidRDefault="00D742B5" w:rsidP="00116FE6">
            <w:pPr>
              <w:spacing w:after="0"/>
              <w:rPr>
                <w:rFonts w:ascii="Arial" w:hAnsi="Arial" w:cs="Arial"/>
                <w:color w:val="000000"/>
                <w:sz w:val="16"/>
                <w:szCs w:val="16"/>
                <w:lang w:eastAsia="es-ES"/>
              </w:rPr>
            </w:pPr>
          </w:p>
        </w:tc>
        <w:tc>
          <w:tcPr>
            <w:tcW w:w="190" w:type="pct"/>
            <w:tcBorders>
              <w:top w:val="nil"/>
              <w:left w:val="nil"/>
              <w:bottom w:val="nil"/>
              <w:right w:val="nil"/>
            </w:tcBorders>
            <w:shd w:val="clear" w:color="auto" w:fill="auto"/>
            <w:noWrap/>
            <w:vAlign w:val="bottom"/>
            <w:hideMark/>
          </w:tcPr>
          <w:p w14:paraId="1A7CAC94"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3BF56BA1"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512EE35E"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0ED56BDC"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2C97A12D" w14:textId="77777777" w:rsidR="00D742B5" w:rsidRPr="00595DBF" w:rsidRDefault="00D742B5" w:rsidP="00116FE6">
            <w:pPr>
              <w:spacing w:after="0"/>
              <w:rPr>
                <w:rFonts w:ascii="Arial" w:hAnsi="Arial" w:cs="Arial"/>
                <w:color w:val="000000"/>
                <w:sz w:val="16"/>
                <w:szCs w:val="16"/>
                <w:lang w:eastAsia="es-ES"/>
              </w:rPr>
            </w:pPr>
          </w:p>
        </w:tc>
        <w:tc>
          <w:tcPr>
            <w:tcW w:w="115" w:type="pct"/>
            <w:tcBorders>
              <w:top w:val="nil"/>
              <w:left w:val="nil"/>
              <w:bottom w:val="nil"/>
              <w:right w:val="nil"/>
            </w:tcBorders>
            <w:shd w:val="clear" w:color="auto" w:fill="auto"/>
            <w:noWrap/>
            <w:vAlign w:val="bottom"/>
            <w:hideMark/>
          </w:tcPr>
          <w:p w14:paraId="500F1569" w14:textId="77777777" w:rsidR="00D742B5" w:rsidRPr="00595DBF" w:rsidRDefault="00D742B5" w:rsidP="00116FE6">
            <w:pPr>
              <w:spacing w:after="0"/>
              <w:rPr>
                <w:rFonts w:ascii="Arial" w:hAnsi="Arial" w:cs="Arial"/>
                <w:color w:val="000000"/>
                <w:sz w:val="16"/>
                <w:szCs w:val="16"/>
                <w:lang w:eastAsia="es-ES"/>
              </w:rPr>
            </w:pPr>
          </w:p>
        </w:tc>
        <w:tc>
          <w:tcPr>
            <w:tcW w:w="51" w:type="pct"/>
            <w:tcBorders>
              <w:top w:val="nil"/>
              <w:left w:val="nil"/>
              <w:bottom w:val="nil"/>
              <w:right w:val="nil"/>
            </w:tcBorders>
            <w:shd w:val="clear" w:color="auto" w:fill="auto"/>
            <w:noWrap/>
            <w:vAlign w:val="bottom"/>
            <w:hideMark/>
          </w:tcPr>
          <w:p w14:paraId="6DB543B8" w14:textId="77777777" w:rsidR="00D742B5" w:rsidRPr="00595DBF" w:rsidRDefault="00D742B5" w:rsidP="00116FE6">
            <w:pPr>
              <w:spacing w:after="0"/>
              <w:rPr>
                <w:rFonts w:ascii="Arial" w:hAnsi="Arial" w:cs="Arial"/>
                <w:color w:val="000000"/>
                <w:sz w:val="16"/>
                <w:szCs w:val="16"/>
                <w:lang w:eastAsia="es-ES"/>
              </w:rPr>
            </w:pPr>
          </w:p>
        </w:tc>
        <w:tc>
          <w:tcPr>
            <w:tcW w:w="298" w:type="pct"/>
            <w:tcBorders>
              <w:top w:val="nil"/>
              <w:left w:val="nil"/>
              <w:bottom w:val="nil"/>
              <w:right w:val="nil"/>
            </w:tcBorders>
            <w:shd w:val="clear" w:color="auto" w:fill="auto"/>
            <w:noWrap/>
            <w:vAlign w:val="bottom"/>
            <w:hideMark/>
          </w:tcPr>
          <w:p w14:paraId="5DF3DD3B" w14:textId="77777777" w:rsidR="00D742B5" w:rsidRPr="00595DBF" w:rsidRDefault="00D742B5" w:rsidP="00116FE6">
            <w:pPr>
              <w:spacing w:after="0"/>
              <w:rPr>
                <w:rFonts w:ascii="Arial" w:hAnsi="Arial" w:cs="Arial"/>
                <w:color w:val="000000"/>
                <w:sz w:val="16"/>
                <w:szCs w:val="16"/>
                <w:lang w:eastAsia="es-ES"/>
              </w:rPr>
            </w:pPr>
          </w:p>
        </w:tc>
        <w:tc>
          <w:tcPr>
            <w:tcW w:w="382" w:type="pct"/>
            <w:tcBorders>
              <w:top w:val="nil"/>
              <w:left w:val="nil"/>
              <w:bottom w:val="nil"/>
              <w:right w:val="nil"/>
            </w:tcBorders>
            <w:shd w:val="clear" w:color="auto" w:fill="auto"/>
            <w:noWrap/>
            <w:vAlign w:val="bottom"/>
            <w:hideMark/>
          </w:tcPr>
          <w:p w14:paraId="6F7B1625" w14:textId="77777777" w:rsidR="00D742B5" w:rsidRPr="00595DBF" w:rsidRDefault="00D742B5" w:rsidP="00116FE6">
            <w:pPr>
              <w:spacing w:after="0"/>
              <w:rPr>
                <w:rFonts w:ascii="Arial" w:hAnsi="Arial" w:cs="Arial"/>
                <w:color w:val="000000"/>
                <w:sz w:val="16"/>
                <w:szCs w:val="16"/>
                <w:lang w:eastAsia="es-ES"/>
              </w:rPr>
            </w:pPr>
          </w:p>
        </w:tc>
        <w:tc>
          <w:tcPr>
            <w:tcW w:w="353" w:type="pct"/>
            <w:tcBorders>
              <w:top w:val="nil"/>
              <w:left w:val="nil"/>
              <w:bottom w:val="nil"/>
              <w:right w:val="nil"/>
            </w:tcBorders>
            <w:shd w:val="clear" w:color="auto" w:fill="auto"/>
            <w:noWrap/>
            <w:vAlign w:val="bottom"/>
            <w:hideMark/>
          </w:tcPr>
          <w:p w14:paraId="600D70FE" w14:textId="77777777" w:rsidR="00D742B5" w:rsidRPr="00595DBF" w:rsidRDefault="00D742B5" w:rsidP="00116FE6">
            <w:pPr>
              <w:spacing w:after="0"/>
              <w:rPr>
                <w:rFonts w:ascii="Arial" w:hAnsi="Arial" w:cs="Arial"/>
                <w:color w:val="000000"/>
                <w:sz w:val="16"/>
                <w:szCs w:val="16"/>
                <w:lang w:eastAsia="es-ES"/>
              </w:rPr>
            </w:pPr>
          </w:p>
        </w:tc>
      </w:tr>
    </w:tbl>
    <w:p w14:paraId="71B71A23" w14:textId="77777777" w:rsidR="00D742B5" w:rsidRPr="00595DBF" w:rsidRDefault="00D742B5" w:rsidP="00D742B5">
      <w:pPr>
        <w:spacing w:line="276" w:lineRule="auto"/>
        <w:rPr>
          <w:rFonts w:ascii="Arial" w:eastAsia="Calibri" w:hAnsi="Arial" w:cs="Arial"/>
          <w:sz w:val="16"/>
          <w:szCs w:val="16"/>
        </w:rPr>
      </w:pPr>
    </w:p>
    <w:tbl>
      <w:tblPr>
        <w:tblW w:w="5000" w:type="pct"/>
        <w:tblCellMar>
          <w:left w:w="70" w:type="dxa"/>
          <w:right w:w="70" w:type="dxa"/>
        </w:tblCellMar>
        <w:tblLook w:val="04A0" w:firstRow="1" w:lastRow="0" w:firstColumn="1" w:lastColumn="0" w:noHBand="0" w:noVBand="1"/>
      </w:tblPr>
      <w:tblGrid>
        <w:gridCol w:w="5728"/>
        <w:gridCol w:w="153"/>
        <w:gridCol w:w="324"/>
        <w:gridCol w:w="146"/>
        <w:gridCol w:w="410"/>
        <w:gridCol w:w="146"/>
        <w:gridCol w:w="178"/>
        <w:gridCol w:w="881"/>
        <w:gridCol w:w="531"/>
        <w:gridCol w:w="534"/>
        <w:gridCol w:w="534"/>
        <w:gridCol w:w="534"/>
        <w:gridCol w:w="535"/>
        <w:gridCol w:w="322"/>
        <w:gridCol w:w="146"/>
        <w:gridCol w:w="834"/>
        <w:gridCol w:w="1069"/>
        <w:gridCol w:w="988"/>
      </w:tblGrid>
      <w:tr w:rsidR="00D742B5" w:rsidRPr="00595DBF" w14:paraId="5411EBB8" w14:textId="77777777" w:rsidTr="00116FE6">
        <w:trPr>
          <w:trHeight w:val="227"/>
        </w:trPr>
        <w:tc>
          <w:tcPr>
            <w:tcW w:w="2047"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872950C" w14:textId="0A832DA1" w:rsidR="00D742B5" w:rsidRPr="00230188" w:rsidRDefault="00D742B5" w:rsidP="00116FE6">
            <w:pPr>
              <w:spacing w:after="0"/>
              <w:rPr>
                <w:rFonts w:ascii="Arial" w:hAnsi="Arial" w:cs="Arial"/>
                <w:b/>
                <w:bCs/>
                <w:sz w:val="16"/>
                <w:szCs w:val="16"/>
                <w:lang w:val="es-ES" w:eastAsia="es-ES"/>
              </w:rPr>
            </w:pPr>
            <w:r w:rsidRPr="00230188">
              <w:rPr>
                <w:rFonts w:ascii="Arial" w:hAnsi="Arial" w:cs="Arial"/>
                <w:b/>
                <w:bCs/>
                <w:color w:val="AD2144"/>
                <w:sz w:val="16"/>
                <w:szCs w:val="16"/>
                <w:lang w:val="es-ES"/>
              </w:rPr>
              <w:t>LA ENTIDAD FINANCIERA</w:t>
            </w:r>
            <w:r w:rsidRPr="00230188">
              <w:rPr>
                <w:rFonts w:ascii="Arial" w:hAnsi="Arial" w:cs="Arial"/>
                <w:b/>
                <w:bCs/>
                <w:color w:val="AD2144"/>
                <w:sz w:val="16"/>
                <w:szCs w:val="16"/>
                <w:lang w:val="es-ES" w:eastAsia="es-ES"/>
              </w:rPr>
              <w:t xml:space="preserve"> MANTIENE FONDOS DE SUS CLIENTES DISTINTOS DE FICHAS DE DINERO ELECTRÓNICO </w:t>
            </w:r>
          </w:p>
        </w:tc>
        <w:tc>
          <w:tcPr>
            <w:tcW w:w="55" w:type="pct"/>
            <w:tcBorders>
              <w:top w:val="nil"/>
              <w:left w:val="nil"/>
              <w:bottom w:val="nil"/>
              <w:right w:val="nil"/>
            </w:tcBorders>
            <w:shd w:val="clear" w:color="auto" w:fill="auto"/>
            <w:vAlign w:val="center"/>
            <w:hideMark/>
          </w:tcPr>
          <w:p w14:paraId="7ECCA939" w14:textId="77777777" w:rsidR="00D742B5" w:rsidRPr="00230188" w:rsidRDefault="00D742B5" w:rsidP="00116FE6">
            <w:pPr>
              <w:spacing w:after="0"/>
              <w:rPr>
                <w:rFonts w:ascii="Arial" w:hAnsi="Arial" w:cs="Arial"/>
                <w:b/>
                <w:bCs/>
                <w:sz w:val="16"/>
                <w:szCs w:val="16"/>
                <w:lang w:val="es-ES" w:eastAsia="es-ES"/>
              </w:rPr>
            </w:pPr>
          </w:p>
        </w:tc>
        <w:tc>
          <w:tcPr>
            <w:tcW w:w="11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84F4EF" w14:textId="77777777" w:rsidR="00D742B5" w:rsidRPr="00595DBF" w:rsidRDefault="00D742B5" w:rsidP="00116FE6">
            <w:pPr>
              <w:spacing w:after="0"/>
              <w:jc w:val="center"/>
              <w:rPr>
                <w:rFonts w:ascii="Arial" w:hAnsi="Arial" w:cs="Arial"/>
                <w:b/>
                <w:bCs/>
                <w:sz w:val="16"/>
                <w:szCs w:val="16"/>
                <w:lang w:eastAsia="es-ES"/>
              </w:rPr>
            </w:pPr>
            <w:r w:rsidRPr="00595DBF">
              <w:rPr>
                <w:rFonts w:ascii="Arial" w:hAnsi="Arial" w:cs="Arial"/>
                <w:b/>
                <w:bCs/>
                <w:sz w:val="16"/>
                <w:szCs w:val="16"/>
                <w:lang w:eastAsia="es-ES"/>
              </w:rPr>
              <w:t>SI</w:t>
            </w:r>
          </w:p>
        </w:tc>
        <w:tc>
          <w:tcPr>
            <w:tcW w:w="51" w:type="pct"/>
            <w:tcBorders>
              <w:top w:val="nil"/>
              <w:left w:val="nil"/>
              <w:bottom w:val="nil"/>
              <w:right w:val="nil"/>
            </w:tcBorders>
            <w:shd w:val="clear" w:color="auto" w:fill="auto"/>
            <w:noWrap/>
            <w:vAlign w:val="center"/>
            <w:hideMark/>
          </w:tcPr>
          <w:p w14:paraId="63B526CD" w14:textId="77777777" w:rsidR="00D742B5" w:rsidRPr="00595DBF" w:rsidRDefault="00D742B5" w:rsidP="00116FE6">
            <w:pPr>
              <w:spacing w:after="0"/>
              <w:rPr>
                <w:rFonts w:ascii="Arial" w:hAnsi="Arial" w:cs="Arial"/>
                <w:b/>
                <w:bCs/>
                <w:sz w:val="16"/>
                <w:szCs w:val="16"/>
                <w:lang w:eastAsia="es-ES"/>
              </w:rPr>
            </w:pPr>
          </w:p>
        </w:tc>
        <w:tc>
          <w:tcPr>
            <w:tcW w:w="14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79E663B" w14:textId="77777777" w:rsidR="00D742B5" w:rsidRPr="00595DBF" w:rsidRDefault="00D742B5" w:rsidP="00116FE6">
            <w:pPr>
              <w:spacing w:after="0"/>
              <w:jc w:val="center"/>
              <w:rPr>
                <w:rFonts w:ascii="Arial" w:hAnsi="Arial" w:cs="Arial"/>
                <w:b/>
                <w:bCs/>
                <w:sz w:val="16"/>
                <w:szCs w:val="16"/>
                <w:lang w:eastAsia="es-ES"/>
              </w:rPr>
            </w:pPr>
            <w:r w:rsidRPr="00595DBF">
              <w:rPr>
                <w:rFonts w:ascii="Arial" w:hAnsi="Arial" w:cs="Arial"/>
                <w:b/>
                <w:bCs/>
                <w:sz w:val="16"/>
                <w:szCs w:val="16"/>
                <w:lang w:eastAsia="es-ES"/>
              </w:rPr>
              <w:t>NO</w:t>
            </w:r>
          </w:p>
        </w:tc>
        <w:tc>
          <w:tcPr>
            <w:tcW w:w="51" w:type="pct"/>
            <w:tcBorders>
              <w:top w:val="nil"/>
              <w:left w:val="nil"/>
              <w:bottom w:val="nil"/>
              <w:right w:val="nil"/>
            </w:tcBorders>
            <w:shd w:val="clear" w:color="auto" w:fill="auto"/>
            <w:noWrap/>
            <w:vAlign w:val="bottom"/>
            <w:hideMark/>
          </w:tcPr>
          <w:p w14:paraId="52C4C484" w14:textId="77777777" w:rsidR="00D742B5" w:rsidRPr="00595DBF" w:rsidRDefault="00D742B5" w:rsidP="00116FE6">
            <w:pPr>
              <w:spacing w:after="0"/>
              <w:rPr>
                <w:rFonts w:ascii="Arial" w:hAnsi="Arial" w:cs="Arial"/>
                <w:color w:val="000000"/>
                <w:sz w:val="16"/>
                <w:szCs w:val="16"/>
                <w:lang w:eastAsia="es-ES"/>
              </w:rPr>
            </w:pPr>
          </w:p>
        </w:tc>
        <w:tc>
          <w:tcPr>
            <w:tcW w:w="64" w:type="pct"/>
            <w:tcBorders>
              <w:top w:val="nil"/>
              <w:left w:val="nil"/>
              <w:bottom w:val="nil"/>
              <w:right w:val="nil"/>
            </w:tcBorders>
            <w:shd w:val="clear" w:color="auto" w:fill="auto"/>
            <w:noWrap/>
            <w:vAlign w:val="bottom"/>
            <w:hideMark/>
          </w:tcPr>
          <w:p w14:paraId="61B3E90C" w14:textId="77777777" w:rsidR="00D742B5" w:rsidRPr="00595DBF" w:rsidRDefault="00D742B5" w:rsidP="00116FE6">
            <w:pPr>
              <w:spacing w:after="0"/>
              <w:rPr>
                <w:rFonts w:ascii="Arial" w:hAnsi="Arial" w:cs="Arial"/>
                <w:color w:val="000000"/>
                <w:sz w:val="16"/>
                <w:szCs w:val="16"/>
                <w:lang w:eastAsia="es-ES"/>
              </w:rPr>
            </w:pPr>
          </w:p>
        </w:tc>
        <w:tc>
          <w:tcPr>
            <w:tcW w:w="315" w:type="pct"/>
            <w:tcBorders>
              <w:top w:val="nil"/>
              <w:left w:val="nil"/>
              <w:bottom w:val="nil"/>
              <w:right w:val="nil"/>
            </w:tcBorders>
            <w:shd w:val="clear" w:color="auto" w:fill="auto"/>
            <w:noWrap/>
            <w:vAlign w:val="bottom"/>
            <w:hideMark/>
          </w:tcPr>
          <w:p w14:paraId="4E005D2E" w14:textId="77777777" w:rsidR="00D742B5" w:rsidRPr="00595DBF" w:rsidRDefault="00D742B5" w:rsidP="00116FE6">
            <w:pPr>
              <w:spacing w:after="0"/>
              <w:rPr>
                <w:rFonts w:ascii="Arial" w:hAnsi="Arial" w:cs="Arial"/>
                <w:color w:val="000000"/>
                <w:sz w:val="16"/>
                <w:szCs w:val="16"/>
                <w:lang w:eastAsia="es-ES"/>
              </w:rPr>
            </w:pPr>
          </w:p>
        </w:tc>
        <w:tc>
          <w:tcPr>
            <w:tcW w:w="190" w:type="pct"/>
            <w:tcBorders>
              <w:top w:val="nil"/>
              <w:left w:val="nil"/>
              <w:bottom w:val="nil"/>
              <w:right w:val="nil"/>
            </w:tcBorders>
            <w:shd w:val="clear" w:color="auto" w:fill="auto"/>
            <w:noWrap/>
            <w:vAlign w:val="bottom"/>
            <w:hideMark/>
          </w:tcPr>
          <w:p w14:paraId="7F039628"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47A484AD"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0D82BC57"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6B8000C3"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28AA2AA8" w14:textId="77777777" w:rsidR="00D742B5" w:rsidRPr="00595DBF" w:rsidRDefault="00D742B5" w:rsidP="00116FE6">
            <w:pPr>
              <w:spacing w:after="0"/>
              <w:rPr>
                <w:rFonts w:ascii="Arial" w:hAnsi="Arial" w:cs="Arial"/>
                <w:color w:val="000000"/>
                <w:sz w:val="16"/>
                <w:szCs w:val="16"/>
                <w:lang w:eastAsia="es-ES"/>
              </w:rPr>
            </w:pPr>
          </w:p>
        </w:tc>
        <w:tc>
          <w:tcPr>
            <w:tcW w:w="115" w:type="pct"/>
            <w:tcBorders>
              <w:top w:val="nil"/>
              <w:left w:val="nil"/>
              <w:bottom w:val="nil"/>
              <w:right w:val="nil"/>
            </w:tcBorders>
            <w:shd w:val="clear" w:color="auto" w:fill="auto"/>
            <w:noWrap/>
            <w:vAlign w:val="bottom"/>
            <w:hideMark/>
          </w:tcPr>
          <w:p w14:paraId="23334593" w14:textId="77777777" w:rsidR="00D742B5" w:rsidRPr="00595DBF" w:rsidRDefault="00D742B5" w:rsidP="00116FE6">
            <w:pPr>
              <w:spacing w:after="0"/>
              <w:rPr>
                <w:rFonts w:ascii="Arial" w:hAnsi="Arial" w:cs="Arial"/>
                <w:color w:val="000000"/>
                <w:sz w:val="16"/>
                <w:szCs w:val="16"/>
                <w:lang w:eastAsia="es-ES"/>
              </w:rPr>
            </w:pPr>
          </w:p>
        </w:tc>
        <w:tc>
          <w:tcPr>
            <w:tcW w:w="51" w:type="pct"/>
            <w:tcBorders>
              <w:top w:val="nil"/>
              <w:left w:val="nil"/>
              <w:bottom w:val="nil"/>
              <w:right w:val="nil"/>
            </w:tcBorders>
            <w:shd w:val="clear" w:color="auto" w:fill="auto"/>
            <w:noWrap/>
            <w:vAlign w:val="bottom"/>
            <w:hideMark/>
          </w:tcPr>
          <w:p w14:paraId="0100EA61" w14:textId="77777777" w:rsidR="00D742B5" w:rsidRPr="00595DBF" w:rsidRDefault="00D742B5" w:rsidP="00116FE6">
            <w:pPr>
              <w:spacing w:after="0"/>
              <w:rPr>
                <w:rFonts w:ascii="Arial" w:hAnsi="Arial" w:cs="Arial"/>
                <w:color w:val="000000"/>
                <w:sz w:val="16"/>
                <w:szCs w:val="16"/>
                <w:lang w:eastAsia="es-ES"/>
              </w:rPr>
            </w:pPr>
          </w:p>
        </w:tc>
        <w:tc>
          <w:tcPr>
            <w:tcW w:w="298" w:type="pct"/>
            <w:tcBorders>
              <w:top w:val="nil"/>
              <w:left w:val="nil"/>
              <w:bottom w:val="nil"/>
              <w:right w:val="nil"/>
            </w:tcBorders>
            <w:shd w:val="clear" w:color="auto" w:fill="auto"/>
            <w:noWrap/>
            <w:vAlign w:val="bottom"/>
            <w:hideMark/>
          </w:tcPr>
          <w:p w14:paraId="1B2C33C7" w14:textId="77777777" w:rsidR="00D742B5" w:rsidRPr="00595DBF" w:rsidRDefault="00D742B5" w:rsidP="00116FE6">
            <w:pPr>
              <w:spacing w:after="0"/>
              <w:rPr>
                <w:rFonts w:ascii="Arial" w:hAnsi="Arial" w:cs="Arial"/>
                <w:color w:val="000000"/>
                <w:sz w:val="16"/>
                <w:szCs w:val="16"/>
                <w:lang w:eastAsia="es-ES"/>
              </w:rPr>
            </w:pPr>
          </w:p>
        </w:tc>
        <w:tc>
          <w:tcPr>
            <w:tcW w:w="382" w:type="pct"/>
            <w:tcBorders>
              <w:top w:val="nil"/>
              <w:left w:val="nil"/>
              <w:bottom w:val="nil"/>
              <w:right w:val="nil"/>
            </w:tcBorders>
            <w:shd w:val="clear" w:color="auto" w:fill="auto"/>
            <w:noWrap/>
            <w:vAlign w:val="bottom"/>
            <w:hideMark/>
          </w:tcPr>
          <w:p w14:paraId="09CB170A" w14:textId="77777777" w:rsidR="00D742B5" w:rsidRPr="00595DBF" w:rsidRDefault="00D742B5" w:rsidP="00116FE6">
            <w:pPr>
              <w:spacing w:after="0"/>
              <w:rPr>
                <w:rFonts w:ascii="Arial" w:hAnsi="Arial" w:cs="Arial"/>
                <w:color w:val="000000"/>
                <w:sz w:val="16"/>
                <w:szCs w:val="16"/>
                <w:lang w:eastAsia="es-ES"/>
              </w:rPr>
            </w:pPr>
          </w:p>
        </w:tc>
        <w:tc>
          <w:tcPr>
            <w:tcW w:w="353" w:type="pct"/>
            <w:tcBorders>
              <w:top w:val="nil"/>
              <w:left w:val="nil"/>
              <w:bottom w:val="nil"/>
              <w:right w:val="nil"/>
            </w:tcBorders>
            <w:shd w:val="clear" w:color="auto" w:fill="auto"/>
            <w:noWrap/>
            <w:vAlign w:val="bottom"/>
            <w:hideMark/>
          </w:tcPr>
          <w:p w14:paraId="4F3F8D06" w14:textId="77777777" w:rsidR="00D742B5" w:rsidRPr="00595DBF" w:rsidRDefault="00D742B5" w:rsidP="00116FE6">
            <w:pPr>
              <w:spacing w:after="0"/>
              <w:rPr>
                <w:rFonts w:ascii="Arial" w:hAnsi="Arial" w:cs="Arial"/>
                <w:color w:val="000000"/>
                <w:sz w:val="16"/>
                <w:szCs w:val="16"/>
                <w:lang w:eastAsia="es-ES"/>
              </w:rPr>
            </w:pPr>
          </w:p>
        </w:tc>
      </w:tr>
      <w:tr w:rsidR="00D742B5" w:rsidRPr="00595DBF" w14:paraId="442D5B1E" w14:textId="77777777" w:rsidTr="00116FE6">
        <w:trPr>
          <w:trHeight w:val="113"/>
        </w:trPr>
        <w:tc>
          <w:tcPr>
            <w:tcW w:w="2047"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E8CCD68" w14:textId="77777777" w:rsidR="00D742B5" w:rsidRPr="00595DBF" w:rsidRDefault="00D742B5" w:rsidP="00116FE6">
            <w:pPr>
              <w:spacing w:after="0"/>
              <w:rPr>
                <w:rFonts w:ascii="Arial" w:hAnsi="Arial" w:cs="Arial"/>
                <w:b/>
                <w:bCs/>
                <w:sz w:val="16"/>
                <w:szCs w:val="16"/>
                <w:lang w:eastAsia="es-ES"/>
              </w:rPr>
            </w:pPr>
          </w:p>
        </w:tc>
        <w:tc>
          <w:tcPr>
            <w:tcW w:w="55" w:type="pct"/>
            <w:tcBorders>
              <w:top w:val="nil"/>
              <w:left w:val="nil"/>
              <w:bottom w:val="nil"/>
              <w:right w:val="nil"/>
            </w:tcBorders>
            <w:shd w:val="clear" w:color="auto" w:fill="auto"/>
            <w:vAlign w:val="center"/>
            <w:hideMark/>
          </w:tcPr>
          <w:p w14:paraId="0AB0E746" w14:textId="77777777" w:rsidR="00D742B5" w:rsidRPr="00595DBF" w:rsidRDefault="00D742B5" w:rsidP="00116FE6">
            <w:pPr>
              <w:spacing w:after="0"/>
              <w:rPr>
                <w:rFonts w:ascii="Arial" w:hAnsi="Arial" w:cs="Arial"/>
                <w:b/>
                <w:bCs/>
                <w:sz w:val="16"/>
                <w:szCs w:val="16"/>
                <w:lang w:eastAsia="es-ES"/>
              </w:rPr>
            </w:pPr>
          </w:p>
        </w:tc>
        <w:tc>
          <w:tcPr>
            <w:tcW w:w="116" w:type="pct"/>
            <w:tcBorders>
              <w:top w:val="nil"/>
              <w:left w:val="nil"/>
              <w:bottom w:val="nil"/>
              <w:right w:val="nil"/>
            </w:tcBorders>
            <w:shd w:val="clear" w:color="auto" w:fill="auto"/>
            <w:noWrap/>
            <w:vAlign w:val="center"/>
            <w:hideMark/>
          </w:tcPr>
          <w:p w14:paraId="3FA52FC3" w14:textId="77777777" w:rsidR="00D742B5" w:rsidRPr="00595DBF" w:rsidRDefault="00D742B5" w:rsidP="00116FE6">
            <w:pPr>
              <w:spacing w:after="0"/>
              <w:rPr>
                <w:rFonts w:ascii="Arial" w:hAnsi="Arial" w:cs="Arial"/>
                <w:color w:val="000000"/>
                <w:sz w:val="16"/>
                <w:szCs w:val="16"/>
                <w:lang w:eastAsia="es-ES"/>
              </w:rPr>
            </w:pPr>
          </w:p>
        </w:tc>
        <w:tc>
          <w:tcPr>
            <w:tcW w:w="51" w:type="pct"/>
            <w:tcBorders>
              <w:top w:val="nil"/>
              <w:left w:val="nil"/>
              <w:bottom w:val="nil"/>
              <w:right w:val="nil"/>
            </w:tcBorders>
            <w:shd w:val="clear" w:color="auto" w:fill="auto"/>
            <w:noWrap/>
            <w:vAlign w:val="center"/>
            <w:hideMark/>
          </w:tcPr>
          <w:p w14:paraId="3F2622AF" w14:textId="77777777" w:rsidR="00D742B5" w:rsidRPr="00595DBF" w:rsidRDefault="00D742B5" w:rsidP="00116FE6">
            <w:pPr>
              <w:spacing w:after="0"/>
              <w:rPr>
                <w:rFonts w:ascii="Arial" w:hAnsi="Arial" w:cs="Arial"/>
                <w:color w:val="000000"/>
                <w:sz w:val="16"/>
                <w:szCs w:val="16"/>
                <w:lang w:eastAsia="es-ES"/>
              </w:rPr>
            </w:pPr>
          </w:p>
        </w:tc>
        <w:tc>
          <w:tcPr>
            <w:tcW w:w="147" w:type="pct"/>
            <w:tcBorders>
              <w:top w:val="nil"/>
              <w:left w:val="nil"/>
              <w:bottom w:val="nil"/>
              <w:right w:val="nil"/>
            </w:tcBorders>
            <w:shd w:val="clear" w:color="auto" w:fill="auto"/>
            <w:noWrap/>
            <w:vAlign w:val="center"/>
            <w:hideMark/>
          </w:tcPr>
          <w:p w14:paraId="350D5B0F" w14:textId="77777777" w:rsidR="00D742B5" w:rsidRPr="00595DBF" w:rsidRDefault="00D742B5" w:rsidP="00116FE6">
            <w:pPr>
              <w:spacing w:after="0"/>
              <w:rPr>
                <w:rFonts w:ascii="Arial" w:hAnsi="Arial" w:cs="Arial"/>
                <w:color w:val="000000"/>
                <w:sz w:val="16"/>
                <w:szCs w:val="16"/>
                <w:lang w:eastAsia="es-ES"/>
              </w:rPr>
            </w:pPr>
          </w:p>
        </w:tc>
        <w:tc>
          <w:tcPr>
            <w:tcW w:w="51" w:type="pct"/>
            <w:tcBorders>
              <w:top w:val="nil"/>
              <w:left w:val="nil"/>
              <w:right w:val="nil"/>
            </w:tcBorders>
            <w:shd w:val="clear" w:color="auto" w:fill="auto"/>
            <w:noWrap/>
            <w:vAlign w:val="bottom"/>
            <w:hideMark/>
          </w:tcPr>
          <w:p w14:paraId="5C6B0CDD" w14:textId="77777777" w:rsidR="00D742B5" w:rsidRPr="00595DBF" w:rsidRDefault="00D742B5" w:rsidP="00116FE6">
            <w:pPr>
              <w:spacing w:after="0"/>
              <w:rPr>
                <w:rFonts w:ascii="Arial" w:hAnsi="Arial" w:cs="Arial"/>
                <w:color w:val="000000"/>
                <w:sz w:val="16"/>
                <w:szCs w:val="16"/>
                <w:lang w:eastAsia="es-ES"/>
              </w:rPr>
            </w:pPr>
          </w:p>
        </w:tc>
        <w:tc>
          <w:tcPr>
            <w:tcW w:w="64" w:type="pct"/>
            <w:tcBorders>
              <w:top w:val="nil"/>
              <w:left w:val="nil"/>
              <w:right w:val="nil"/>
            </w:tcBorders>
            <w:shd w:val="clear" w:color="auto" w:fill="auto"/>
            <w:noWrap/>
            <w:vAlign w:val="bottom"/>
            <w:hideMark/>
          </w:tcPr>
          <w:p w14:paraId="11D95FE4" w14:textId="77777777" w:rsidR="00D742B5" w:rsidRPr="00595DBF" w:rsidRDefault="00D742B5" w:rsidP="00116FE6">
            <w:pPr>
              <w:spacing w:after="0"/>
              <w:rPr>
                <w:rFonts w:ascii="Arial" w:hAnsi="Arial" w:cs="Arial"/>
                <w:color w:val="000000"/>
                <w:sz w:val="16"/>
                <w:szCs w:val="16"/>
                <w:lang w:eastAsia="es-ES"/>
              </w:rPr>
            </w:pPr>
          </w:p>
        </w:tc>
        <w:tc>
          <w:tcPr>
            <w:tcW w:w="315" w:type="pct"/>
            <w:tcBorders>
              <w:top w:val="nil"/>
              <w:left w:val="nil"/>
              <w:right w:val="nil"/>
            </w:tcBorders>
            <w:shd w:val="clear" w:color="auto" w:fill="auto"/>
            <w:noWrap/>
            <w:vAlign w:val="bottom"/>
            <w:hideMark/>
          </w:tcPr>
          <w:p w14:paraId="5B406CFE" w14:textId="77777777" w:rsidR="00D742B5" w:rsidRPr="00595DBF" w:rsidRDefault="00D742B5" w:rsidP="00116FE6">
            <w:pPr>
              <w:spacing w:after="0"/>
              <w:rPr>
                <w:rFonts w:ascii="Arial" w:hAnsi="Arial" w:cs="Arial"/>
                <w:color w:val="000000"/>
                <w:sz w:val="16"/>
                <w:szCs w:val="16"/>
                <w:lang w:eastAsia="es-ES"/>
              </w:rPr>
            </w:pPr>
          </w:p>
        </w:tc>
        <w:tc>
          <w:tcPr>
            <w:tcW w:w="190" w:type="pct"/>
            <w:tcBorders>
              <w:top w:val="nil"/>
              <w:left w:val="nil"/>
              <w:right w:val="nil"/>
            </w:tcBorders>
            <w:shd w:val="clear" w:color="auto" w:fill="auto"/>
            <w:noWrap/>
            <w:vAlign w:val="bottom"/>
            <w:hideMark/>
          </w:tcPr>
          <w:p w14:paraId="51A22AD5"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5552100F"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483EF1C1"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31CD5EF1"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right w:val="nil"/>
            </w:tcBorders>
            <w:shd w:val="clear" w:color="auto" w:fill="auto"/>
            <w:noWrap/>
            <w:vAlign w:val="bottom"/>
            <w:hideMark/>
          </w:tcPr>
          <w:p w14:paraId="2EC0179F" w14:textId="77777777" w:rsidR="00D742B5" w:rsidRPr="00595DBF" w:rsidRDefault="00D742B5" w:rsidP="00116FE6">
            <w:pPr>
              <w:spacing w:after="0"/>
              <w:rPr>
                <w:rFonts w:ascii="Arial" w:hAnsi="Arial" w:cs="Arial"/>
                <w:color w:val="000000"/>
                <w:sz w:val="16"/>
                <w:szCs w:val="16"/>
                <w:lang w:eastAsia="es-ES"/>
              </w:rPr>
            </w:pPr>
          </w:p>
        </w:tc>
        <w:tc>
          <w:tcPr>
            <w:tcW w:w="115" w:type="pct"/>
            <w:tcBorders>
              <w:top w:val="nil"/>
              <w:left w:val="nil"/>
              <w:right w:val="nil"/>
            </w:tcBorders>
            <w:shd w:val="clear" w:color="auto" w:fill="auto"/>
            <w:noWrap/>
            <w:vAlign w:val="bottom"/>
            <w:hideMark/>
          </w:tcPr>
          <w:p w14:paraId="1A5700F6" w14:textId="77777777" w:rsidR="00D742B5" w:rsidRPr="00595DBF" w:rsidRDefault="00D742B5" w:rsidP="00116FE6">
            <w:pPr>
              <w:spacing w:after="0"/>
              <w:rPr>
                <w:rFonts w:ascii="Arial" w:hAnsi="Arial" w:cs="Arial"/>
                <w:color w:val="000000"/>
                <w:sz w:val="16"/>
                <w:szCs w:val="16"/>
                <w:lang w:eastAsia="es-ES"/>
              </w:rPr>
            </w:pPr>
          </w:p>
        </w:tc>
        <w:tc>
          <w:tcPr>
            <w:tcW w:w="51" w:type="pct"/>
            <w:tcBorders>
              <w:top w:val="nil"/>
              <w:left w:val="nil"/>
              <w:right w:val="nil"/>
            </w:tcBorders>
            <w:shd w:val="clear" w:color="auto" w:fill="auto"/>
            <w:noWrap/>
            <w:vAlign w:val="bottom"/>
            <w:hideMark/>
          </w:tcPr>
          <w:p w14:paraId="16CC9AD0" w14:textId="77777777" w:rsidR="00D742B5" w:rsidRPr="00595DBF" w:rsidRDefault="00D742B5" w:rsidP="00116FE6">
            <w:pPr>
              <w:spacing w:after="0"/>
              <w:rPr>
                <w:rFonts w:ascii="Arial" w:hAnsi="Arial" w:cs="Arial"/>
                <w:color w:val="000000"/>
                <w:sz w:val="16"/>
                <w:szCs w:val="16"/>
                <w:lang w:eastAsia="es-ES"/>
              </w:rPr>
            </w:pPr>
          </w:p>
        </w:tc>
        <w:tc>
          <w:tcPr>
            <w:tcW w:w="298" w:type="pct"/>
            <w:tcBorders>
              <w:top w:val="nil"/>
              <w:left w:val="nil"/>
              <w:right w:val="nil"/>
            </w:tcBorders>
            <w:shd w:val="clear" w:color="auto" w:fill="auto"/>
            <w:noWrap/>
            <w:vAlign w:val="bottom"/>
            <w:hideMark/>
          </w:tcPr>
          <w:p w14:paraId="425BCEF1" w14:textId="77777777" w:rsidR="00D742B5" w:rsidRPr="00595DBF" w:rsidRDefault="00D742B5" w:rsidP="00116FE6">
            <w:pPr>
              <w:spacing w:after="0"/>
              <w:rPr>
                <w:rFonts w:ascii="Arial" w:hAnsi="Arial" w:cs="Arial"/>
                <w:color w:val="000000"/>
                <w:sz w:val="16"/>
                <w:szCs w:val="16"/>
                <w:lang w:eastAsia="es-ES"/>
              </w:rPr>
            </w:pPr>
          </w:p>
        </w:tc>
        <w:tc>
          <w:tcPr>
            <w:tcW w:w="382" w:type="pct"/>
            <w:tcBorders>
              <w:top w:val="nil"/>
              <w:left w:val="nil"/>
              <w:right w:val="nil"/>
            </w:tcBorders>
            <w:shd w:val="clear" w:color="auto" w:fill="auto"/>
            <w:noWrap/>
            <w:vAlign w:val="bottom"/>
            <w:hideMark/>
          </w:tcPr>
          <w:p w14:paraId="571EC1ED" w14:textId="77777777" w:rsidR="00D742B5" w:rsidRPr="00595DBF" w:rsidRDefault="00D742B5" w:rsidP="00116FE6">
            <w:pPr>
              <w:spacing w:after="0"/>
              <w:rPr>
                <w:rFonts w:ascii="Arial" w:hAnsi="Arial" w:cs="Arial"/>
                <w:color w:val="000000"/>
                <w:sz w:val="16"/>
                <w:szCs w:val="16"/>
                <w:lang w:eastAsia="es-ES"/>
              </w:rPr>
            </w:pPr>
          </w:p>
        </w:tc>
        <w:tc>
          <w:tcPr>
            <w:tcW w:w="353" w:type="pct"/>
            <w:tcBorders>
              <w:top w:val="nil"/>
              <w:left w:val="nil"/>
              <w:right w:val="nil"/>
            </w:tcBorders>
            <w:shd w:val="clear" w:color="auto" w:fill="auto"/>
            <w:noWrap/>
            <w:vAlign w:val="bottom"/>
            <w:hideMark/>
          </w:tcPr>
          <w:p w14:paraId="52027AC9" w14:textId="77777777" w:rsidR="00D742B5" w:rsidRPr="00595DBF" w:rsidRDefault="00D742B5" w:rsidP="00116FE6">
            <w:pPr>
              <w:spacing w:after="0"/>
              <w:rPr>
                <w:rFonts w:ascii="Arial" w:hAnsi="Arial" w:cs="Arial"/>
                <w:color w:val="000000"/>
                <w:sz w:val="16"/>
                <w:szCs w:val="16"/>
                <w:lang w:eastAsia="es-ES"/>
              </w:rPr>
            </w:pPr>
          </w:p>
        </w:tc>
      </w:tr>
      <w:tr w:rsidR="00D742B5" w:rsidRPr="00595DBF" w14:paraId="3E847468" w14:textId="77777777" w:rsidTr="00116F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93"/>
        </w:trPr>
        <w:tc>
          <w:tcPr>
            <w:tcW w:w="2047" w:type="pct"/>
            <w:vMerge/>
            <w:tcBorders>
              <w:top w:val="single" w:sz="8" w:space="0" w:color="auto"/>
              <w:left w:val="single" w:sz="8" w:space="0" w:color="auto"/>
              <w:right w:val="single" w:sz="8" w:space="0" w:color="auto"/>
            </w:tcBorders>
            <w:shd w:val="clear" w:color="auto" w:fill="D9D9D9" w:themeFill="background1" w:themeFillShade="D9"/>
            <w:vAlign w:val="center"/>
            <w:hideMark/>
          </w:tcPr>
          <w:p w14:paraId="1B0D6F88" w14:textId="77777777" w:rsidR="00D742B5" w:rsidRPr="00595DBF" w:rsidRDefault="00D742B5" w:rsidP="00116FE6">
            <w:pPr>
              <w:spacing w:after="0"/>
              <w:rPr>
                <w:rFonts w:ascii="Arial" w:hAnsi="Arial" w:cs="Arial"/>
                <w:b/>
                <w:bCs/>
                <w:sz w:val="16"/>
                <w:szCs w:val="16"/>
                <w:lang w:eastAsia="es-ES"/>
              </w:rPr>
            </w:pPr>
          </w:p>
        </w:tc>
        <w:tc>
          <w:tcPr>
            <w:tcW w:w="55" w:type="pct"/>
            <w:tcBorders>
              <w:top w:val="nil"/>
              <w:left w:val="nil"/>
              <w:right w:val="nil"/>
            </w:tcBorders>
            <w:shd w:val="clear" w:color="auto" w:fill="auto"/>
            <w:vAlign w:val="center"/>
            <w:hideMark/>
          </w:tcPr>
          <w:p w14:paraId="6D7C81E1" w14:textId="77777777" w:rsidR="00D742B5" w:rsidRPr="00595DBF" w:rsidRDefault="00D742B5" w:rsidP="00116FE6">
            <w:pPr>
              <w:spacing w:after="0"/>
              <w:rPr>
                <w:rFonts w:ascii="Arial" w:hAnsi="Arial" w:cs="Arial"/>
                <w:b/>
                <w:bCs/>
                <w:sz w:val="16"/>
                <w:szCs w:val="16"/>
                <w:lang w:eastAsia="es-ES"/>
              </w:rPr>
            </w:pPr>
          </w:p>
        </w:tc>
        <w:tc>
          <w:tcPr>
            <w:tcW w:w="116" w:type="pct"/>
            <w:tcBorders>
              <w:top w:val="single" w:sz="4" w:space="0" w:color="auto"/>
              <w:left w:val="single" w:sz="4" w:space="0" w:color="auto"/>
              <w:right w:val="single" w:sz="4" w:space="0" w:color="auto"/>
            </w:tcBorders>
            <w:shd w:val="clear" w:color="auto" w:fill="auto"/>
            <w:vAlign w:val="center"/>
            <w:hideMark/>
          </w:tcPr>
          <w:p w14:paraId="5C8F8DE5" w14:textId="77777777" w:rsidR="00D742B5" w:rsidRPr="00595DBF" w:rsidRDefault="00D742B5" w:rsidP="00116FE6">
            <w:pPr>
              <w:spacing w:after="0"/>
              <w:rPr>
                <w:rFonts w:ascii="Arial" w:hAnsi="Arial" w:cs="Arial"/>
                <w:sz w:val="16"/>
                <w:szCs w:val="16"/>
                <w:lang w:eastAsia="es-ES"/>
              </w:rPr>
            </w:pPr>
            <w:r w:rsidRPr="00595DBF">
              <w:rPr>
                <w:rFonts w:ascii="Arial" w:hAnsi="Arial" w:cs="Arial"/>
                <w:sz w:val="16"/>
                <w:szCs w:val="16"/>
                <w:lang w:eastAsia="es-ES"/>
              </w:rPr>
              <w:t>□</w:t>
            </w:r>
          </w:p>
        </w:tc>
        <w:tc>
          <w:tcPr>
            <w:tcW w:w="51" w:type="pct"/>
            <w:tcBorders>
              <w:top w:val="nil"/>
              <w:left w:val="nil"/>
              <w:right w:val="nil"/>
            </w:tcBorders>
            <w:shd w:val="clear" w:color="auto" w:fill="auto"/>
            <w:noWrap/>
            <w:vAlign w:val="center"/>
            <w:hideMark/>
          </w:tcPr>
          <w:p w14:paraId="0A437F75" w14:textId="77777777" w:rsidR="00D742B5" w:rsidRPr="00595DBF" w:rsidRDefault="00D742B5" w:rsidP="00116FE6">
            <w:pPr>
              <w:spacing w:after="0"/>
              <w:rPr>
                <w:rFonts w:ascii="Arial" w:hAnsi="Arial" w:cs="Arial"/>
                <w:color w:val="000000"/>
                <w:sz w:val="16"/>
                <w:szCs w:val="16"/>
                <w:lang w:eastAsia="es-ES"/>
              </w:rPr>
            </w:pPr>
          </w:p>
        </w:tc>
        <w:tc>
          <w:tcPr>
            <w:tcW w:w="147" w:type="pct"/>
            <w:tcBorders>
              <w:top w:val="single" w:sz="4" w:space="0" w:color="auto"/>
              <w:left w:val="single" w:sz="4" w:space="0" w:color="auto"/>
              <w:right w:val="single" w:sz="4" w:space="0" w:color="auto"/>
            </w:tcBorders>
            <w:shd w:val="clear" w:color="auto" w:fill="auto"/>
            <w:vAlign w:val="center"/>
            <w:hideMark/>
          </w:tcPr>
          <w:p w14:paraId="5A7D693E" w14:textId="77777777" w:rsidR="00D742B5" w:rsidRPr="00595DBF" w:rsidRDefault="00D742B5" w:rsidP="00116FE6">
            <w:pPr>
              <w:spacing w:after="0"/>
              <w:rPr>
                <w:rFonts w:ascii="Arial" w:hAnsi="Arial" w:cs="Arial"/>
                <w:sz w:val="16"/>
                <w:szCs w:val="16"/>
                <w:lang w:eastAsia="es-ES"/>
              </w:rPr>
            </w:pPr>
            <w:r w:rsidRPr="00595DBF">
              <w:rPr>
                <w:rFonts w:ascii="Arial" w:hAnsi="Arial" w:cs="Arial"/>
                <w:sz w:val="16"/>
                <w:szCs w:val="16"/>
                <w:lang w:eastAsia="es-ES"/>
              </w:rPr>
              <w:t>□</w:t>
            </w:r>
          </w:p>
        </w:tc>
        <w:tc>
          <w:tcPr>
            <w:tcW w:w="51" w:type="pct"/>
            <w:tcBorders>
              <w:top w:val="nil"/>
              <w:left w:val="single" w:sz="4" w:space="0" w:color="auto"/>
              <w:bottom w:val="nil"/>
              <w:right w:val="nil"/>
            </w:tcBorders>
            <w:shd w:val="clear" w:color="auto" w:fill="auto"/>
            <w:noWrap/>
            <w:vAlign w:val="bottom"/>
            <w:hideMark/>
          </w:tcPr>
          <w:p w14:paraId="183B6324" w14:textId="77777777" w:rsidR="00D742B5" w:rsidRPr="00595DBF" w:rsidRDefault="00D742B5" w:rsidP="00116FE6">
            <w:pPr>
              <w:spacing w:after="0"/>
              <w:rPr>
                <w:rFonts w:ascii="Arial" w:hAnsi="Arial" w:cs="Arial"/>
                <w:color w:val="000000"/>
                <w:sz w:val="16"/>
                <w:szCs w:val="16"/>
                <w:lang w:eastAsia="es-ES"/>
              </w:rPr>
            </w:pPr>
          </w:p>
        </w:tc>
        <w:tc>
          <w:tcPr>
            <w:tcW w:w="64" w:type="pct"/>
            <w:tcBorders>
              <w:top w:val="nil"/>
              <w:left w:val="nil"/>
              <w:bottom w:val="nil"/>
              <w:right w:val="nil"/>
            </w:tcBorders>
            <w:shd w:val="clear" w:color="auto" w:fill="auto"/>
            <w:noWrap/>
            <w:vAlign w:val="bottom"/>
            <w:hideMark/>
          </w:tcPr>
          <w:p w14:paraId="395719F8" w14:textId="77777777" w:rsidR="00D742B5" w:rsidRPr="00595DBF" w:rsidRDefault="00D742B5" w:rsidP="00116FE6">
            <w:pPr>
              <w:spacing w:after="0"/>
              <w:rPr>
                <w:rFonts w:ascii="Arial" w:hAnsi="Arial" w:cs="Arial"/>
                <w:color w:val="000000"/>
                <w:sz w:val="16"/>
                <w:szCs w:val="16"/>
                <w:lang w:eastAsia="es-ES"/>
              </w:rPr>
            </w:pPr>
          </w:p>
          <w:p w14:paraId="5D8C1A48" w14:textId="77777777" w:rsidR="00D742B5" w:rsidRPr="00595DBF" w:rsidRDefault="00D742B5" w:rsidP="00116FE6">
            <w:pPr>
              <w:spacing w:after="0"/>
              <w:rPr>
                <w:rFonts w:ascii="Arial" w:hAnsi="Arial" w:cs="Arial"/>
                <w:color w:val="000000"/>
                <w:sz w:val="16"/>
                <w:szCs w:val="16"/>
                <w:lang w:eastAsia="es-ES"/>
              </w:rPr>
            </w:pPr>
          </w:p>
        </w:tc>
        <w:tc>
          <w:tcPr>
            <w:tcW w:w="315" w:type="pct"/>
            <w:tcBorders>
              <w:top w:val="nil"/>
              <w:left w:val="nil"/>
              <w:bottom w:val="nil"/>
              <w:right w:val="nil"/>
            </w:tcBorders>
            <w:shd w:val="clear" w:color="auto" w:fill="auto"/>
            <w:noWrap/>
            <w:vAlign w:val="bottom"/>
            <w:hideMark/>
          </w:tcPr>
          <w:p w14:paraId="62D9182B" w14:textId="77777777" w:rsidR="00D742B5" w:rsidRPr="00595DBF" w:rsidRDefault="00D742B5" w:rsidP="00116FE6">
            <w:pPr>
              <w:spacing w:after="0"/>
              <w:rPr>
                <w:rFonts w:ascii="Arial" w:hAnsi="Arial" w:cs="Arial"/>
                <w:color w:val="000000"/>
                <w:sz w:val="16"/>
                <w:szCs w:val="16"/>
                <w:lang w:eastAsia="es-ES"/>
              </w:rPr>
            </w:pPr>
          </w:p>
        </w:tc>
        <w:tc>
          <w:tcPr>
            <w:tcW w:w="190" w:type="pct"/>
            <w:tcBorders>
              <w:top w:val="nil"/>
              <w:left w:val="nil"/>
              <w:bottom w:val="nil"/>
              <w:right w:val="nil"/>
            </w:tcBorders>
            <w:shd w:val="clear" w:color="auto" w:fill="auto"/>
            <w:noWrap/>
            <w:vAlign w:val="bottom"/>
            <w:hideMark/>
          </w:tcPr>
          <w:p w14:paraId="3D81058F"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19BF13EC"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526BF776"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13014296" w14:textId="77777777" w:rsidR="00D742B5" w:rsidRPr="00595DBF" w:rsidRDefault="00D742B5" w:rsidP="00116FE6">
            <w:pPr>
              <w:spacing w:after="0"/>
              <w:rPr>
                <w:rFonts w:ascii="Arial" w:hAnsi="Arial" w:cs="Arial"/>
                <w:color w:val="000000"/>
                <w:sz w:val="16"/>
                <w:szCs w:val="16"/>
                <w:lang w:eastAsia="es-ES"/>
              </w:rPr>
            </w:pPr>
          </w:p>
        </w:tc>
        <w:tc>
          <w:tcPr>
            <w:tcW w:w="191" w:type="pct"/>
            <w:tcBorders>
              <w:top w:val="nil"/>
              <w:left w:val="nil"/>
              <w:bottom w:val="nil"/>
              <w:right w:val="nil"/>
            </w:tcBorders>
            <w:shd w:val="clear" w:color="auto" w:fill="auto"/>
            <w:noWrap/>
            <w:vAlign w:val="bottom"/>
            <w:hideMark/>
          </w:tcPr>
          <w:p w14:paraId="32642A5E" w14:textId="77777777" w:rsidR="00D742B5" w:rsidRPr="00595DBF" w:rsidRDefault="00D742B5" w:rsidP="00116FE6">
            <w:pPr>
              <w:spacing w:after="0"/>
              <w:rPr>
                <w:rFonts w:ascii="Arial" w:hAnsi="Arial" w:cs="Arial"/>
                <w:color w:val="000000"/>
                <w:sz w:val="16"/>
                <w:szCs w:val="16"/>
                <w:lang w:eastAsia="es-ES"/>
              </w:rPr>
            </w:pPr>
          </w:p>
        </w:tc>
        <w:tc>
          <w:tcPr>
            <w:tcW w:w="115" w:type="pct"/>
            <w:tcBorders>
              <w:top w:val="nil"/>
              <w:left w:val="nil"/>
              <w:bottom w:val="nil"/>
              <w:right w:val="nil"/>
            </w:tcBorders>
            <w:shd w:val="clear" w:color="auto" w:fill="auto"/>
            <w:noWrap/>
            <w:vAlign w:val="bottom"/>
            <w:hideMark/>
          </w:tcPr>
          <w:p w14:paraId="47BA22A1" w14:textId="77777777" w:rsidR="00D742B5" w:rsidRPr="00595DBF" w:rsidRDefault="00D742B5" w:rsidP="00116FE6">
            <w:pPr>
              <w:spacing w:after="0"/>
              <w:rPr>
                <w:rFonts w:ascii="Arial" w:hAnsi="Arial" w:cs="Arial"/>
                <w:color w:val="000000"/>
                <w:sz w:val="16"/>
                <w:szCs w:val="16"/>
                <w:lang w:eastAsia="es-ES"/>
              </w:rPr>
            </w:pPr>
          </w:p>
        </w:tc>
        <w:tc>
          <w:tcPr>
            <w:tcW w:w="51" w:type="pct"/>
            <w:tcBorders>
              <w:top w:val="nil"/>
              <w:left w:val="nil"/>
              <w:bottom w:val="nil"/>
              <w:right w:val="nil"/>
            </w:tcBorders>
            <w:shd w:val="clear" w:color="auto" w:fill="auto"/>
            <w:noWrap/>
            <w:vAlign w:val="bottom"/>
            <w:hideMark/>
          </w:tcPr>
          <w:p w14:paraId="4ACF4318" w14:textId="77777777" w:rsidR="00D742B5" w:rsidRPr="00595DBF" w:rsidRDefault="00D742B5" w:rsidP="00116FE6">
            <w:pPr>
              <w:spacing w:after="0"/>
              <w:rPr>
                <w:rFonts w:ascii="Arial" w:hAnsi="Arial" w:cs="Arial"/>
                <w:color w:val="000000"/>
                <w:sz w:val="16"/>
                <w:szCs w:val="16"/>
                <w:lang w:eastAsia="es-ES"/>
              </w:rPr>
            </w:pPr>
          </w:p>
        </w:tc>
        <w:tc>
          <w:tcPr>
            <w:tcW w:w="298" w:type="pct"/>
            <w:tcBorders>
              <w:top w:val="nil"/>
              <w:left w:val="nil"/>
              <w:bottom w:val="nil"/>
              <w:right w:val="nil"/>
            </w:tcBorders>
            <w:shd w:val="clear" w:color="auto" w:fill="auto"/>
            <w:noWrap/>
            <w:vAlign w:val="bottom"/>
            <w:hideMark/>
          </w:tcPr>
          <w:p w14:paraId="0C4DC9F0" w14:textId="77777777" w:rsidR="00D742B5" w:rsidRPr="00595DBF" w:rsidRDefault="00D742B5" w:rsidP="00116FE6">
            <w:pPr>
              <w:spacing w:after="0"/>
              <w:rPr>
                <w:rFonts w:ascii="Arial" w:hAnsi="Arial" w:cs="Arial"/>
                <w:color w:val="000000"/>
                <w:sz w:val="16"/>
                <w:szCs w:val="16"/>
                <w:lang w:eastAsia="es-ES"/>
              </w:rPr>
            </w:pPr>
          </w:p>
        </w:tc>
        <w:tc>
          <w:tcPr>
            <w:tcW w:w="382" w:type="pct"/>
            <w:tcBorders>
              <w:top w:val="nil"/>
              <w:left w:val="nil"/>
              <w:bottom w:val="nil"/>
              <w:right w:val="nil"/>
            </w:tcBorders>
            <w:shd w:val="clear" w:color="auto" w:fill="auto"/>
            <w:noWrap/>
            <w:vAlign w:val="bottom"/>
            <w:hideMark/>
          </w:tcPr>
          <w:p w14:paraId="1F48A3FA" w14:textId="77777777" w:rsidR="00D742B5" w:rsidRPr="00595DBF" w:rsidRDefault="00D742B5" w:rsidP="00116FE6">
            <w:pPr>
              <w:spacing w:after="0"/>
              <w:rPr>
                <w:rFonts w:ascii="Arial" w:hAnsi="Arial" w:cs="Arial"/>
                <w:color w:val="000000"/>
                <w:sz w:val="16"/>
                <w:szCs w:val="16"/>
                <w:lang w:eastAsia="es-ES"/>
              </w:rPr>
            </w:pPr>
          </w:p>
        </w:tc>
        <w:tc>
          <w:tcPr>
            <w:tcW w:w="353" w:type="pct"/>
            <w:tcBorders>
              <w:top w:val="nil"/>
              <w:left w:val="nil"/>
              <w:bottom w:val="nil"/>
              <w:right w:val="nil"/>
            </w:tcBorders>
            <w:shd w:val="clear" w:color="auto" w:fill="auto"/>
            <w:noWrap/>
            <w:vAlign w:val="bottom"/>
            <w:hideMark/>
          </w:tcPr>
          <w:p w14:paraId="40C7729B" w14:textId="77777777" w:rsidR="00D742B5" w:rsidRPr="00595DBF" w:rsidRDefault="00D742B5" w:rsidP="00116FE6">
            <w:pPr>
              <w:spacing w:after="0"/>
              <w:rPr>
                <w:rFonts w:ascii="Arial" w:hAnsi="Arial" w:cs="Arial"/>
                <w:color w:val="000000"/>
                <w:sz w:val="16"/>
                <w:szCs w:val="16"/>
                <w:lang w:eastAsia="es-ES"/>
              </w:rPr>
            </w:pPr>
          </w:p>
        </w:tc>
      </w:tr>
    </w:tbl>
    <w:p w14:paraId="7A729A49" w14:textId="77777777" w:rsidR="00D742B5" w:rsidRDefault="00D742B5" w:rsidP="00D742B5">
      <w:pPr>
        <w:spacing w:line="276" w:lineRule="auto"/>
        <w:rPr>
          <w:rFonts w:ascii="Verdana" w:hAnsi="Verdana"/>
          <w:color w:val="000000"/>
          <w:shd w:val="clear" w:color="auto" w:fill="FFFFFF"/>
        </w:rPr>
      </w:pPr>
    </w:p>
    <w:p w14:paraId="4A27EE98" w14:textId="77777777" w:rsidR="000D45AE" w:rsidRDefault="000D45AE" w:rsidP="00171F6F">
      <w:pPr>
        <w:rPr>
          <w:rFonts w:asciiTheme="minorHAnsi" w:hAnsiTheme="minorHAnsi" w:cstheme="minorHAnsi"/>
          <w:noProof/>
          <w:lang w:val="es-ES"/>
        </w:rPr>
        <w:sectPr w:rsidR="000D45AE" w:rsidSect="000D45AE">
          <w:pgSz w:w="16839" w:h="11907" w:orient="landscape"/>
          <w:pgMar w:top="794" w:right="1418" w:bottom="1701" w:left="1418" w:header="709" w:footer="709" w:gutter="0"/>
          <w:cols w:space="708"/>
          <w:docGrid w:linePitch="360"/>
        </w:sectPr>
      </w:pPr>
    </w:p>
    <w:p w14:paraId="4FB47431" w14:textId="49F46CC3" w:rsidR="00F544F1" w:rsidRDefault="00F544F1" w:rsidP="004D5878">
      <w:pPr>
        <w:rPr>
          <w:rFonts w:asciiTheme="minorHAnsi" w:hAnsiTheme="minorHAnsi" w:cstheme="minorHAnsi"/>
          <w:noProof/>
          <w:lang w:val="es-ES"/>
        </w:rPr>
      </w:pPr>
      <w:r>
        <w:rPr>
          <w:rFonts w:asciiTheme="minorHAnsi" w:hAnsiTheme="minorHAnsi" w:cstheme="minorHAnsi"/>
          <w:noProof/>
          <w:lang w:val="es-ES"/>
        </w:rPr>
        <w:lastRenderedPageBreak/>
        <w:t xml:space="preserve">ANEXO </w:t>
      </w:r>
      <w:r w:rsidR="00A21612">
        <w:rPr>
          <w:rFonts w:asciiTheme="minorHAnsi" w:hAnsiTheme="minorHAnsi" w:cstheme="minorHAnsi"/>
          <w:noProof/>
          <w:lang w:val="es-ES"/>
        </w:rPr>
        <w:t>II</w:t>
      </w:r>
      <w:r>
        <w:rPr>
          <w:rFonts w:asciiTheme="minorHAnsi" w:hAnsiTheme="minorHAnsi" w:cstheme="minorHAnsi"/>
          <w:noProof/>
          <w:lang w:val="es-ES"/>
        </w:rPr>
        <w:t xml:space="preserve"> VALORACIÓN </w:t>
      </w:r>
      <w:r w:rsidR="000B20C5">
        <w:rPr>
          <w:rFonts w:asciiTheme="minorHAnsi" w:hAnsiTheme="minorHAnsi" w:cstheme="minorHAnsi"/>
          <w:noProof/>
          <w:lang w:val="es-ES"/>
        </w:rPr>
        <w:t>DEL P</w:t>
      </w:r>
      <w:r>
        <w:rPr>
          <w:rFonts w:asciiTheme="minorHAnsi" w:hAnsiTheme="minorHAnsi" w:cstheme="minorHAnsi"/>
          <w:noProof/>
          <w:lang w:val="es-ES"/>
        </w:rPr>
        <w:t>ERSONAL QUE ASESORA Y GESTIONA</w:t>
      </w:r>
    </w:p>
    <w:p w14:paraId="126E30F1" w14:textId="77777777" w:rsidR="00344E0E" w:rsidRDefault="00344E0E" w:rsidP="004D5878">
      <w:pPr>
        <w:rPr>
          <w:rFonts w:asciiTheme="minorHAnsi" w:hAnsiTheme="minorHAnsi" w:cstheme="minorHAnsi"/>
          <w:noProof/>
          <w:lang w:val="es-ES"/>
        </w:rPr>
      </w:pPr>
    </w:p>
    <w:p w14:paraId="17AE5641" w14:textId="77777777" w:rsidR="00344E0E" w:rsidRPr="00CE14B1" w:rsidRDefault="00344E0E" w:rsidP="00344E0E">
      <w:pPr>
        <w:pStyle w:val="Textoindependiente"/>
        <w:shd w:val="clear" w:color="auto" w:fill="D9D9D9" w:themeFill="background1" w:themeFillShade="D9"/>
        <w:tabs>
          <w:tab w:val="center" w:pos="4252"/>
        </w:tabs>
        <w:spacing w:after="0"/>
        <w:rPr>
          <w:rFonts w:ascii="Calibri" w:hAnsi="Calibri"/>
          <w:b/>
          <w:i/>
          <w:sz w:val="24"/>
        </w:rPr>
      </w:pPr>
      <w:r w:rsidRPr="00CE14B1">
        <w:rPr>
          <w:rFonts w:ascii="Calibri" w:hAnsi="Calibri"/>
          <w:b/>
          <w:i/>
          <w:sz w:val="24"/>
        </w:rPr>
        <w:t xml:space="preserve">VALORACIÓN POR </w:t>
      </w:r>
      <w:r>
        <w:rPr>
          <w:rFonts w:ascii="Calibri" w:hAnsi="Calibri"/>
          <w:b/>
          <w:i/>
          <w:sz w:val="24"/>
        </w:rPr>
        <w:t xml:space="preserve">EL PSC </w:t>
      </w:r>
      <w:r w:rsidRPr="00CE14B1">
        <w:rPr>
          <w:rFonts w:ascii="Calibri" w:hAnsi="Calibri"/>
          <w:b/>
          <w:i/>
          <w:sz w:val="24"/>
        </w:rPr>
        <w:t>DEL CUMPLIMIENTO DE REQUISITOS DE CONOCIMIENTOS Y COMPETENCIAS DEL PERSONAL</w:t>
      </w:r>
      <w:r>
        <w:rPr>
          <w:rFonts w:ascii="Calibri" w:hAnsi="Calibri"/>
          <w:b/>
          <w:color w:val="C00000"/>
          <w:vertAlign w:val="superscript"/>
        </w:rPr>
        <w:t>1</w:t>
      </w:r>
      <w:r w:rsidRPr="00CE14B1">
        <w:rPr>
          <w:rFonts w:ascii="Calibri" w:hAnsi="Calibri"/>
          <w:b/>
          <w:i/>
          <w:sz w:val="24"/>
        </w:rPr>
        <w:t xml:space="preserve"> DE LA </w:t>
      </w:r>
      <w:r>
        <w:rPr>
          <w:rFonts w:ascii="Calibri" w:hAnsi="Calibri"/>
          <w:b/>
          <w:i/>
          <w:sz w:val="24"/>
        </w:rPr>
        <w:t>ENTIDAD</w:t>
      </w:r>
      <w:r w:rsidRPr="00CE14B1">
        <w:rPr>
          <w:rFonts w:ascii="Calibri" w:hAnsi="Calibri"/>
          <w:b/>
          <w:i/>
          <w:sz w:val="24"/>
        </w:rPr>
        <w:t xml:space="preserve"> QUE PRESTE ASESORAMIENTO </w:t>
      </w:r>
      <w:r>
        <w:rPr>
          <w:rFonts w:ascii="Calibri" w:hAnsi="Calibri"/>
          <w:b/>
          <w:i/>
          <w:sz w:val="24"/>
        </w:rPr>
        <w:t>Y/O PROPORCIONE INFORMACIÓN A CLIENTES SOBRE CRIPT</w:t>
      </w:r>
      <w:r w:rsidRPr="00CE14B1">
        <w:rPr>
          <w:rFonts w:ascii="Calibri" w:hAnsi="Calibri"/>
          <w:b/>
          <w:i/>
          <w:sz w:val="24"/>
        </w:rPr>
        <w:t>O</w:t>
      </w:r>
      <w:r>
        <w:rPr>
          <w:rFonts w:ascii="Calibri" w:hAnsi="Calibri"/>
          <w:b/>
          <w:i/>
          <w:sz w:val="24"/>
        </w:rPr>
        <w:t>ACTIVOS O PRESTEN UN SERVICIO DE CRIPTOACTIVOS EN NOMBRE DEL PSC</w:t>
      </w:r>
      <w:r w:rsidRPr="00CE14B1">
        <w:rPr>
          <w:rFonts w:ascii="Calibri" w:hAnsi="Calibri"/>
          <w:b/>
          <w:i/>
          <w:sz w:val="24"/>
        </w:rPr>
        <w:t xml:space="preserve"> A CLIENTES.</w:t>
      </w:r>
    </w:p>
    <w:p w14:paraId="162FCA71" w14:textId="77777777" w:rsidR="00344E0E" w:rsidRPr="00CE14B1" w:rsidRDefault="00344E0E" w:rsidP="00344E0E">
      <w:pPr>
        <w:pStyle w:val="Textoindependiente2"/>
        <w:spacing w:before="240" w:after="60" w:line="240" w:lineRule="auto"/>
      </w:pPr>
      <w:r w:rsidRPr="00CE14B1">
        <w:t xml:space="preserve">D./Dª. </w:t>
      </w:r>
      <w:r w:rsidRPr="00CE14B1">
        <w:rPr>
          <w:rStyle w:val="sombreadorelleno0"/>
        </w:rPr>
        <w:t>..........................................................................................................</w:t>
      </w:r>
      <w:r w:rsidRPr="00CE14B1">
        <w:t xml:space="preserve">, en calidad de </w:t>
      </w:r>
      <w:r w:rsidRPr="00CE14B1">
        <w:rPr>
          <w:rStyle w:val="sombreadorelleno0"/>
        </w:rPr>
        <w:t>..................................</w:t>
      </w:r>
      <w:r>
        <w:t>, actuando en nombre y representación del PSC</w:t>
      </w:r>
      <w:r w:rsidRPr="00CE14B1">
        <w:t xml:space="preserve">, de acuerdo con la obligación prevista en </w:t>
      </w:r>
      <w:r w:rsidRPr="00FA489C">
        <w:t>l</w:t>
      </w:r>
      <w:r>
        <w:t>os</w:t>
      </w:r>
      <w:r w:rsidRPr="00FA489C">
        <w:t xml:space="preserve"> artículo</w:t>
      </w:r>
      <w:r>
        <w:t>s 62.2 q) y</w:t>
      </w:r>
      <w:r w:rsidRPr="00FA489C">
        <w:t xml:space="preserve"> 81.7 del Reglamento (UE) 2023/1114, del Parlamento Europeo y del Consejo, de 31 de mayo de 2023, relativa a los mercados de </w:t>
      </w:r>
      <w:proofErr w:type="spellStart"/>
      <w:r w:rsidRPr="00FA489C">
        <w:t>criptoactivos</w:t>
      </w:r>
      <w:proofErr w:type="spellEnd"/>
      <w:r w:rsidRPr="00FA489C">
        <w:t xml:space="preserve"> y por el que se modifican los Reglamentos (UE) </w:t>
      </w:r>
      <w:proofErr w:type="spellStart"/>
      <w:r w:rsidRPr="00FA489C">
        <w:t>nº</w:t>
      </w:r>
      <w:proofErr w:type="spellEnd"/>
      <w:r w:rsidRPr="00FA489C">
        <w:t xml:space="preserve"> 1093/2010 y (UE) </w:t>
      </w:r>
      <w:proofErr w:type="spellStart"/>
      <w:r w:rsidRPr="00FA489C">
        <w:t>nº</w:t>
      </w:r>
      <w:proofErr w:type="spellEnd"/>
      <w:r w:rsidRPr="00FA489C">
        <w:t xml:space="preserve"> 1095/2010 y las Directivas 2013/36/UE y (UE) 2019/1937</w:t>
      </w:r>
      <w:r w:rsidRPr="00CE14B1">
        <w:t>,</w:t>
      </w:r>
      <w:r w:rsidRPr="00FA489C">
        <w:t xml:space="preserve"> manifiesta</w:t>
      </w:r>
      <w:r w:rsidRPr="00CE14B1">
        <w:t xml:space="preserve"> que:</w:t>
      </w:r>
    </w:p>
    <w:p w14:paraId="0F73EB5B" w14:textId="6B7142C0" w:rsidR="00976165" w:rsidRPr="00C55006" w:rsidRDefault="00976165" w:rsidP="00C55006">
      <w:pPr>
        <w:pStyle w:val="Textonotapie"/>
        <w:spacing w:before="120"/>
        <w:ind w:left="567" w:hanging="425"/>
        <w:rPr>
          <w:rFonts w:ascii="Calibri" w:eastAsiaTheme="minorHAnsi" w:hAnsi="Calibri" w:cstheme="minorBidi"/>
          <w:sz w:val="22"/>
          <w:szCs w:val="22"/>
          <w:lang w:val="es-ES"/>
        </w:rPr>
      </w:pPr>
      <w:r w:rsidRPr="00CE14B1">
        <w:rPr>
          <w:rFonts w:ascii="Wingdings 3" w:hAnsi="Wingdings 3"/>
          <w:color w:val="CC0000"/>
        </w:rPr>
        <w:t></w:t>
      </w:r>
      <w:r w:rsidRPr="00976165">
        <w:rPr>
          <w:b/>
          <w:color w:val="CC0000"/>
          <w:lang w:val="es-ES"/>
        </w:rPr>
        <w:t xml:space="preserve"> 1)</w:t>
      </w:r>
      <w:r w:rsidRPr="00976165">
        <w:rPr>
          <w:lang w:val="es-ES"/>
        </w:rPr>
        <w:t xml:space="preserve"> </w:t>
      </w:r>
      <w:r w:rsidRPr="00C55006">
        <w:rPr>
          <w:rFonts w:ascii="Calibri" w:eastAsiaTheme="minorHAnsi" w:hAnsi="Calibri" w:cstheme="minorBidi"/>
          <w:sz w:val="22"/>
          <w:szCs w:val="22"/>
          <w:lang w:val="es-ES"/>
        </w:rPr>
        <w:t xml:space="preserve">El personal de la entidad que preste servicio de asesoramiento de </w:t>
      </w:r>
      <w:proofErr w:type="spellStart"/>
      <w:r w:rsidRPr="00C55006">
        <w:rPr>
          <w:rFonts w:ascii="Calibri" w:eastAsiaTheme="minorHAnsi" w:hAnsi="Calibri" w:cstheme="minorBidi"/>
          <w:sz w:val="22"/>
          <w:szCs w:val="22"/>
          <w:lang w:val="es-ES"/>
        </w:rPr>
        <w:t>criptoactivos</w:t>
      </w:r>
      <w:proofErr w:type="spellEnd"/>
      <w:r w:rsidRPr="00C55006">
        <w:rPr>
          <w:rFonts w:ascii="Calibri" w:eastAsiaTheme="minorHAnsi" w:hAnsi="Calibri" w:cstheme="minorBidi"/>
          <w:sz w:val="22"/>
          <w:szCs w:val="22"/>
          <w:lang w:val="es-ES"/>
        </w:rPr>
        <w:t xml:space="preserve">, gestión de carteras de </w:t>
      </w:r>
      <w:proofErr w:type="spellStart"/>
      <w:r w:rsidRPr="00C55006">
        <w:rPr>
          <w:rFonts w:ascii="Calibri" w:eastAsiaTheme="minorHAnsi" w:hAnsi="Calibri" w:cstheme="minorBidi"/>
          <w:sz w:val="22"/>
          <w:szCs w:val="22"/>
          <w:lang w:val="es-ES"/>
        </w:rPr>
        <w:t>criptoactivos</w:t>
      </w:r>
      <w:proofErr w:type="spellEnd"/>
      <w:r w:rsidRPr="00C55006">
        <w:rPr>
          <w:rFonts w:ascii="Calibri" w:eastAsiaTheme="minorHAnsi" w:hAnsi="Calibri" w:cstheme="minorBidi"/>
          <w:sz w:val="22"/>
          <w:szCs w:val="22"/>
          <w:lang w:val="es-ES"/>
        </w:rPr>
        <w:t xml:space="preserve">, provisión de información a clientes y a potenciales clientes sobre servicios de </w:t>
      </w:r>
      <w:proofErr w:type="spellStart"/>
      <w:r w:rsidRPr="00C55006">
        <w:rPr>
          <w:rFonts w:ascii="Calibri" w:eastAsiaTheme="minorHAnsi" w:hAnsi="Calibri" w:cstheme="minorBidi"/>
          <w:sz w:val="22"/>
          <w:szCs w:val="22"/>
          <w:lang w:val="es-ES"/>
        </w:rPr>
        <w:t>criptoactivos</w:t>
      </w:r>
      <w:proofErr w:type="spellEnd"/>
      <w:r w:rsidRPr="00C55006">
        <w:rPr>
          <w:rFonts w:ascii="Calibri" w:eastAsiaTheme="minorHAnsi" w:hAnsi="Calibri" w:cstheme="minorBidi"/>
          <w:sz w:val="22"/>
          <w:szCs w:val="22"/>
          <w:lang w:val="es-ES"/>
        </w:rPr>
        <w:t xml:space="preserve">, así como la prestación de otros servicios de </w:t>
      </w:r>
      <w:proofErr w:type="spellStart"/>
      <w:r w:rsidRPr="00C55006">
        <w:rPr>
          <w:rFonts w:ascii="Calibri" w:eastAsiaTheme="minorHAnsi" w:hAnsi="Calibri" w:cstheme="minorBidi"/>
          <w:sz w:val="22"/>
          <w:szCs w:val="22"/>
          <w:lang w:val="es-ES"/>
        </w:rPr>
        <w:t>criptoactivos</w:t>
      </w:r>
      <w:proofErr w:type="spellEnd"/>
      <w:r w:rsidRPr="00C55006">
        <w:rPr>
          <w:rFonts w:ascii="Calibri" w:eastAsiaTheme="minorHAnsi" w:hAnsi="Calibri" w:cstheme="minorBidi"/>
          <w:sz w:val="22"/>
          <w:szCs w:val="22"/>
          <w:lang w:val="es-ES"/>
        </w:rPr>
        <w:t xml:space="preserve"> en nombre del PSC a los clientes, teniendo en cuenta el alcance y grado de los servicios que presta la entidad, así como la complejidad de los servicios y </w:t>
      </w:r>
      <w:proofErr w:type="spellStart"/>
      <w:r w:rsidRPr="00C55006">
        <w:rPr>
          <w:rFonts w:ascii="Calibri" w:eastAsiaTheme="minorHAnsi" w:hAnsi="Calibri" w:cstheme="minorBidi"/>
          <w:sz w:val="22"/>
          <w:szCs w:val="22"/>
          <w:lang w:val="es-ES"/>
        </w:rPr>
        <w:t>criptoactivos</w:t>
      </w:r>
      <w:proofErr w:type="spellEnd"/>
      <w:r w:rsidRPr="00C55006">
        <w:rPr>
          <w:rFonts w:ascii="Calibri" w:eastAsiaTheme="minorHAnsi" w:hAnsi="Calibri" w:cstheme="minorBidi"/>
          <w:sz w:val="22"/>
          <w:szCs w:val="22"/>
          <w:lang w:val="es-ES"/>
        </w:rPr>
        <w:t xml:space="preserve"> sobre los que el candidato propuesto informará, asesorará o prestará en nombre de la entidad a sus clientes, cuenta con los requisitos de conocimientos, experiencia y competencias necesarios para el desempeño de sus funciones. </w:t>
      </w:r>
    </w:p>
    <w:p w14:paraId="6D18B455" w14:textId="77777777" w:rsidR="00976165" w:rsidRPr="00CE14B1" w:rsidRDefault="00976165" w:rsidP="00976165">
      <w:pPr>
        <w:pStyle w:val="Textoindependiente2"/>
        <w:spacing w:after="60" w:line="240" w:lineRule="auto"/>
        <w:ind w:left="1276"/>
        <w:rPr>
          <w:bCs/>
          <w:sz w:val="18"/>
          <w:szCs w:val="18"/>
        </w:rPr>
      </w:pPr>
    </w:p>
    <w:p w14:paraId="67CB1C82" w14:textId="77777777" w:rsidR="00976165" w:rsidRDefault="00976165" w:rsidP="00976165">
      <w:pPr>
        <w:pStyle w:val="Textoindependiente2"/>
        <w:spacing w:after="60" w:line="240" w:lineRule="auto"/>
        <w:ind w:left="567"/>
        <w:rPr>
          <w:bCs/>
          <w:sz w:val="18"/>
          <w:szCs w:val="18"/>
        </w:rPr>
      </w:pPr>
    </w:p>
    <w:p w14:paraId="76119C56" w14:textId="77777777" w:rsidR="00976165" w:rsidRDefault="00976165" w:rsidP="00976165">
      <w:pPr>
        <w:pStyle w:val="Textoindependiente2"/>
        <w:spacing w:after="60" w:line="240" w:lineRule="auto"/>
        <w:ind w:left="567" w:hanging="425"/>
        <w:rPr>
          <w:b/>
          <w:sz w:val="20"/>
          <w:szCs w:val="20"/>
        </w:rPr>
      </w:pPr>
      <w:r w:rsidRPr="00CE14B1">
        <w:rPr>
          <w:rFonts w:ascii="Wingdings 3" w:hAnsi="Wingdings 3"/>
          <w:color w:val="CC0000"/>
        </w:rPr>
        <w:t></w:t>
      </w:r>
      <w:r w:rsidRPr="00CE14B1">
        <w:rPr>
          <w:b/>
          <w:color w:val="CC0000"/>
          <w:sz w:val="20"/>
        </w:rPr>
        <w:t xml:space="preserve"> </w:t>
      </w:r>
      <w:r>
        <w:rPr>
          <w:b/>
          <w:color w:val="CC0000"/>
          <w:sz w:val="20"/>
        </w:rPr>
        <w:t>2</w:t>
      </w:r>
      <w:r w:rsidRPr="004F5EA1">
        <w:rPr>
          <w:b/>
          <w:color w:val="CC0000"/>
          <w:sz w:val="20"/>
          <w:szCs w:val="20"/>
        </w:rPr>
        <w:t xml:space="preserve">) </w:t>
      </w:r>
      <w:r w:rsidRPr="004F5EA1">
        <w:t xml:space="preserve">El PSC se ha asegurado de que </w:t>
      </w:r>
      <w:r>
        <w:t>el personal</w:t>
      </w:r>
      <w:r w:rsidRPr="004F5EA1">
        <w:t xml:space="preserve"> conoce, entiende y pone en práctica las políticas y procedimientos internos de la entidad destinados a garantizar el cumplimiento de los requisitos legales y reglamentarios y las normas de conducta que sean de aplicación</w:t>
      </w:r>
      <w:r w:rsidRPr="004F5EA1">
        <w:rPr>
          <w:b/>
          <w:sz w:val="20"/>
          <w:szCs w:val="20"/>
        </w:rPr>
        <w:t>.</w:t>
      </w:r>
    </w:p>
    <w:p w14:paraId="1CA78BC7" w14:textId="77777777" w:rsidR="00976165" w:rsidRPr="004F5EA1" w:rsidRDefault="00976165" w:rsidP="00976165">
      <w:pPr>
        <w:pStyle w:val="Textoindependiente2"/>
        <w:spacing w:after="60" w:line="240" w:lineRule="auto"/>
        <w:ind w:left="567" w:hanging="425"/>
        <w:rPr>
          <w:b/>
          <w:color w:val="CC0000"/>
          <w:sz w:val="20"/>
          <w:szCs w:val="20"/>
        </w:rPr>
      </w:pPr>
    </w:p>
    <w:p w14:paraId="0E2FFF29" w14:textId="62AA0092" w:rsidR="00344E0E" w:rsidRPr="000D45AE" w:rsidRDefault="00344E0E" w:rsidP="00976165">
      <w:pPr>
        <w:pStyle w:val="Textonotapie"/>
        <w:spacing w:before="120"/>
        <w:ind w:left="567"/>
        <w:rPr>
          <w:rStyle w:val="SombreadoRelleno"/>
          <w:szCs w:val="18"/>
          <w:lang w:val="es-ES"/>
        </w:rPr>
      </w:pPr>
      <w:r w:rsidRPr="000D45AE">
        <w:rPr>
          <w:rFonts w:ascii="Arial" w:hAnsi="Arial" w:cs="Arial"/>
          <w:sz w:val="18"/>
          <w:szCs w:val="18"/>
          <w:lang w:val="es-ES"/>
        </w:rPr>
        <w:t xml:space="preserve">En </w:t>
      </w:r>
      <w:r w:rsidRPr="000D45AE">
        <w:rPr>
          <w:rStyle w:val="SombreadoRelleno"/>
          <w:szCs w:val="18"/>
          <w:lang w:val="es-ES"/>
        </w:rPr>
        <w:t>..............................</w:t>
      </w:r>
      <w:r w:rsidRPr="000D45AE">
        <w:rPr>
          <w:rFonts w:ascii="Arial" w:hAnsi="Arial" w:cs="Arial"/>
          <w:sz w:val="18"/>
          <w:szCs w:val="18"/>
          <w:lang w:val="es-ES"/>
        </w:rPr>
        <w:t xml:space="preserve">, a </w:t>
      </w:r>
      <w:r w:rsidRPr="000D45AE">
        <w:rPr>
          <w:rStyle w:val="SombreadoRelleno"/>
          <w:szCs w:val="18"/>
          <w:lang w:val="es-ES"/>
        </w:rPr>
        <w:t>......</w:t>
      </w:r>
      <w:r w:rsidRPr="000D45AE">
        <w:rPr>
          <w:rFonts w:ascii="Arial" w:hAnsi="Arial" w:cs="Arial"/>
          <w:sz w:val="18"/>
          <w:szCs w:val="18"/>
          <w:lang w:val="es-ES"/>
        </w:rPr>
        <w:t xml:space="preserve">  de </w:t>
      </w:r>
      <w:r w:rsidRPr="000D45AE">
        <w:rPr>
          <w:rStyle w:val="SombreadoRelleno"/>
          <w:szCs w:val="18"/>
          <w:lang w:val="es-ES"/>
        </w:rPr>
        <w:t>...............................</w:t>
      </w:r>
      <w:r w:rsidRPr="000D45AE">
        <w:rPr>
          <w:rFonts w:ascii="Arial" w:hAnsi="Arial" w:cs="Arial"/>
          <w:sz w:val="18"/>
          <w:szCs w:val="18"/>
          <w:lang w:val="es-ES"/>
        </w:rPr>
        <w:t xml:space="preserve"> de 202</w:t>
      </w:r>
      <w:r w:rsidRPr="000D45AE">
        <w:rPr>
          <w:rStyle w:val="SombreadoRelleno"/>
          <w:szCs w:val="18"/>
          <w:lang w:val="es-ES"/>
        </w:rPr>
        <w:t>........</w:t>
      </w:r>
    </w:p>
    <w:p w14:paraId="625C919F" w14:textId="30868C94" w:rsidR="00344E0E" w:rsidRPr="000D45AE" w:rsidRDefault="00344E0E" w:rsidP="00344E0E">
      <w:pPr>
        <w:tabs>
          <w:tab w:val="right" w:pos="7920"/>
        </w:tabs>
        <w:jc w:val="right"/>
        <w:rPr>
          <w:rStyle w:val="SombreadoRelleno"/>
          <w:szCs w:val="18"/>
          <w:lang w:val="es-ES"/>
        </w:rPr>
      </w:pPr>
      <w:r w:rsidRPr="000D45AE">
        <w:rPr>
          <w:rFonts w:ascii="Arial" w:hAnsi="Arial" w:cs="Arial"/>
          <w:sz w:val="18"/>
          <w:szCs w:val="18"/>
          <w:lang w:val="es-ES"/>
        </w:rPr>
        <w:t>Fdo.</w:t>
      </w:r>
      <w:r w:rsidRPr="004D6493">
        <w:rPr>
          <w:rStyle w:val="TextoindependienteCar"/>
          <w:rFonts w:ascii="Calibri" w:hAnsi="Calibri"/>
          <w:b/>
          <w:color w:val="AD2144"/>
        </w:rPr>
        <w:t xml:space="preserve"> </w:t>
      </w:r>
      <w:r w:rsidR="00976165">
        <w:rPr>
          <w:rStyle w:val="Refdenotaalpie"/>
          <w:rFonts w:ascii="Calibri" w:hAnsi="Calibri"/>
          <w:b/>
          <w:color w:val="AD2144"/>
          <w:lang w:val="es-ES"/>
        </w:rPr>
        <w:t>2</w:t>
      </w:r>
      <w:r w:rsidRPr="000D45AE">
        <w:rPr>
          <w:rFonts w:ascii="Arial" w:hAnsi="Arial" w:cs="Arial"/>
          <w:sz w:val="18"/>
          <w:szCs w:val="18"/>
          <w:lang w:val="es-ES"/>
        </w:rPr>
        <w:t xml:space="preserve">: </w:t>
      </w:r>
      <w:r w:rsidRPr="000D45AE">
        <w:rPr>
          <w:rStyle w:val="SombreadoRelleno"/>
          <w:szCs w:val="18"/>
          <w:lang w:val="es-ES"/>
        </w:rPr>
        <w:t>......................................................................</w:t>
      </w:r>
    </w:p>
    <w:p w14:paraId="144B76C7" w14:textId="77777777" w:rsidR="00344E0E" w:rsidRPr="00CE14B1" w:rsidRDefault="00344E0E" w:rsidP="00344E0E">
      <w:pPr>
        <w:pStyle w:val="Textoindependiente2"/>
        <w:spacing w:line="240" w:lineRule="auto"/>
      </w:pPr>
    </w:p>
    <w:p w14:paraId="2E1866FE" w14:textId="77777777" w:rsidR="00344E0E" w:rsidRPr="005D2496" w:rsidRDefault="00344E0E" w:rsidP="00344E0E">
      <w:pPr>
        <w:autoSpaceDE w:val="0"/>
        <w:autoSpaceDN w:val="0"/>
        <w:adjustRightInd w:val="0"/>
        <w:spacing w:after="0"/>
        <w:rPr>
          <w:sz w:val="18"/>
          <w:szCs w:val="18"/>
          <w:lang w:val="es-ES"/>
        </w:rPr>
      </w:pPr>
      <w:r w:rsidRPr="005D2496">
        <w:rPr>
          <w:rStyle w:val="Refdenotaalpie"/>
          <w:rFonts w:cs="Arial"/>
          <w:b/>
          <w:color w:val="AD2144"/>
          <w:sz w:val="18"/>
          <w:szCs w:val="18"/>
          <w:lang w:val="es-ES"/>
        </w:rPr>
        <w:t>1</w:t>
      </w:r>
      <w:r w:rsidRPr="005D2496">
        <w:rPr>
          <w:sz w:val="18"/>
          <w:szCs w:val="18"/>
          <w:lang w:val="es-ES"/>
        </w:rPr>
        <w:t xml:space="preserve"> </w:t>
      </w:r>
      <w:r w:rsidRPr="005D2496">
        <w:rPr>
          <w:rFonts w:cs="Arial"/>
          <w:sz w:val="18"/>
          <w:szCs w:val="18"/>
          <w:lang w:val="es-ES"/>
        </w:rPr>
        <w:t xml:space="preserve">Se entiende por personal del PSC quien da información o presta servicios sobre </w:t>
      </w:r>
      <w:proofErr w:type="spellStart"/>
      <w:r w:rsidRPr="005D2496">
        <w:rPr>
          <w:rFonts w:cs="Arial"/>
          <w:sz w:val="18"/>
          <w:szCs w:val="18"/>
          <w:lang w:val="es-ES"/>
        </w:rPr>
        <w:t>criptoactivos</w:t>
      </w:r>
      <w:proofErr w:type="spellEnd"/>
      <w:r w:rsidRPr="005D2496">
        <w:rPr>
          <w:rFonts w:cs="Arial"/>
          <w:sz w:val="18"/>
          <w:szCs w:val="18"/>
          <w:lang w:val="es-ES"/>
        </w:rPr>
        <w:t xml:space="preserve">, o asesora a clientes o potenciales clientes sobre </w:t>
      </w:r>
      <w:proofErr w:type="spellStart"/>
      <w:r w:rsidRPr="005D2496">
        <w:rPr>
          <w:rFonts w:cs="Arial"/>
          <w:sz w:val="18"/>
          <w:szCs w:val="18"/>
          <w:lang w:val="es-ES"/>
        </w:rPr>
        <w:t>criptoactivos</w:t>
      </w:r>
      <w:proofErr w:type="spellEnd"/>
      <w:r w:rsidRPr="005D2496">
        <w:rPr>
          <w:rFonts w:cs="Arial"/>
          <w:sz w:val="18"/>
          <w:szCs w:val="18"/>
          <w:lang w:val="es-ES"/>
        </w:rPr>
        <w:t xml:space="preserve">, considerándose también como tal el personal que atienda a clientes con contratos de gestión discrecional de carteras de </w:t>
      </w:r>
      <w:proofErr w:type="spellStart"/>
      <w:r w:rsidRPr="005D2496">
        <w:rPr>
          <w:rFonts w:cs="Arial"/>
          <w:sz w:val="18"/>
          <w:szCs w:val="18"/>
          <w:lang w:val="es-ES"/>
        </w:rPr>
        <w:t>criptoactivos</w:t>
      </w:r>
      <w:proofErr w:type="spellEnd"/>
      <w:r w:rsidRPr="005D2496">
        <w:rPr>
          <w:rFonts w:cs="Arial"/>
          <w:sz w:val="18"/>
          <w:szCs w:val="18"/>
          <w:lang w:val="es-ES"/>
        </w:rPr>
        <w:t xml:space="preserve">. Los miembros del órgano de dirección también deben ser considerados como personal a estos efectos si está previsto que den información o asesoren a clientes o les presten un servicio de </w:t>
      </w:r>
      <w:proofErr w:type="spellStart"/>
      <w:r w:rsidRPr="005D2496">
        <w:rPr>
          <w:rFonts w:cs="Arial"/>
          <w:sz w:val="18"/>
          <w:szCs w:val="18"/>
          <w:lang w:val="es-ES"/>
        </w:rPr>
        <w:t>criptoactivos</w:t>
      </w:r>
      <w:proofErr w:type="spellEnd"/>
      <w:r w:rsidRPr="005D2496">
        <w:rPr>
          <w:rFonts w:cs="Arial"/>
          <w:sz w:val="18"/>
          <w:szCs w:val="18"/>
          <w:lang w:val="es-ES"/>
        </w:rPr>
        <w:t xml:space="preserve"> en nombre del PSC.</w:t>
      </w:r>
    </w:p>
    <w:p w14:paraId="4FC98F2B" w14:textId="3153B8E1" w:rsidR="00344E0E" w:rsidRPr="00CE14B1" w:rsidRDefault="00976165" w:rsidP="00344E0E">
      <w:pPr>
        <w:pStyle w:val="Textonotapie"/>
        <w:spacing w:before="120"/>
        <w:rPr>
          <w:rFonts w:cs="Arial"/>
          <w:sz w:val="18"/>
          <w:szCs w:val="18"/>
        </w:rPr>
      </w:pPr>
      <w:r w:rsidRPr="00976165">
        <w:rPr>
          <w:rFonts w:cs="Arial"/>
          <w:b/>
          <w:bCs/>
          <w:color w:val="C45911" w:themeColor="accent2" w:themeShade="BF"/>
          <w:sz w:val="18"/>
          <w:szCs w:val="18"/>
          <w:vertAlign w:val="superscript"/>
        </w:rPr>
        <w:t>2</w:t>
      </w:r>
      <w:r w:rsidR="00344E0E" w:rsidRPr="00CE14B1">
        <w:rPr>
          <w:rFonts w:cs="Arial"/>
          <w:sz w:val="18"/>
          <w:szCs w:val="18"/>
        </w:rPr>
        <w:t xml:space="preserve"> </w:t>
      </w:r>
      <w:proofErr w:type="spellStart"/>
      <w:r w:rsidR="00344E0E">
        <w:rPr>
          <w:rFonts w:cs="Arial"/>
          <w:sz w:val="18"/>
          <w:szCs w:val="18"/>
        </w:rPr>
        <w:t>Deberá</w:t>
      </w:r>
      <w:proofErr w:type="spellEnd"/>
      <w:r w:rsidR="00344E0E">
        <w:rPr>
          <w:rFonts w:cs="Arial"/>
          <w:sz w:val="18"/>
          <w:szCs w:val="18"/>
        </w:rPr>
        <w:t xml:space="preserve"> </w:t>
      </w:r>
      <w:proofErr w:type="spellStart"/>
      <w:r w:rsidR="00344E0E">
        <w:rPr>
          <w:rFonts w:cs="Arial"/>
          <w:sz w:val="18"/>
          <w:szCs w:val="18"/>
        </w:rPr>
        <w:t>firmar</w:t>
      </w:r>
      <w:proofErr w:type="spellEnd"/>
      <w:r w:rsidR="00344E0E">
        <w:rPr>
          <w:rFonts w:cs="Arial"/>
          <w:sz w:val="18"/>
          <w:szCs w:val="18"/>
        </w:rPr>
        <w:t xml:space="preserve"> </w:t>
      </w:r>
      <w:proofErr w:type="spellStart"/>
      <w:r w:rsidR="00344E0E">
        <w:rPr>
          <w:rFonts w:cs="Arial"/>
          <w:sz w:val="18"/>
          <w:szCs w:val="18"/>
        </w:rPr>
        <w:t>digitalmente</w:t>
      </w:r>
      <w:proofErr w:type="spellEnd"/>
      <w:r w:rsidR="00344E0E">
        <w:rPr>
          <w:rFonts w:cs="Arial"/>
          <w:sz w:val="18"/>
          <w:szCs w:val="18"/>
        </w:rPr>
        <w:t>.</w:t>
      </w:r>
    </w:p>
    <w:p w14:paraId="02863267" w14:textId="77777777" w:rsidR="00344E0E" w:rsidRDefault="00344E0E" w:rsidP="00344E0E"/>
    <w:p w14:paraId="3A7CA9AE" w14:textId="77777777" w:rsidR="00F544F1" w:rsidRPr="008C19A4" w:rsidRDefault="00F544F1" w:rsidP="004D5878">
      <w:pPr>
        <w:rPr>
          <w:rFonts w:asciiTheme="minorHAnsi" w:hAnsiTheme="minorHAnsi" w:cstheme="minorHAnsi"/>
          <w:noProof/>
          <w:lang w:val="es-ES"/>
        </w:rPr>
      </w:pPr>
    </w:p>
    <w:sectPr w:rsidR="00F544F1" w:rsidRPr="008C19A4" w:rsidSect="004E68A4">
      <w:pgSz w:w="11907" w:h="1683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44E1" w14:textId="77777777" w:rsidR="005B21DA" w:rsidRDefault="005B21DA">
      <w:r>
        <w:separator/>
      </w:r>
    </w:p>
  </w:endnote>
  <w:endnote w:type="continuationSeparator" w:id="0">
    <w:p w14:paraId="2B50A2B7" w14:textId="77777777" w:rsidR="005B21DA" w:rsidRDefault="005B21DA">
      <w:r>
        <w:continuationSeparator/>
      </w:r>
    </w:p>
  </w:endnote>
  <w:endnote w:type="continuationNotice" w:id="1">
    <w:p w14:paraId="57C06139" w14:textId="77777777" w:rsidR="005B21DA" w:rsidRDefault="005B21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0B79" w14:textId="2FD80C5D" w:rsidR="00C31576" w:rsidRPr="005840CE" w:rsidRDefault="00C31576" w:rsidP="005840CE">
    <w:pPr>
      <w:pStyle w:val="Piedepgina"/>
      <w:rPr>
        <w:rFonts w:ascii="Arial" w:hAnsi="Arial" w:cs="Arial"/>
        <w:b/>
        <w:sz w:val="48"/>
      </w:rPr>
    </w:pPr>
    <w:r w:rsidRPr="005840CE">
      <w:rPr>
        <w:rFonts w:ascii="Arial" w:hAnsi="Arial" w:cs="Arial"/>
        <w:b/>
        <w:sz w:val="48"/>
      </w:rPr>
      <w:tab/>
    </w:r>
    <w:r>
      <w:fldChar w:fldCharType="begin"/>
    </w:r>
    <w:r>
      <w:instrText xml:space="preserve"> PAGE  \* MERGEFORMAT </w:instrText>
    </w:r>
    <w:r>
      <w:fldChar w:fldCharType="separate"/>
    </w:r>
    <w:r w:rsidR="00F544F1">
      <w:rPr>
        <w:noProof/>
      </w:rPr>
      <w:t>10</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745E7" w14:textId="77777777" w:rsidR="005B21DA" w:rsidRDefault="005B21DA">
      <w:r>
        <w:separator/>
      </w:r>
    </w:p>
  </w:footnote>
  <w:footnote w:type="continuationSeparator" w:id="0">
    <w:p w14:paraId="6C9AC471" w14:textId="77777777" w:rsidR="005B21DA" w:rsidRDefault="005B21DA">
      <w:r>
        <w:continuationSeparator/>
      </w:r>
    </w:p>
  </w:footnote>
  <w:footnote w:type="continuationNotice" w:id="1">
    <w:p w14:paraId="2AB6A5A4" w14:textId="77777777" w:rsidR="005B21DA" w:rsidRDefault="005B21D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4CB058CA"/>
    <w:lvl w:ilvl="0">
      <w:start w:val="1"/>
      <w:numFmt w:val="decimal"/>
      <w:pStyle w:val="Listaconnmeros4"/>
      <w:lvlText w:val="%1."/>
      <w:lvlJc w:val="left"/>
      <w:pPr>
        <w:tabs>
          <w:tab w:val="num" w:pos="1209"/>
        </w:tabs>
        <w:ind w:left="1209" w:hanging="360"/>
      </w:pPr>
    </w:lvl>
  </w:abstractNum>
  <w:abstractNum w:abstractNumId="1" w15:restartNumberingAfterBreak="0">
    <w:nsid w:val="FFFFFF7E"/>
    <w:multiLevelType w:val="singleLevel"/>
    <w:tmpl w:val="F0EC3E12"/>
    <w:lvl w:ilvl="0">
      <w:start w:val="1"/>
      <w:numFmt w:val="decimal"/>
      <w:pStyle w:val="Listaconnmeros3"/>
      <w:lvlText w:val="%1."/>
      <w:lvlJc w:val="left"/>
      <w:pPr>
        <w:tabs>
          <w:tab w:val="num" w:pos="926"/>
        </w:tabs>
        <w:ind w:left="926" w:hanging="360"/>
      </w:pPr>
      <w:rPr>
        <w:rFonts w:cs="Times New Roman"/>
      </w:rPr>
    </w:lvl>
  </w:abstractNum>
  <w:abstractNum w:abstractNumId="2" w15:restartNumberingAfterBreak="0">
    <w:nsid w:val="FFFFFF7F"/>
    <w:multiLevelType w:val="singleLevel"/>
    <w:tmpl w:val="47143E7A"/>
    <w:lvl w:ilvl="0">
      <w:start w:val="1"/>
      <w:numFmt w:val="decimal"/>
      <w:pStyle w:val="Listaconnmeros2"/>
      <w:lvlText w:val="%1."/>
      <w:lvlJc w:val="left"/>
      <w:pPr>
        <w:tabs>
          <w:tab w:val="num" w:pos="643"/>
        </w:tabs>
        <w:ind w:left="643" w:hanging="360"/>
      </w:pPr>
    </w:lvl>
  </w:abstractNum>
  <w:abstractNum w:abstractNumId="3" w15:restartNumberingAfterBreak="0">
    <w:nsid w:val="FFFFFF81"/>
    <w:multiLevelType w:val="singleLevel"/>
    <w:tmpl w:val="FE48CAD2"/>
    <w:lvl w:ilvl="0">
      <w:start w:val="1"/>
      <w:numFmt w:val="bullet"/>
      <w:pStyle w:val="Listaconvieta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67E1FC6"/>
    <w:lvl w:ilvl="0">
      <w:start w:val="1"/>
      <w:numFmt w:val="bullet"/>
      <w:pStyle w:val="Listaconvieta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704052C"/>
    <w:lvl w:ilvl="0">
      <w:start w:val="1"/>
      <w:numFmt w:val="bullet"/>
      <w:pStyle w:val="Listaconvieta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427F78"/>
    <w:lvl w:ilvl="0">
      <w:start w:val="1"/>
      <w:numFmt w:val="decimal"/>
      <w:pStyle w:val="Listaconnmeros"/>
      <w:lvlText w:val="%1."/>
      <w:lvlJc w:val="left"/>
      <w:pPr>
        <w:tabs>
          <w:tab w:val="num" w:pos="360"/>
        </w:tabs>
        <w:ind w:left="360" w:hanging="360"/>
      </w:pPr>
    </w:lvl>
  </w:abstractNum>
  <w:abstractNum w:abstractNumId="7" w15:restartNumberingAfterBreak="0">
    <w:nsid w:val="FFFFFF89"/>
    <w:multiLevelType w:val="singleLevel"/>
    <w:tmpl w:val="9D960316"/>
    <w:lvl w:ilvl="0">
      <w:start w:val="1"/>
      <w:numFmt w:val="bullet"/>
      <w:pStyle w:val="Listaconvietas"/>
      <w:lvlText w:val=""/>
      <w:lvlJc w:val="left"/>
      <w:pPr>
        <w:tabs>
          <w:tab w:val="num" w:pos="360"/>
        </w:tabs>
        <w:ind w:left="360" w:hanging="360"/>
      </w:pPr>
      <w:rPr>
        <w:rFonts w:ascii="Symbol" w:hAnsi="Symbol" w:hint="default"/>
      </w:rPr>
    </w:lvl>
  </w:abstractNum>
  <w:abstractNum w:abstractNumId="8" w15:restartNumberingAfterBreak="0">
    <w:nsid w:val="0D9D77A1"/>
    <w:multiLevelType w:val="hybridMultilevel"/>
    <w:tmpl w:val="BB58AF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24E728A"/>
    <w:multiLevelType w:val="hybridMultilevel"/>
    <w:tmpl w:val="A09038EC"/>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D32AC0"/>
    <w:multiLevelType w:val="hybridMultilevel"/>
    <w:tmpl w:val="5246C534"/>
    <w:lvl w:ilvl="0" w:tplc="FFFFFFFF">
      <w:start w:val="1"/>
      <w:numFmt w:val="decimal"/>
      <w:lvlText w:val="%1."/>
      <w:lvlJc w:val="left"/>
      <w:pPr>
        <w:ind w:left="720" w:hanging="360"/>
      </w:pPr>
      <w:rPr>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180EB8"/>
    <w:multiLevelType w:val="singleLevel"/>
    <w:tmpl w:val="CB4A6434"/>
    <w:name w:val="Considérant__1"/>
    <w:lvl w:ilvl="0">
      <w:start w:val="1"/>
      <w:numFmt w:val="decimal"/>
      <w:lvlRestart w:val="0"/>
      <w:pStyle w:val="Considrant"/>
      <w:lvlText w:val="(%1)"/>
      <w:lvlJc w:val="left"/>
      <w:pPr>
        <w:tabs>
          <w:tab w:val="num" w:pos="709"/>
        </w:tabs>
        <w:ind w:left="709" w:hanging="709"/>
      </w:pPr>
    </w:lvl>
  </w:abstractNum>
  <w:abstractNum w:abstractNumId="12" w15:restartNumberingAfterBreak="0">
    <w:nsid w:val="22955519"/>
    <w:multiLevelType w:val="multilevel"/>
    <w:tmpl w:val="C2AE28FA"/>
    <w:name w:val="LegalNumber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8F16FC8"/>
    <w:multiLevelType w:val="hybridMultilevel"/>
    <w:tmpl w:val="44F24408"/>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A717671"/>
    <w:multiLevelType w:val="hybridMultilevel"/>
    <w:tmpl w:val="3EACD43E"/>
    <w:lvl w:ilvl="0" w:tplc="E5D6F6DA">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31BD6C06"/>
    <w:multiLevelType w:val="hybridMultilevel"/>
    <w:tmpl w:val="BD3C47FA"/>
    <w:lvl w:ilvl="0" w:tplc="0C0A001B">
      <w:start w:val="1"/>
      <w:numFmt w:val="lowerRoman"/>
      <w:lvlText w:val="%1."/>
      <w:lvlJc w:val="right"/>
      <w:pPr>
        <w:ind w:left="1141" w:hanging="360"/>
      </w:pPr>
    </w:lvl>
    <w:lvl w:ilvl="1" w:tplc="0C0A0019" w:tentative="1">
      <w:start w:val="1"/>
      <w:numFmt w:val="lowerLetter"/>
      <w:lvlText w:val="%2."/>
      <w:lvlJc w:val="left"/>
      <w:pPr>
        <w:ind w:left="1861" w:hanging="360"/>
      </w:pPr>
    </w:lvl>
    <w:lvl w:ilvl="2" w:tplc="0C0A001B" w:tentative="1">
      <w:start w:val="1"/>
      <w:numFmt w:val="lowerRoman"/>
      <w:lvlText w:val="%3."/>
      <w:lvlJc w:val="right"/>
      <w:pPr>
        <w:ind w:left="2581" w:hanging="180"/>
      </w:pPr>
    </w:lvl>
    <w:lvl w:ilvl="3" w:tplc="0C0A000F" w:tentative="1">
      <w:start w:val="1"/>
      <w:numFmt w:val="decimal"/>
      <w:lvlText w:val="%4."/>
      <w:lvlJc w:val="left"/>
      <w:pPr>
        <w:ind w:left="3301" w:hanging="360"/>
      </w:pPr>
    </w:lvl>
    <w:lvl w:ilvl="4" w:tplc="0C0A0019" w:tentative="1">
      <w:start w:val="1"/>
      <w:numFmt w:val="lowerLetter"/>
      <w:lvlText w:val="%5."/>
      <w:lvlJc w:val="left"/>
      <w:pPr>
        <w:ind w:left="4021" w:hanging="360"/>
      </w:pPr>
    </w:lvl>
    <w:lvl w:ilvl="5" w:tplc="0C0A001B" w:tentative="1">
      <w:start w:val="1"/>
      <w:numFmt w:val="lowerRoman"/>
      <w:lvlText w:val="%6."/>
      <w:lvlJc w:val="right"/>
      <w:pPr>
        <w:ind w:left="4741" w:hanging="180"/>
      </w:pPr>
    </w:lvl>
    <w:lvl w:ilvl="6" w:tplc="0C0A000F" w:tentative="1">
      <w:start w:val="1"/>
      <w:numFmt w:val="decimal"/>
      <w:lvlText w:val="%7."/>
      <w:lvlJc w:val="left"/>
      <w:pPr>
        <w:ind w:left="5461" w:hanging="360"/>
      </w:pPr>
    </w:lvl>
    <w:lvl w:ilvl="7" w:tplc="0C0A0019" w:tentative="1">
      <w:start w:val="1"/>
      <w:numFmt w:val="lowerLetter"/>
      <w:lvlText w:val="%8."/>
      <w:lvlJc w:val="left"/>
      <w:pPr>
        <w:ind w:left="6181" w:hanging="360"/>
      </w:pPr>
    </w:lvl>
    <w:lvl w:ilvl="8" w:tplc="0C0A001B" w:tentative="1">
      <w:start w:val="1"/>
      <w:numFmt w:val="lowerRoman"/>
      <w:lvlText w:val="%9."/>
      <w:lvlJc w:val="right"/>
      <w:pPr>
        <w:ind w:left="6901" w:hanging="180"/>
      </w:pPr>
    </w:lvl>
  </w:abstractNum>
  <w:abstractNum w:abstractNumId="17" w15:restartNumberingAfterBreak="0">
    <w:nsid w:val="343A5524"/>
    <w:multiLevelType w:val="hybridMultilevel"/>
    <w:tmpl w:val="44F24408"/>
    <w:lvl w:ilvl="0" w:tplc="3842A93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5B470AC"/>
    <w:multiLevelType w:val="hybridMultilevel"/>
    <w:tmpl w:val="AB9E3C4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20" w15:restartNumberingAfterBreak="0">
    <w:nsid w:val="3AFA4E17"/>
    <w:multiLevelType w:val="hybridMultilevel"/>
    <w:tmpl w:val="BFF23882"/>
    <w:lvl w:ilvl="0" w:tplc="473C48DA">
      <w:start w:val="1"/>
      <w:numFmt w:val="upperLetter"/>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90278F"/>
    <w:multiLevelType w:val="singleLevel"/>
    <w:tmpl w:val="0FE08974"/>
    <w:name w:val="Tiret 1"/>
    <w:lvl w:ilvl="0">
      <w:start w:val="1"/>
      <w:numFmt w:val="bullet"/>
      <w:lvlRestart w:val="0"/>
      <w:pStyle w:val="Tiret3"/>
      <w:lvlText w:val="–"/>
      <w:lvlJc w:val="left"/>
      <w:pPr>
        <w:tabs>
          <w:tab w:val="num" w:pos="2551"/>
        </w:tabs>
        <w:ind w:left="2551" w:hanging="567"/>
      </w:pPr>
    </w:lvl>
  </w:abstractNum>
  <w:abstractNum w:abstractNumId="23" w15:restartNumberingAfterBreak="0">
    <w:nsid w:val="48842C30"/>
    <w:multiLevelType w:val="singleLevel"/>
    <w:tmpl w:val="4FA60B90"/>
    <w:name w:val="Tiret 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E8C0879"/>
    <w:multiLevelType w:val="multilevel"/>
    <w:tmpl w:val="AE20A1B0"/>
    <w:name w:val="Tiret 3"/>
    <w:lvl w:ilvl="0">
      <w:start w:val="1"/>
      <w:numFmt w:val="decimal"/>
      <w:lvlRestart w:val="0"/>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EB6670C"/>
    <w:multiLevelType w:val="hybridMultilevel"/>
    <w:tmpl w:val="039E2EE4"/>
    <w:lvl w:ilvl="0" w:tplc="D20EF0B0">
      <w:numFmt w:val="decimal"/>
      <w:lvlText w:val="%1."/>
      <w:lvlJc w:val="left"/>
      <w:pPr>
        <w:ind w:left="720" w:hanging="360"/>
      </w:pPr>
      <w:rPr>
        <w:b/>
        <w:bCs/>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A65265"/>
    <w:multiLevelType w:val="hybridMultilevel"/>
    <w:tmpl w:val="57CA39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4593082"/>
    <w:multiLevelType w:val="singleLevel"/>
    <w:tmpl w:val="EDE069AC"/>
    <w:name w:val="Bullet 4"/>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68864DC"/>
    <w:multiLevelType w:val="singleLevel"/>
    <w:tmpl w:val="485EBDAC"/>
    <w:name w:val="Default"/>
    <w:lvl w:ilvl="0">
      <w:start w:val="1"/>
      <w:numFmt w:val="bullet"/>
      <w:lvlRestart w:val="0"/>
      <w:pStyle w:val="Tiret4"/>
      <w:lvlText w:val="–"/>
      <w:lvlJc w:val="left"/>
      <w:pPr>
        <w:tabs>
          <w:tab w:val="num" w:pos="3118"/>
        </w:tabs>
        <w:ind w:left="3118" w:hanging="567"/>
      </w:pPr>
    </w:lvl>
  </w:abstractNum>
  <w:abstractNum w:abstractNumId="29" w15:restartNumberingAfterBreak="0">
    <w:nsid w:val="5C4913CA"/>
    <w:multiLevelType w:val="hybridMultilevel"/>
    <w:tmpl w:val="83FAA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342530"/>
    <w:multiLevelType w:val="singleLevel"/>
    <w:tmpl w:val="D5444702"/>
    <w:name w:val="Bullet 0"/>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name w:val="Tiret 4"/>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15839B3"/>
    <w:multiLevelType w:val="hybridMultilevel"/>
    <w:tmpl w:val="F730A5BA"/>
    <w:lvl w:ilvl="0" w:tplc="FFFFFFFF">
      <w:start w:val="1"/>
      <w:numFmt w:val="lowerRoman"/>
      <w:lvlText w:val="%1)"/>
      <w:lvlJc w:val="left"/>
      <w:pPr>
        <w:ind w:left="1080" w:hanging="720"/>
      </w:pPr>
    </w:lvl>
    <w:lvl w:ilvl="1" w:tplc="C750CDBE">
      <w:start w:val="1"/>
      <w:numFmt w:val="lowerRoman"/>
      <w:lvlText w:val="%2."/>
      <w:lvlJc w:val="left"/>
      <w:pPr>
        <w:ind w:left="1800" w:hanging="720"/>
      </w:pPr>
    </w:lvl>
    <w:lvl w:ilvl="2" w:tplc="AEE8A028">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1DB6609"/>
    <w:multiLevelType w:val="hybridMultilevel"/>
    <w:tmpl w:val="88DCCD04"/>
    <w:lvl w:ilvl="0" w:tplc="04090007">
      <w:start w:val="1"/>
      <w:numFmt w:val="bullet"/>
      <w:lvlText w:val=""/>
      <w:lvlJc w:val="left"/>
      <w:pPr>
        <w:ind w:left="720" w:hanging="360"/>
      </w:pPr>
      <w:rPr>
        <w:rFonts w:ascii="Wingdings" w:hAnsi="Wingdings" w:hint="default"/>
        <w:sz w:val="16"/>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5AFA8C72"/>
    <w:name w:val="Bullet 3"/>
    <w:lvl w:ilvl="0">
      <w:start w:val="1"/>
      <w:numFmt w:val="bullet"/>
      <w:lvlRestart w:val="0"/>
      <w:pStyle w:val="Tiret2"/>
      <w:lvlText w:val="–"/>
      <w:lvlJc w:val="left"/>
      <w:pPr>
        <w:tabs>
          <w:tab w:val="num" w:pos="1984"/>
        </w:tabs>
        <w:ind w:left="1984" w:hanging="567"/>
      </w:pPr>
    </w:lvl>
  </w:abstractNum>
  <w:abstractNum w:abstractNumId="35" w15:restartNumberingAfterBreak="0">
    <w:nsid w:val="67A44F94"/>
    <w:multiLevelType w:val="hybridMultilevel"/>
    <w:tmpl w:val="4EF8EA1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995580"/>
    <w:multiLevelType w:val="singleLevel"/>
    <w:tmpl w:val="75CC7CBA"/>
    <w:name w:val="Bullet 2"/>
    <w:lvl w:ilvl="0">
      <w:start w:val="1"/>
      <w:numFmt w:val="decimal"/>
      <w:lvlRestart w:val="0"/>
      <w:lvlText w:val="(%1)"/>
      <w:lvlJc w:val="left"/>
      <w:pPr>
        <w:tabs>
          <w:tab w:val="num" w:pos="709"/>
        </w:tabs>
        <w:ind w:left="709" w:hanging="709"/>
      </w:pPr>
      <w:rPr>
        <w:rFonts w:cs="Times New Roman"/>
      </w:rPr>
    </w:lvl>
  </w:abstractNum>
  <w:abstractNum w:abstractNumId="37" w15:restartNumberingAfterBreak="0">
    <w:nsid w:val="6A7A24E9"/>
    <w:multiLevelType w:val="hybridMultilevel"/>
    <w:tmpl w:val="6400BAAA"/>
    <w:lvl w:ilvl="0" w:tplc="9C18E69A">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1167E2"/>
    <w:multiLevelType w:val="multilevel"/>
    <w:tmpl w:val="C3843A7A"/>
    <w:name w:val="Tiret 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5C26F71"/>
    <w:multiLevelType w:val="multilevel"/>
    <w:tmpl w:val="E01E7708"/>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pStyle w:val="Ttulo3"/>
      <w:lvlText w:val="%1.%2.%3."/>
      <w:lvlJc w:val="left"/>
      <w:pPr>
        <w:tabs>
          <w:tab w:val="num" w:pos="850"/>
        </w:tabs>
        <w:ind w:left="850" w:hanging="850"/>
      </w:pPr>
      <w:rPr>
        <w:rFonts w:cs="Times New Roman"/>
      </w:rPr>
    </w:lvl>
    <w:lvl w:ilvl="3">
      <w:start w:val="1"/>
      <w:numFmt w:val="decimal"/>
      <w:pStyle w:val="Ttulo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BE95D7F"/>
    <w:multiLevelType w:val="multilevel"/>
    <w:tmpl w:val="F126F780"/>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526334101">
    <w:abstractNumId w:val="21"/>
  </w:num>
  <w:num w:numId="2" w16cid:durableId="484275048">
    <w:abstractNumId w:val="19"/>
  </w:num>
  <w:num w:numId="3" w16cid:durableId="656883210">
    <w:abstractNumId w:val="34"/>
  </w:num>
  <w:num w:numId="4" w16cid:durableId="2039499604">
    <w:abstractNumId w:val="22"/>
  </w:num>
  <w:num w:numId="5" w16cid:durableId="1266620635">
    <w:abstractNumId w:val="28"/>
  </w:num>
  <w:num w:numId="6" w16cid:durableId="1112825585">
    <w:abstractNumId w:val="38"/>
  </w:num>
  <w:num w:numId="7" w16cid:durableId="736781049">
    <w:abstractNumId w:val="39"/>
  </w:num>
  <w:num w:numId="8" w16cid:durableId="1478256703">
    <w:abstractNumId w:val="40"/>
  </w:num>
  <w:num w:numId="9" w16cid:durableId="1505632007">
    <w:abstractNumId w:val="27"/>
  </w:num>
  <w:num w:numId="10" w16cid:durableId="921525614">
    <w:abstractNumId w:val="15"/>
  </w:num>
  <w:num w:numId="11" w16cid:durableId="450560396">
    <w:abstractNumId w:val="31"/>
  </w:num>
  <w:num w:numId="12" w16cid:durableId="149253334">
    <w:abstractNumId w:val="30"/>
  </w:num>
  <w:num w:numId="13" w16cid:durableId="495654500">
    <w:abstractNumId w:val="23"/>
  </w:num>
  <w:num w:numId="14" w16cid:durableId="857088374">
    <w:abstractNumId w:val="7"/>
  </w:num>
  <w:num w:numId="15" w16cid:durableId="1294749333">
    <w:abstractNumId w:val="5"/>
  </w:num>
  <w:num w:numId="16" w16cid:durableId="1340932501">
    <w:abstractNumId w:val="4"/>
  </w:num>
  <w:num w:numId="17" w16cid:durableId="669674202">
    <w:abstractNumId w:val="3"/>
  </w:num>
  <w:num w:numId="18" w16cid:durableId="2104299144">
    <w:abstractNumId w:val="1"/>
  </w:num>
  <w:num w:numId="19" w16cid:durableId="98065203">
    <w:abstractNumId w:val="11"/>
  </w:num>
  <w:num w:numId="20" w16cid:durableId="451100280">
    <w:abstractNumId w:val="6"/>
  </w:num>
  <w:num w:numId="21" w16cid:durableId="1684480633">
    <w:abstractNumId w:val="2"/>
  </w:num>
  <w:num w:numId="22" w16cid:durableId="504056310">
    <w:abstractNumId w:val="0"/>
  </w:num>
  <w:num w:numId="23" w16cid:durableId="747849289">
    <w:abstractNumId w:val="33"/>
  </w:num>
  <w:num w:numId="24" w16cid:durableId="1292858590">
    <w:abstractNumId w:val="25"/>
  </w:num>
  <w:num w:numId="25" w16cid:durableId="908689053">
    <w:abstractNumId w:val="26"/>
  </w:num>
  <w:num w:numId="26" w16cid:durableId="1095318753">
    <w:abstractNumId w:val="29"/>
  </w:num>
  <w:num w:numId="27" w16cid:durableId="886910262">
    <w:abstractNumId w:val="10"/>
  </w:num>
  <w:num w:numId="28" w16cid:durableId="572006778">
    <w:abstractNumId w:val="37"/>
  </w:num>
  <w:num w:numId="29" w16cid:durableId="102850151">
    <w:abstractNumId w:val="39"/>
  </w:num>
  <w:num w:numId="30" w16cid:durableId="1039891531">
    <w:abstractNumId w:val="39"/>
  </w:num>
  <w:num w:numId="31" w16cid:durableId="18893622">
    <w:abstractNumId w:val="39"/>
  </w:num>
  <w:num w:numId="32" w16cid:durableId="1614633008">
    <w:abstractNumId w:val="35"/>
  </w:num>
  <w:num w:numId="33" w16cid:durableId="1334917100">
    <w:abstractNumId w:val="9"/>
  </w:num>
  <w:num w:numId="34" w16cid:durableId="1842888497">
    <w:abstractNumId w:val="18"/>
  </w:num>
  <w:num w:numId="35" w16cid:durableId="105272917">
    <w:abstractNumId w:val="8"/>
  </w:num>
  <w:num w:numId="36" w16cid:durableId="6349185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5904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78118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6779373">
    <w:abstractNumId w:val="20"/>
  </w:num>
  <w:num w:numId="40" w16cid:durableId="248078682">
    <w:abstractNumId w:val="16"/>
  </w:num>
  <w:num w:numId="41" w16cid:durableId="976686026">
    <w:abstractNumId w:val="17"/>
  </w:num>
  <w:num w:numId="42" w16cid:durableId="56927256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sidérant" w:val="Considérant__1"/>
    <w:docVar w:name="Copylist_Path" w:val="\\at100\user\wk\SEILEG\Lw5x\Copylist\CecCons\Template"/>
    <w:docVar w:name="DQCRepairStyles" w:val=";Confidentialité;"/>
    <w:docVar w:name="DQCStatus" w:val="Red"/>
    <w:docVar w:name="LW_COVERPAGE_EXISTS" w:val="True"/>
    <w:docVar w:name="LW_COVERPAGE_GUID" w:val="CCE9C1AC-5831-48E3-AEB6-12224E9A07EA"/>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a08"/>
    <w:docVar w:name="LW_ID_DOCSIGNATURE" w:val="SIGNATURE1"/>
    <w:docVar w:name="LW_ID_DOCSTRUCTURE" w:val="COM/AA"/>
    <w:docVar w:name="LW_ID_DOCTYPE" w:val="SJ-00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REF.INST.NEW" w:val="&lt;EMPTY&gt;"/>
    <w:docVar w:name="LW_REF.INST.NEW_ADOPTED" w:val="draft"/>
    <w:docVar w:name="LW_REF.INST.NEW_TEXT" w:val="(2012)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8230?]"/>
    <w:docVar w:name="LW_TITRE.OBJ.CP_PREVIOUS" w:val="&lt;UNUSED&gt;"/>
    <w:docVar w:name="LW_TYPE.DOC.CP" w:val="COMMISSION IMPLEMENTING REGULATION (EU) No \u8230?/.."/>
    <w:docVar w:name="LW_VOLUME" w:val="&lt;UNUSED&gt;"/>
    <w:docVar w:name="VSSDB_IniPath" w:val="\\at100\user\wovo\SEILEG\vss\srcsafe.ini"/>
    <w:docVar w:name="VSSDB_ProjectPath" w:val="$/LegisWrite/DOT/COM"/>
  </w:docVars>
  <w:rsids>
    <w:rsidRoot w:val="004D5878"/>
    <w:rsid w:val="000002C5"/>
    <w:rsid w:val="00004280"/>
    <w:rsid w:val="000141F9"/>
    <w:rsid w:val="00014C6C"/>
    <w:rsid w:val="00024268"/>
    <w:rsid w:val="000273E6"/>
    <w:rsid w:val="000320F8"/>
    <w:rsid w:val="00033997"/>
    <w:rsid w:val="00033C74"/>
    <w:rsid w:val="00034D16"/>
    <w:rsid w:val="00035D8B"/>
    <w:rsid w:val="00040250"/>
    <w:rsid w:val="000427EB"/>
    <w:rsid w:val="00046467"/>
    <w:rsid w:val="000472D1"/>
    <w:rsid w:val="00047AF2"/>
    <w:rsid w:val="000531FF"/>
    <w:rsid w:val="000543F2"/>
    <w:rsid w:val="00055830"/>
    <w:rsid w:val="00056477"/>
    <w:rsid w:val="00060374"/>
    <w:rsid w:val="000610AB"/>
    <w:rsid w:val="0006327E"/>
    <w:rsid w:val="00063323"/>
    <w:rsid w:val="00063D59"/>
    <w:rsid w:val="00065A1B"/>
    <w:rsid w:val="00071322"/>
    <w:rsid w:val="00077E12"/>
    <w:rsid w:val="000827B5"/>
    <w:rsid w:val="00083767"/>
    <w:rsid w:val="00093070"/>
    <w:rsid w:val="000956C5"/>
    <w:rsid w:val="0009610C"/>
    <w:rsid w:val="000A6E73"/>
    <w:rsid w:val="000B05DA"/>
    <w:rsid w:val="000B0764"/>
    <w:rsid w:val="000B0784"/>
    <w:rsid w:val="000B0EFD"/>
    <w:rsid w:val="000B1EF5"/>
    <w:rsid w:val="000B20C5"/>
    <w:rsid w:val="000B7CE3"/>
    <w:rsid w:val="000C3397"/>
    <w:rsid w:val="000D34D3"/>
    <w:rsid w:val="000D45AE"/>
    <w:rsid w:val="000D564A"/>
    <w:rsid w:val="000D5E8A"/>
    <w:rsid w:val="000F0CCE"/>
    <w:rsid w:val="000F18CF"/>
    <w:rsid w:val="00100FF1"/>
    <w:rsid w:val="00103E88"/>
    <w:rsid w:val="00104E5A"/>
    <w:rsid w:val="001066BB"/>
    <w:rsid w:val="00121213"/>
    <w:rsid w:val="001227C1"/>
    <w:rsid w:val="00142940"/>
    <w:rsid w:val="00143A91"/>
    <w:rsid w:val="001440F6"/>
    <w:rsid w:val="00145148"/>
    <w:rsid w:val="00157265"/>
    <w:rsid w:val="00165EDC"/>
    <w:rsid w:val="00167F43"/>
    <w:rsid w:val="00171E88"/>
    <w:rsid w:val="00171F6F"/>
    <w:rsid w:val="00180AD7"/>
    <w:rsid w:val="00181C86"/>
    <w:rsid w:val="00182450"/>
    <w:rsid w:val="00185F85"/>
    <w:rsid w:val="001860C9"/>
    <w:rsid w:val="001862F2"/>
    <w:rsid w:val="00186E28"/>
    <w:rsid w:val="00191546"/>
    <w:rsid w:val="001942C8"/>
    <w:rsid w:val="00194E2A"/>
    <w:rsid w:val="00196133"/>
    <w:rsid w:val="001A0854"/>
    <w:rsid w:val="001A111E"/>
    <w:rsid w:val="001A3081"/>
    <w:rsid w:val="001B3F4A"/>
    <w:rsid w:val="001C0364"/>
    <w:rsid w:val="001C5A09"/>
    <w:rsid w:val="001C7A50"/>
    <w:rsid w:val="001D08E3"/>
    <w:rsid w:val="001D1532"/>
    <w:rsid w:val="001E0F7C"/>
    <w:rsid w:val="001E5AD9"/>
    <w:rsid w:val="001E6356"/>
    <w:rsid w:val="001E7C38"/>
    <w:rsid w:val="001F10C2"/>
    <w:rsid w:val="001F2E28"/>
    <w:rsid w:val="001F4C72"/>
    <w:rsid w:val="001F76FA"/>
    <w:rsid w:val="00202572"/>
    <w:rsid w:val="002027D5"/>
    <w:rsid w:val="0020300E"/>
    <w:rsid w:val="00203589"/>
    <w:rsid w:val="00205971"/>
    <w:rsid w:val="00214338"/>
    <w:rsid w:val="0021438C"/>
    <w:rsid w:val="00214901"/>
    <w:rsid w:val="00214D98"/>
    <w:rsid w:val="00215491"/>
    <w:rsid w:val="00221C95"/>
    <w:rsid w:val="002227D5"/>
    <w:rsid w:val="00223385"/>
    <w:rsid w:val="0022396F"/>
    <w:rsid w:val="00230188"/>
    <w:rsid w:val="00245EC0"/>
    <w:rsid w:val="002529AC"/>
    <w:rsid w:val="00256E55"/>
    <w:rsid w:val="002622D8"/>
    <w:rsid w:val="0026529F"/>
    <w:rsid w:val="00276CAA"/>
    <w:rsid w:val="00277B3F"/>
    <w:rsid w:val="002818E9"/>
    <w:rsid w:val="0028759C"/>
    <w:rsid w:val="002916F4"/>
    <w:rsid w:val="002919D7"/>
    <w:rsid w:val="002A2A40"/>
    <w:rsid w:val="002A665A"/>
    <w:rsid w:val="002B1904"/>
    <w:rsid w:val="002B26D9"/>
    <w:rsid w:val="002B570A"/>
    <w:rsid w:val="002D134C"/>
    <w:rsid w:val="002D3F00"/>
    <w:rsid w:val="002D52B5"/>
    <w:rsid w:val="002E566B"/>
    <w:rsid w:val="002F30D2"/>
    <w:rsid w:val="002F36F3"/>
    <w:rsid w:val="002F65A4"/>
    <w:rsid w:val="0030086F"/>
    <w:rsid w:val="00300C4E"/>
    <w:rsid w:val="00305E63"/>
    <w:rsid w:val="00307AB4"/>
    <w:rsid w:val="00307CFA"/>
    <w:rsid w:val="0030C8FB"/>
    <w:rsid w:val="00324417"/>
    <w:rsid w:val="00324A51"/>
    <w:rsid w:val="00324E8F"/>
    <w:rsid w:val="00327F55"/>
    <w:rsid w:val="00330C48"/>
    <w:rsid w:val="00331D51"/>
    <w:rsid w:val="00332154"/>
    <w:rsid w:val="00334A77"/>
    <w:rsid w:val="00337C68"/>
    <w:rsid w:val="003420AB"/>
    <w:rsid w:val="00343663"/>
    <w:rsid w:val="00344E0E"/>
    <w:rsid w:val="00346B8D"/>
    <w:rsid w:val="00353B6B"/>
    <w:rsid w:val="00353F6F"/>
    <w:rsid w:val="00354C41"/>
    <w:rsid w:val="0035623C"/>
    <w:rsid w:val="00357FE6"/>
    <w:rsid w:val="0036079C"/>
    <w:rsid w:val="00361CA9"/>
    <w:rsid w:val="00372E15"/>
    <w:rsid w:val="00374782"/>
    <w:rsid w:val="0037594B"/>
    <w:rsid w:val="0038642C"/>
    <w:rsid w:val="00396569"/>
    <w:rsid w:val="003A4EC1"/>
    <w:rsid w:val="003B66D8"/>
    <w:rsid w:val="003B7398"/>
    <w:rsid w:val="003C11EC"/>
    <w:rsid w:val="003C12AA"/>
    <w:rsid w:val="003C39AB"/>
    <w:rsid w:val="003C5CD0"/>
    <w:rsid w:val="003D19E2"/>
    <w:rsid w:val="003D1B58"/>
    <w:rsid w:val="003D1FF8"/>
    <w:rsid w:val="003D2680"/>
    <w:rsid w:val="003D33AD"/>
    <w:rsid w:val="003D3679"/>
    <w:rsid w:val="003D4CB2"/>
    <w:rsid w:val="003E0C68"/>
    <w:rsid w:val="003E428F"/>
    <w:rsid w:val="003E4578"/>
    <w:rsid w:val="003F0CA2"/>
    <w:rsid w:val="003F1021"/>
    <w:rsid w:val="003F2153"/>
    <w:rsid w:val="004007CC"/>
    <w:rsid w:val="00402AA8"/>
    <w:rsid w:val="0040331C"/>
    <w:rsid w:val="00404DC5"/>
    <w:rsid w:val="004057B1"/>
    <w:rsid w:val="00405AE1"/>
    <w:rsid w:val="00405B1B"/>
    <w:rsid w:val="00407808"/>
    <w:rsid w:val="00407B42"/>
    <w:rsid w:val="00413CEC"/>
    <w:rsid w:val="004154C9"/>
    <w:rsid w:val="004162D4"/>
    <w:rsid w:val="004166F6"/>
    <w:rsid w:val="00417549"/>
    <w:rsid w:val="0041798F"/>
    <w:rsid w:val="00421D58"/>
    <w:rsid w:val="00435892"/>
    <w:rsid w:val="00436FB2"/>
    <w:rsid w:val="00437766"/>
    <w:rsid w:val="00440BE2"/>
    <w:rsid w:val="00440C20"/>
    <w:rsid w:val="0044493F"/>
    <w:rsid w:val="00444F4A"/>
    <w:rsid w:val="004503F8"/>
    <w:rsid w:val="00460A10"/>
    <w:rsid w:val="00463162"/>
    <w:rsid w:val="004640E0"/>
    <w:rsid w:val="004641C1"/>
    <w:rsid w:val="00464F0C"/>
    <w:rsid w:val="00467250"/>
    <w:rsid w:val="00472427"/>
    <w:rsid w:val="004813F1"/>
    <w:rsid w:val="004842BD"/>
    <w:rsid w:val="004842EB"/>
    <w:rsid w:val="004845A9"/>
    <w:rsid w:val="0048748F"/>
    <w:rsid w:val="004904B3"/>
    <w:rsid w:val="00493967"/>
    <w:rsid w:val="00496581"/>
    <w:rsid w:val="004A0BD3"/>
    <w:rsid w:val="004A3CB1"/>
    <w:rsid w:val="004A4942"/>
    <w:rsid w:val="004A6D8D"/>
    <w:rsid w:val="004B0581"/>
    <w:rsid w:val="004B71C7"/>
    <w:rsid w:val="004C0193"/>
    <w:rsid w:val="004C4327"/>
    <w:rsid w:val="004D0EAA"/>
    <w:rsid w:val="004D1398"/>
    <w:rsid w:val="004D5878"/>
    <w:rsid w:val="004D6B57"/>
    <w:rsid w:val="004E2457"/>
    <w:rsid w:val="004E68A4"/>
    <w:rsid w:val="004E70E9"/>
    <w:rsid w:val="004F139C"/>
    <w:rsid w:val="004F43B2"/>
    <w:rsid w:val="00500A23"/>
    <w:rsid w:val="00506CC9"/>
    <w:rsid w:val="00506FC2"/>
    <w:rsid w:val="005175FC"/>
    <w:rsid w:val="00521B31"/>
    <w:rsid w:val="00522E18"/>
    <w:rsid w:val="00524E8C"/>
    <w:rsid w:val="00527110"/>
    <w:rsid w:val="0052722B"/>
    <w:rsid w:val="00527C39"/>
    <w:rsid w:val="005302E8"/>
    <w:rsid w:val="0053389C"/>
    <w:rsid w:val="00541784"/>
    <w:rsid w:val="00542952"/>
    <w:rsid w:val="00544B64"/>
    <w:rsid w:val="005469C5"/>
    <w:rsid w:val="00550542"/>
    <w:rsid w:val="00551357"/>
    <w:rsid w:val="005543D1"/>
    <w:rsid w:val="00556B01"/>
    <w:rsid w:val="005574CC"/>
    <w:rsid w:val="0056589B"/>
    <w:rsid w:val="00566AC7"/>
    <w:rsid w:val="00572DBD"/>
    <w:rsid w:val="00572E09"/>
    <w:rsid w:val="00575065"/>
    <w:rsid w:val="00577815"/>
    <w:rsid w:val="00582CA9"/>
    <w:rsid w:val="005840CE"/>
    <w:rsid w:val="00590080"/>
    <w:rsid w:val="005900FD"/>
    <w:rsid w:val="00591296"/>
    <w:rsid w:val="00591B72"/>
    <w:rsid w:val="00591BF4"/>
    <w:rsid w:val="005974EF"/>
    <w:rsid w:val="005A01CC"/>
    <w:rsid w:val="005A0574"/>
    <w:rsid w:val="005A0703"/>
    <w:rsid w:val="005A4683"/>
    <w:rsid w:val="005A4EAC"/>
    <w:rsid w:val="005A6C95"/>
    <w:rsid w:val="005B03CC"/>
    <w:rsid w:val="005B21DA"/>
    <w:rsid w:val="005B5097"/>
    <w:rsid w:val="005B77F9"/>
    <w:rsid w:val="005C1B9C"/>
    <w:rsid w:val="005C2D2D"/>
    <w:rsid w:val="005C3F1F"/>
    <w:rsid w:val="005C6665"/>
    <w:rsid w:val="005C69E6"/>
    <w:rsid w:val="005C7957"/>
    <w:rsid w:val="005D0A5B"/>
    <w:rsid w:val="005D2496"/>
    <w:rsid w:val="005D3461"/>
    <w:rsid w:val="005D387F"/>
    <w:rsid w:val="005E1828"/>
    <w:rsid w:val="005E6E53"/>
    <w:rsid w:val="005E6E60"/>
    <w:rsid w:val="005F32AD"/>
    <w:rsid w:val="00601BFC"/>
    <w:rsid w:val="006038EB"/>
    <w:rsid w:val="006059B2"/>
    <w:rsid w:val="00607944"/>
    <w:rsid w:val="006236BF"/>
    <w:rsid w:val="00631499"/>
    <w:rsid w:val="00633932"/>
    <w:rsid w:val="0063583F"/>
    <w:rsid w:val="0063640C"/>
    <w:rsid w:val="00637DEA"/>
    <w:rsid w:val="00640EFB"/>
    <w:rsid w:val="006419B9"/>
    <w:rsid w:val="00650828"/>
    <w:rsid w:val="006520BE"/>
    <w:rsid w:val="00653D38"/>
    <w:rsid w:val="00664B05"/>
    <w:rsid w:val="0066767D"/>
    <w:rsid w:val="0067628C"/>
    <w:rsid w:val="00677685"/>
    <w:rsid w:val="00681044"/>
    <w:rsid w:val="00682A9C"/>
    <w:rsid w:val="00686A34"/>
    <w:rsid w:val="00686B50"/>
    <w:rsid w:val="006876D1"/>
    <w:rsid w:val="006939BF"/>
    <w:rsid w:val="00693E85"/>
    <w:rsid w:val="006940D4"/>
    <w:rsid w:val="00696C7E"/>
    <w:rsid w:val="006A17FB"/>
    <w:rsid w:val="006A3D5E"/>
    <w:rsid w:val="006A60E8"/>
    <w:rsid w:val="006A7F36"/>
    <w:rsid w:val="006B4D1D"/>
    <w:rsid w:val="006B4E20"/>
    <w:rsid w:val="006B7B09"/>
    <w:rsid w:val="006C49AD"/>
    <w:rsid w:val="006E3DC4"/>
    <w:rsid w:val="006E4450"/>
    <w:rsid w:val="006E5723"/>
    <w:rsid w:val="006E63CD"/>
    <w:rsid w:val="006E79B9"/>
    <w:rsid w:val="006F2575"/>
    <w:rsid w:val="006F3534"/>
    <w:rsid w:val="00703AE6"/>
    <w:rsid w:val="007056A3"/>
    <w:rsid w:val="007124A7"/>
    <w:rsid w:val="00712D2A"/>
    <w:rsid w:val="0071620D"/>
    <w:rsid w:val="00720332"/>
    <w:rsid w:val="007250FE"/>
    <w:rsid w:val="00725F25"/>
    <w:rsid w:val="00727B9E"/>
    <w:rsid w:val="0073066F"/>
    <w:rsid w:val="00732972"/>
    <w:rsid w:val="00733136"/>
    <w:rsid w:val="00737C80"/>
    <w:rsid w:val="0074296F"/>
    <w:rsid w:val="00743C13"/>
    <w:rsid w:val="00750630"/>
    <w:rsid w:val="0075391A"/>
    <w:rsid w:val="00753980"/>
    <w:rsid w:val="0075457F"/>
    <w:rsid w:val="0075661F"/>
    <w:rsid w:val="00757588"/>
    <w:rsid w:val="007639A3"/>
    <w:rsid w:val="00764FA1"/>
    <w:rsid w:val="00770919"/>
    <w:rsid w:val="00771C46"/>
    <w:rsid w:val="00774400"/>
    <w:rsid w:val="00774437"/>
    <w:rsid w:val="007805C5"/>
    <w:rsid w:val="0078552F"/>
    <w:rsid w:val="00786B47"/>
    <w:rsid w:val="00786E6E"/>
    <w:rsid w:val="00790003"/>
    <w:rsid w:val="00790727"/>
    <w:rsid w:val="00793212"/>
    <w:rsid w:val="00793578"/>
    <w:rsid w:val="007A2673"/>
    <w:rsid w:val="007B14AA"/>
    <w:rsid w:val="007B22F9"/>
    <w:rsid w:val="007B4FEC"/>
    <w:rsid w:val="007C47DE"/>
    <w:rsid w:val="007C7601"/>
    <w:rsid w:val="007D1CB0"/>
    <w:rsid w:val="007D3007"/>
    <w:rsid w:val="007D7890"/>
    <w:rsid w:val="007D793A"/>
    <w:rsid w:val="007E3467"/>
    <w:rsid w:val="007F1761"/>
    <w:rsid w:val="007F3E4F"/>
    <w:rsid w:val="007F42B5"/>
    <w:rsid w:val="007F5E83"/>
    <w:rsid w:val="007F774F"/>
    <w:rsid w:val="00800302"/>
    <w:rsid w:val="00800A6A"/>
    <w:rsid w:val="008023B0"/>
    <w:rsid w:val="00814E96"/>
    <w:rsid w:val="008175C2"/>
    <w:rsid w:val="00823AE5"/>
    <w:rsid w:val="008247BC"/>
    <w:rsid w:val="008264FE"/>
    <w:rsid w:val="00831CD2"/>
    <w:rsid w:val="00832F2A"/>
    <w:rsid w:val="00835F55"/>
    <w:rsid w:val="00836E4B"/>
    <w:rsid w:val="00839165"/>
    <w:rsid w:val="00840672"/>
    <w:rsid w:val="00841D56"/>
    <w:rsid w:val="00842703"/>
    <w:rsid w:val="00842BF9"/>
    <w:rsid w:val="008446A4"/>
    <w:rsid w:val="00854910"/>
    <w:rsid w:val="00856ACD"/>
    <w:rsid w:val="00856C39"/>
    <w:rsid w:val="008604C0"/>
    <w:rsid w:val="008630DB"/>
    <w:rsid w:val="00864830"/>
    <w:rsid w:val="00866B0C"/>
    <w:rsid w:val="00870679"/>
    <w:rsid w:val="00870788"/>
    <w:rsid w:val="008710DB"/>
    <w:rsid w:val="00871929"/>
    <w:rsid w:val="00877F73"/>
    <w:rsid w:val="00885EA7"/>
    <w:rsid w:val="0089071F"/>
    <w:rsid w:val="008967B5"/>
    <w:rsid w:val="008973EF"/>
    <w:rsid w:val="008A0646"/>
    <w:rsid w:val="008A2478"/>
    <w:rsid w:val="008A50C5"/>
    <w:rsid w:val="008B45AD"/>
    <w:rsid w:val="008C19A4"/>
    <w:rsid w:val="008C22A3"/>
    <w:rsid w:val="008C48FA"/>
    <w:rsid w:val="008C583A"/>
    <w:rsid w:val="008D01E8"/>
    <w:rsid w:val="008E7C78"/>
    <w:rsid w:val="008F1E38"/>
    <w:rsid w:val="008F71A0"/>
    <w:rsid w:val="00903BD8"/>
    <w:rsid w:val="00904934"/>
    <w:rsid w:val="009068AD"/>
    <w:rsid w:val="00906951"/>
    <w:rsid w:val="00915879"/>
    <w:rsid w:val="00915984"/>
    <w:rsid w:val="00920452"/>
    <w:rsid w:val="00922E84"/>
    <w:rsid w:val="0092431C"/>
    <w:rsid w:val="00924F11"/>
    <w:rsid w:val="00925D9F"/>
    <w:rsid w:val="00933E52"/>
    <w:rsid w:val="00934442"/>
    <w:rsid w:val="009371BD"/>
    <w:rsid w:val="00937ACF"/>
    <w:rsid w:val="009417F0"/>
    <w:rsid w:val="009427D0"/>
    <w:rsid w:val="009434D2"/>
    <w:rsid w:val="00947C61"/>
    <w:rsid w:val="0095305C"/>
    <w:rsid w:val="009573BD"/>
    <w:rsid w:val="0096605E"/>
    <w:rsid w:val="009666AA"/>
    <w:rsid w:val="00966877"/>
    <w:rsid w:val="00966E25"/>
    <w:rsid w:val="00974E1E"/>
    <w:rsid w:val="00976165"/>
    <w:rsid w:val="00977022"/>
    <w:rsid w:val="0098203F"/>
    <w:rsid w:val="00983B03"/>
    <w:rsid w:val="00983EB0"/>
    <w:rsid w:val="009854B0"/>
    <w:rsid w:val="00986B22"/>
    <w:rsid w:val="009873BF"/>
    <w:rsid w:val="00992F43"/>
    <w:rsid w:val="00993509"/>
    <w:rsid w:val="0099779D"/>
    <w:rsid w:val="009A64F9"/>
    <w:rsid w:val="009A6A59"/>
    <w:rsid w:val="009B228B"/>
    <w:rsid w:val="009B25EC"/>
    <w:rsid w:val="009B2F99"/>
    <w:rsid w:val="009B6764"/>
    <w:rsid w:val="009C3B6A"/>
    <w:rsid w:val="009C7AB3"/>
    <w:rsid w:val="009F1346"/>
    <w:rsid w:val="009F180B"/>
    <w:rsid w:val="009F1D7A"/>
    <w:rsid w:val="009F4E2C"/>
    <w:rsid w:val="009F7074"/>
    <w:rsid w:val="00A051D5"/>
    <w:rsid w:val="00A06FBA"/>
    <w:rsid w:val="00A17B39"/>
    <w:rsid w:val="00A20AA2"/>
    <w:rsid w:val="00A21612"/>
    <w:rsid w:val="00A269FA"/>
    <w:rsid w:val="00A275ED"/>
    <w:rsid w:val="00A337CD"/>
    <w:rsid w:val="00A33E4C"/>
    <w:rsid w:val="00A35056"/>
    <w:rsid w:val="00A37CCB"/>
    <w:rsid w:val="00A42F9A"/>
    <w:rsid w:val="00A46326"/>
    <w:rsid w:val="00A47A20"/>
    <w:rsid w:val="00A54FC2"/>
    <w:rsid w:val="00A663EB"/>
    <w:rsid w:val="00A741CE"/>
    <w:rsid w:val="00A77B96"/>
    <w:rsid w:val="00A81E46"/>
    <w:rsid w:val="00A83991"/>
    <w:rsid w:val="00A8593B"/>
    <w:rsid w:val="00A9593C"/>
    <w:rsid w:val="00AA0523"/>
    <w:rsid w:val="00AA0B2C"/>
    <w:rsid w:val="00AA1302"/>
    <w:rsid w:val="00AA200E"/>
    <w:rsid w:val="00AA410C"/>
    <w:rsid w:val="00AA5411"/>
    <w:rsid w:val="00AA7382"/>
    <w:rsid w:val="00AB0286"/>
    <w:rsid w:val="00AB14EC"/>
    <w:rsid w:val="00AB1EA0"/>
    <w:rsid w:val="00AB21FF"/>
    <w:rsid w:val="00AC57B1"/>
    <w:rsid w:val="00AD11B1"/>
    <w:rsid w:val="00AD498F"/>
    <w:rsid w:val="00AD6642"/>
    <w:rsid w:val="00AE05F8"/>
    <w:rsid w:val="00AE32E5"/>
    <w:rsid w:val="00AF0CAD"/>
    <w:rsid w:val="00AF69E1"/>
    <w:rsid w:val="00AF794D"/>
    <w:rsid w:val="00B05F5D"/>
    <w:rsid w:val="00B1152D"/>
    <w:rsid w:val="00B11DAF"/>
    <w:rsid w:val="00B14F27"/>
    <w:rsid w:val="00B15EFC"/>
    <w:rsid w:val="00B24B3A"/>
    <w:rsid w:val="00B25FE2"/>
    <w:rsid w:val="00B31459"/>
    <w:rsid w:val="00B33376"/>
    <w:rsid w:val="00B33BAD"/>
    <w:rsid w:val="00B34F1C"/>
    <w:rsid w:val="00B360E5"/>
    <w:rsid w:val="00B37AF2"/>
    <w:rsid w:val="00B37BD5"/>
    <w:rsid w:val="00B40585"/>
    <w:rsid w:val="00B409B7"/>
    <w:rsid w:val="00B4336D"/>
    <w:rsid w:val="00B440A1"/>
    <w:rsid w:val="00B45444"/>
    <w:rsid w:val="00B54BDF"/>
    <w:rsid w:val="00B64194"/>
    <w:rsid w:val="00B64E68"/>
    <w:rsid w:val="00B67B57"/>
    <w:rsid w:val="00B67DEE"/>
    <w:rsid w:val="00B73F40"/>
    <w:rsid w:val="00B75DDA"/>
    <w:rsid w:val="00B76CBD"/>
    <w:rsid w:val="00B81EFC"/>
    <w:rsid w:val="00B85193"/>
    <w:rsid w:val="00B86C36"/>
    <w:rsid w:val="00B94720"/>
    <w:rsid w:val="00B95DFE"/>
    <w:rsid w:val="00BA12B6"/>
    <w:rsid w:val="00BA6BE7"/>
    <w:rsid w:val="00BB077D"/>
    <w:rsid w:val="00BB10B6"/>
    <w:rsid w:val="00BB38E5"/>
    <w:rsid w:val="00BB44BE"/>
    <w:rsid w:val="00BB5DB5"/>
    <w:rsid w:val="00BB6B4C"/>
    <w:rsid w:val="00BB76D9"/>
    <w:rsid w:val="00BB7B5E"/>
    <w:rsid w:val="00BC25F7"/>
    <w:rsid w:val="00BC743F"/>
    <w:rsid w:val="00BD2641"/>
    <w:rsid w:val="00BD334B"/>
    <w:rsid w:val="00BD7EDF"/>
    <w:rsid w:val="00BE0C2D"/>
    <w:rsid w:val="00BF1EFF"/>
    <w:rsid w:val="00C02F98"/>
    <w:rsid w:val="00C039DD"/>
    <w:rsid w:val="00C041D7"/>
    <w:rsid w:val="00C11E02"/>
    <w:rsid w:val="00C13D6C"/>
    <w:rsid w:val="00C16738"/>
    <w:rsid w:val="00C25C5E"/>
    <w:rsid w:val="00C25E5C"/>
    <w:rsid w:val="00C273B2"/>
    <w:rsid w:val="00C31576"/>
    <w:rsid w:val="00C32B5C"/>
    <w:rsid w:val="00C342C8"/>
    <w:rsid w:val="00C4775F"/>
    <w:rsid w:val="00C533EA"/>
    <w:rsid w:val="00C55006"/>
    <w:rsid w:val="00C655DA"/>
    <w:rsid w:val="00C71465"/>
    <w:rsid w:val="00C721A4"/>
    <w:rsid w:val="00C72818"/>
    <w:rsid w:val="00C73A2B"/>
    <w:rsid w:val="00C77B11"/>
    <w:rsid w:val="00C80133"/>
    <w:rsid w:val="00C807CF"/>
    <w:rsid w:val="00C80809"/>
    <w:rsid w:val="00C83DEA"/>
    <w:rsid w:val="00C83FEB"/>
    <w:rsid w:val="00C90520"/>
    <w:rsid w:val="00C9155D"/>
    <w:rsid w:val="00C931F0"/>
    <w:rsid w:val="00C944C3"/>
    <w:rsid w:val="00C9712F"/>
    <w:rsid w:val="00CA02D3"/>
    <w:rsid w:val="00CA0B46"/>
    <w:rsid w:val="00CA7BC0"/>
    <w:rsid w:val="00CB05FC"/>
    <w:rsid w:val="00CB07F3"/>
    <w:rsid w:val="00CB56CC"/>
    <w:rsid w:val="00CB6F6E"/>
    <w:rsid w:val="00CC170F"/>
    <w:rsid w:val="00CC2A06"/>
    <w:rsid w:val="00CC39BA"/>
    <w:rsid w:val="00CC5AFE"/>
    <w:rsid w:val="00CC6F30"/>
    <w:rsid w:val="00CC7AB4"/>
    <w:rsid w:val="00CD3410"/>
    <w:rsid w:val="00CD39E3"/>
    <w:rsid w:val="00CD4744"/>
    <w:rsid w:val="00CD7642"/>
    <w:rsid w:val="00CE311E"/>
    <w:rsid w:val="00CE3D5F"/>
    <w:rsid w:val="00CE5680"/>
    <w:rsid w:val="00CE7CAD"/>
    <w:rsid w:val="00CF7134"/>
    <w:rsid w:val="00CF7540"/>
    <w:rsid w:val="00D021AA"/>
    <w:rsid w:val="00D05D92"/>
    <w:rsid w:val="00D06221"/>
    <w:rsid w:val="00D07E74"/>
    <w:rsid w:val="00D13352"/>
    <w:rsid w:val="00D1608C"/>
    <w:rsid w:val="00D16E5D"/>
    <w:rsid w:val="00D17EF6"/>
    <w:rsid w:val="00D24588"/>
    <w:rsid w:val="00D272DE"/>
    <w:rsid w:val="00D33204"/>
    <w:rsid w:val="00D337B7"/>
    <w:rsid w:val="00D34167"/>
    <w:rsid w:val="00D34C13"/>
    <w:rsid w:val="00D37789"/>
    <w:rsid w:val="00D50BB7"/>
    <w:rsid w:val="00D50F7A"/>
    <w:rsid w:val="00D55229"/>
    <w:rsid w:val="00D60996"/>
    <w:rsid w:val="00D62D49"/>
    <w:rsid w:val="00D742B5"/>
    <w:rsid w:val="00D74FD7"/>
    <w:rsid w:val="00D7786D"/>
    <w:rsid w:val="00D77FB9"/>
    <w:rsid w:val="00D829BB"/>
    <w:rsid w:val="00D84C31"/>
    <w:rsid w:val="00D85199"/>
    <w:rsid w:val="00D85E0E"/>
    <w:rsid w:val="00D87626"/>
    <w:rsid w:val="00D9366A"/>
    <w:rsid w:val="00D94B44"/>
    <w:rsid w:val="00D96BEB"/>
    <w:rsid w:val="00D97A63"/>
    <w:rsid w:val="00DA0AF4"/>
    <w:rsid w:val="00DA2241"/>
    <w:rsid w:val="00DA616C"/>
    <w:rsid w:val="00DB2D5A"/>
    <w:rsid w:val="00DB71E9"/>
    <w:rsid w:val="00DC033D"/>
    <w:rsid w:val="00DC0888"/>
    <w:rsid w:val="00DC45B3"/>
    <w:rsid w:val="00DD1E42"/>
    <w:rsid w:val="00DD788E"/>
    <w:rsid w:val="00DE263E"/>
    <w:rsid w:val="00DE49E7"/>
    <w:rsid w:val="00DE5C1E"/>
    <w:rsid w:val="00DF063D"/>
    <w:rsid w:val="00DF127D"/>
    <w:rsid w:val="00DF1600"/>
    <w:rsid w:val="00DF445C"/>
    <w:rsid w:val="00DF5264"/>
    <w:rsid w:val="00DF61E9"/>
    <w:rsid w:val="00E013AC"/>
    <w:rsid w:val="00E02B9C"/>
    <w:rsid w:val="00E0626F"/>
    <w:rsid w:val="00E10437"/>
    <w:rsid w:val="00E149A5"/>
    <w:rsid w:val="00E21F2C"/>
    <w:rsid w:val="00E24A59"/>
    <w:rsid w:val="00E260C2"/>
    <w:rsid w:val="00E27341"/>
    <w:rsid w:val="00E35C50"/>
    <w:rsid w:val="00E35C6E"/>
    <w:rsid w:val="00E45AE0"/>
    <w:rsid w:val="00E46BAA"/>
    <w:rsid w:val="00E54283"/>
    <w:rsid w:val="00E60DB8"/>
    <w:rsid w:val="00E61762"/>
    <w:rsid w:val="00E62026"/>
    <w:rsid w:val="00E65540"/>
    <w:rsid w:val="00E67B3D"/>
    <w:rsid w:val="00E70DBB"/>
    <w:rsid w:val="00E755E8"/>
    <w:rsid w:val="00E803B6"/>
    <w:rsid w:val="00E86ABA"/>
    <w:rsid w:val="00E87DA6"/>
    <w:rsid w:val="00E90CFB"/>
    <w:rsid w:val="00E91FF6"/>
    <w:rsid w:val="00E92B0D"/>
    <w:rsid w:val="00E9385A"/>
    <w:rsid w:val="00E97C09"/>
    <w:rsid w:val="00EA269D"/>
    <w:rsid w:val="00EA635D"/>
    <w:rsid w:val="00EA7A7A"/>
    <w:rsid w:val="00EB0699"/>
    <w:rsid w:val="00EB5093"/>
    <w:rsid w:val="00EB6DC5"/>
    <w:rsid w:val="00EB74FE"/>
    <w:rsid w:val="00EB78AD"/>
    <w:rsid w:val="00EC1FBD"/>
    <w:rsid w:val="00EC3293"/>
    <w:rsid w:val="00EC4A21"/>
    <w:rsid w:val="00EC5D37"/>
    <w:rsid w:val="00EC6C37"/>
    <w:rsid w:val="00ED0702"/>
    <w:rsid w:val="00ED3CFF"/>
    <w:rsid w:val="00ED459B"/>
    <w:rsid w:val="00ED6FC6"/>
    <w:rsid w:val="00EE0D2B"/>
    <w:rsid w:val="00EE134D"/>
    <w:rsid w:val="00EE5E3D"/>
    <w:rsid w:val="00EF27CD"/>
    <w:rsid w:val="00EF4069"/>
    <w:rsid w:val="00EF612C"/>
    <w:rsid w:val="00F02415"/>
    <w:rsid w:val="00F03C8C"/>
    <w:rsid w:val="00F07B8F"/>
    <w:rsid w:val="00F13246"/>
    <w:rsid w:val="00F1769B"/>
    <w:rsid w:val="00F229D5"/>
    <w:rsid w:val="00F273BE"/>
    <w:rsid w:val="00F31839"/>
    <w:rsid w:val="00F32FFE"/>
    <w:rsid w:val="00F353F5"/>
    <w:rsid w:val="00F3769C"/>
    <w:rsid w:val="00F44AD7"/>
    <w:rsid w:val="00F45D68"/>
    <w:rsid w:val="00F5236E"/>
    <w:rsid w:val="00F5318C"/>
    <w:rsid w:val="00F544F1"/>
    <w:rsid w:val="00F56211"/>
    <w:rsid w:val="00F6144E"/>
    <w:rsid w:val="00F627BE"/>
    <w:rsid w:val="00F62F54"/>
    <w:rsid w:val="00F65DE7"/>
    <w:rsid w:val="00F71E74"/>
    <w:rsid w:val="00F81081"/>
    <w:rsid w:val="00F84616"/>
    <w:rsid w:val="00F86FC7"/>
    <w:rsid w:val="00F91791"/>
    <w:rsid w:val="00F96C2F"/>
    <w:rsid w:val="00FA0007"/>
    <w:rsid w:val="00FA0DD8"/>
    <w:rsid w:val="00FA712F"/>
    <w:rsid w:val="00FB1C0C"/>
    <w:rsid w:val="00FB4695"/>
    <w:rsid w:val="00FB6048"/>
    <w:rsid w:val="00FB7EE5"/>
    <w:rsid w:val="00FC0003"/>
    <w:rsid w:val="00FC0822"/>
    <w:rsid w:val="00FC298C"/>
    <w:rsid w:val="00FC364C"/>
    <w:rsid w:val="00FC6964"/>
    <w:rsid w:val="00FD607E"/>
    <w:rsid w:val="00FE0993"/>
    <w:rsid w:val="00FE25C4"/>
    <w:rsid w:val="00FE3A3B"/>
    <w:rsid w:val="00FE481A"/>
    <w:rsid w:val="00FF127A"/>
    <w:rsid w:val="0162D15B"/>
    <w:rsid w:val="0168B9DF"/>
    <w:rsid w:val="0192C87F"/>
    <w:rsid w:val="0328A033"/>
    <w:rsid w:val="033E684E"/>
    <w:rsid w:val="04438447"/>
    <w:rsid w:val="04C2A589"/>
    <w:rsid w:val="0569F537"/>
    <w:rsid w:val="05C3B732"/>
    <w:rsid w:val="073D8B54"/>
    <w:rsid w:val="08814BA2"/>
    <w:rsid w:val="098FCAC3"/>
    <w:rsid w:val="09E09A27"/>
    <w:rsid w:val="0B0AF2B4"/>
    <w:rsid w:val="0B2E2E64"/>
    <w:rsid w:val="0C072ECC"/>
    <w:rsid w:val="0CA29D08"/>
    <w:rsid w:val="0D0DFFDB"/>
    <w:rsid w:val="0D35C22E"/>
    <w:rsid w:val="0FAE75E9"/>
    <w:rsid w:val="10C5F8C9"/>
    <w:rsid w:val="1227F844"/>
    <w:rsid w:val="13FC7905"/>
    <w:rsid w:val="1426C9BD"/>
    <w:rsid w:val="16A2E54E"/>
    <w:rsid w:val="16CD1B02"/>
    <w:rsid w:val="17488C70"/>
    <w:rsid w:val="18CC18EA"/>
    <w:rsid w:val="18DC9C23"/>
    <w:rsid w:val="19CE87F8"/>
    <w:rsid w:val="19FD88A4"/>
    <w:rsid w:val="1A2C9AE0"/>
    <w:rsid w:val="1AEE000E"/>
    <w:rsid w:val="1B1F6CE3"/>
    <w:rsid w:val="1BFE9A93"/>
    <w:rsid w:val="1C461E35"/>
    <w:rsid w:val="1DC040D9"/>
    <w:rsid w:val="1DCCD724"/>
    <w:rsid w:val="1E525637"/>
    <w:rsid w:val="1EC8A79A"/>
    <w:rsid w:val="1ECC50CD"/>
    <w:rsid w:val="20DE41D9"/>
    <w:rsid w:val="21933783"/>
    <w:rsid w:val="22E44904"/>
    <w:rsid w:val="24FA6678"/>
    <w:rsid w:val="254B70EC"/>
    <w:rsid w:val="25CD69C1"/>
    <w:rsid w:val="266C424A"/>
    <w:rsid w:val="270BB403"/>
    <w:rsid w:val="272E3A00"/>
    <w:rsid w:val="2781A79F"/>
    <w:rsid w:val="28587D0E"/>
    <w:rsid w:val="28F22E27"/>
    <w:rsid w:val="291C362A"/>
    <w:rsid w:val="29AD7EE1"/>
    <w:rsid w:val="2BCB98FB"/>
    <w:rsid w:val="2CB47A99"/>
    <w:rsid w:val="2DD4D577"/>
    <w:rsid w:val="2F5402B6"/>
    <w:rsid w:val="305AC422"/>
    <w:rsid w:val="3105907A"/>
    <w:rsid w:val="312A447E"/>
    <w:rsid w:val="33BAF35B"/>
    <w:rsid w:val="34B5394D"/>
    <w:rsid w:val="34F1D080"/>
    <w:rsid w:val="35C6E164"/>
    <w:rsid w:val="36EA74C1"/>
    <w:rsid w:val="377A7D97"/>
    <w:rsid w:val="37E55AF1"/>
    <w:rsid w:val="3854F182"/>
    <w:rsid w:val="3933A53A"/>
    <w:rsid w:val="394CD3D1"/>
    <w:rsid w:val="3B7530A6"/>
    <w:rsid w:val="3BB543B0"/>
    <w:rsid w:val="3C26EFF5"/>
    <w:rsid w:val="3CF3AB9C"/>
    <w:rsid w:val="3D9A7FF2"/>
    <w:rsid w:val="3E575F96"/>
    <w:rsid w:val="402FAF89"/>
    <w:rsid w:val="40626147"/>
    <w:rsid w:val="4066B8F6"/>
    <w:rsid w:val="43186251"/>
    <w:rsid w:val="44C95586"/>
    <w:rsid w:val="457A40F4"/>
    <w:rsid w:val="45F49337"/>
    <w:rsid w:val="468CABDC"/>
    <w:rsid w:val="493962A1"/>
    <w:rsid w:val="4AED5E45"/>
    <w:rsid w:val="4B34D70B"/>
    <w:rsid w:val="4BE375AE"/>
    <w:rsid w:val="4C218451"/>
    <w:rsid w:val="4C290AC6"/>
    <w:rsid w:val="4CE6636C"/>
    <w:rsid w:val="4CECDA74"/>
    <w:rsid w:val="4E1DB8F4"/>
    <w:rsid w:val="4E964865"/>
    <w:rsid w:val="4ECD3111"/>
    <w:rsid w:val="4F5991CE"/>
    <w:rsid w:val="4FC562EF"/>
    <w:rsid w:val="4FC92872"/>
    <w:rsid w:val="4FE5C941"/>
    <w:rsid w:val="51AAD070"/>
    <w:rsid w:val="531742E5"/>
    <w:rsid w:val="534135A7"/>
    <w:rsid w:val="54FF12BA"/>
    <w:rsid w:val="59D2348B"/>
    <w:rsid w:val="5BADD472"/>
    <w:rsid w:val="5CE2E1BB"/>
    <w:rsid w:val="5D51AA65"/>
    <w:rsid w:val="5EA66F00"/>
    <w:rsid w:val="60B388C0"/>
    <w:rsid w:val="61751775"/>
    <w:rsid w:val="6366C98B"/>
    <w:rsid w:val="63B4774E"/>
    <w:rsid w:val="67F7CDBA"/>
    <w:rsid w:val="683AAF53"/>
    <w:rsid w:val="6B78FEAD"/>
    <w:rsid w:val="6B84703C"/>
    <w:rsid w:val="6C157FCB"/>
    <w:rsid w:val="6C98EFC5"/>
    <w:rsid w:val="6EFFF20A"/>
    <w:rsid w:val="6F83E394"/>
    <w:rsid w:val="7069E44D"/>
    <w:rsid w:val="71B32353"/>
    <w:rsid w:val="730487D7"/>
    <w:rsid w:val="73472BBA"/>
    <w:rsid w:val="76484787"/>
    <w:rsid w:val="764E1528"/>
    <w:rsid w:val="76875DC4"/>
    <w:rsid w:val="769737D5"/>
    <w:rsid w:val="78C97C62"/>
    <w:rsid w:val="7BCBCD0A"/>
    <w:rsid w:val="7C55074A"/>
    <w:rsid w:val="7D80D084"/>
    <w:rsid w:val="7E1E1E53"/>
    <w:rsid w:val="7F190388"/>
    <w:rsid w:val="7F26B8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7F477A"/>
  <w15:docId w15:val="{FDC1AD25-8E49-465C-BA97-45AB375B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4B3"/>
    <w:pPr>
      <w:spacing w:before="120" w:after="120"/>
      <w:jc w:val="both"/>
    </w:pPr>
    <w:rPr>
      <w:sz w:val="24"/>
      <w:szCs w:val="24"/>
      <w:lang w:eastAsia="en-US"/>
    </w:rPr>
  </w:style>
  <w:style w:type="paragraph" w:styleId="Ttulo1">
    <w:name w:val="heading 1"/>
    <w:aliases w:val="PrimerTitulo"/>
    <w:basedOn w:val="Normal"/>
    <w:next w:val="Text1"/>
    <w:link w:val="Ttulo1Car"/>
    <w:qFormat/>
    <w:rsid w:val="00CE7CAD"/>
    <w:pPr>
      <w:keepNext/>
      <w:spacing w:before="360"/>
      <w:outlineLvl w:val="0"/>
    </w:pPr>
    <w:rPr>
      <w:b/>
      <w:bCs/>
      <w:smallCaps/>
      <w:szCs w:val="32"/>
    </w:rPr>
  </w:style>
  <w:style w:type="paragraph" w:styleId="Ttulo2">
    <w:name w:val="heading 2"/>
    <w:aliases w:val="SegundoTitulo"/>
    <w:basedOn w:val="Normal"/>
    <w:next w:val="Text1"/>
    <w:link w:val="Ttulo2Car"/>
    <w:uiPriority w:val="9"/>
    <w:qFormat/>
    <w:rsid w:val="00CE7CAD"/>
    <w:pPr>
      <w:keepNext/>
      <w:outlineLvl w:val="1"/>
    </w:pPr>
    <w:rPr>
      <w:b/>
      <w:bCs/>
      <w:iCs/>
      <w:szCs w:val="28"/>
    </w:rPr>
  </w:style>
  <w:style w:type="paragraph" w:styleId="Ttulo3">
    <w:name w:val="heading 3"/>
    <w:basedOn w:val="Normal"/>
    <w:next w:val="Text1"/>
    <w:qFormat/>
    <w:rsid w:val="00CE7CAD"/>
    <w:pPr>
      <w:keepNext/>
      <w:numPr>
        <w:ilvl w:val="2"/>
        <w:numId w:val="7"/>
      </w:numPr>
      <w:outlineLvl w:val="2"/>
    </w:pPr>
    <w:rPr>
      <w:bCs/>
      <w:i/>
      <w:szCs w:val="26"/>
    </w:rPr>
  </w:style>
  <w:style w:type="paragraph" w:styleId="Ttulo4">
    <w:name w:val="heading 4"/>
    <w:basedOn w:val="Normal"/>
    <w:next w:val="Text1"/>
    <w:qFormat/>
    <w:rsid w:val="00CE7CAD"/>
    <w:pPr>
      <w:keepNext/>
      <w:numPr>
        <w:ilvl w:val="3"/>
        <w:numId w:val="7"/>
      </w:numPr>
      <w:outlineLvl w:val="3"/>
    </w:pPr>
    <w:rPr>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40CE"/>
    <w:pPr>
      <w:tabs>
        <w:tab w:val="center" w:pos="4535"/>
        <w:tab w:val="right" w:pos="9071"/>
      </w:tabs>
      <w:spacing w:before="0"/>
    </w:pPr>
    <w:rPr>
      <w:rFonts w:eastAsia="Calibri"/>
      <w:szCs w:val="22"/>
    </w:rPr>
  </w:style>
  <w:style w:type="paragraph" w:styleId="Piedepgina">
    <w:name w:val="footer"/>
    <w:basedOn w:val="Normal"/>
    <w:link w:val="PiedepginaCar"/>
    <w:uiPriority w:val="99"/>
    <w:unhideWhenUsed/>
    <w:rsid w:val="005840CE"/>
    <w:pPr>
      <w:tabs>
        <w:tab w:val="center" w:pos="4535"/>
        <w:tab w:val="right" w:pos="9071"/>
        <w:tab w:val="right" w:pos="9921"/>
      </w:tabs>
      <w:spacing w:before="360" w:after="0"/>
      <w:ind w:left="-850" w:right="-850"/>
      <w:jc w:val="left"/>
    </w:pPr>
    <w:rPr>
      <w:rFonts w:eastAsia="Calibri"/>
      <w:szCs w:val="22"/>
    </w:rPr>
  </w:style>
  <w:style w:type="paragraph" w:styleId="Textonotapie">
    <w:name w:val="footnote text"/>
    <w:basedOn w:val="Normal"/>
    <w:link w:val="TextonotapieCar"/>
    <w:uiPriority w:val="99"/>
    <w:rsid w:val="00CE7CAD"/>
    <w:pPr>
      <w:spacing w:before="0" w:after="0"/>
      <w:ind w:left="720" w:hanging="720"/>
    </w:pPr>
    <w:rPr>
      <w:sz w:val="20"/>
      <w:szCs w:val="20"/>
    </w:rPr>
  </w:style>
  <w:style w:type="paragraph" w:styleId="TDC1">
    <w:name w:val="toc 1"/>
    <w:basedOn w:val="Normal"/>
    <w:next w:val="Normal"/>
    <w:semiHidden/>
    <w:rsid w:val="00CE7CAD"/>
    <w:pPr>
      <w:tabs>
        <w:tab w:val="right" w:leader="dot" w:pos="9071"/>
      </w:tabs>
      <w:spacing w:before="60"/>
      <w:ind w:left="850" w:hanging="850"/>
      <w:jc w:val="left"/>
    </w:pPr>
  </w:style>
  <w:style w:type="paragraph" w:styleId="TDC2">
    <w:name w:val="toc 2"/>
    <w:basedOn w:val="Normal"/>
    <w:next w:val="Normal"/>
    <w:uiPriority w:val="39"/>
    <w:rsid w:val="00CE7CAD"/>
    <w:pPr>
      <w:tabs>
        <w:tab w:val="right" w:leader="dot" w:pos="9071"/>
      </w:tabs>
      <w:spacing w:before="60"/>
      <w:ind w:left="850" w:hanging="850"/>
      <w:jc w:val="left"/>
    </w:pPr>
  </w:style>
  <w:style w:type="paragraph" w:styleId="TDC3">
    <w:name w:val="toc 3"/>
    <w:basedOn w:val="Normal"/>
    <w:next w:val="Normal"/>
    <w:semiHidden/>
    <w:rsid w:val="00CE7CAD"/>
    <w:pPr>
      <w:tabs>
        <w:tab w:val="right" w:leader="dot" w:pos="9071"/>
      </w:tabs>
      <w:spacing w:before="60"/>
      <w:ind w:left="850" w:hanging="850"/>
      <w:jc w:val="left"/>
    </w:pPr>
  </w:style>
  <w:style w:type="paragraph" w:styleId="TDC4">
    <w:name w:val="toc 4"/>
    <w:basedOn w:val="Normal"/>
    <w:next w:val="Normal"/>
    <w:semiHidden/>
    <w:rsid w:val="00CE7CAD"/>
    <w:pPr>
      <w:tabs>
        <w:tab w:val="right" w:leader="dot" w:pos="9071"/>
      </w:tabs>
      <w:spacing w:before="60"/>
      <w:ind w:left="850" w:hanging="850"/>
      <w:jc w:val="left"/>
    </w:pPr>
  </w:style>
  <w:style w:type="paragraph" w:styleId="TDC5">
    <w:name w:val="toc 5"/>
    <w:basedOn w:val="Normal"/>
    <w:next w:val="Normal"/>
    <w:semiHidden/>
    <w:rsid w:val="00CE7CAD"/>
    <w:pPr>
      <w:tabs>
        <w:tab w:val="right" w:leader="dot" w:pos="9071"/>
      </w:tabs>
      <w:spacing w:before="300"/>
      <w:jc w:val="left"/>
    </w:pPr>
  </w:style>
  <w:style w:type="paragraph" w:styleId="TDC6">
    <w:name w:val="toc 6"/>
    <w:basedOn w:val="Normal"/>
    <w:next w:val="Normal"/>
    <w:semiHidden/>
    <w:rsid w:val="00CE7CAD"/>
    <w:pPr>
      <w:tabs>
        <w:tab w:val="right" w:leader="dot" w:pos="9071"/>
      </w:tabs>
      <w:spacing w:before="240"/>
      <w:jc w:val="left"/>
    </w:pPr>
  </w:style>
  <w:style w:type="paragraph" w:styleId="TDC7">
    <w:name w:val="toc 7"/>
    <w:basedOn w:val="Normal"/>
    <w:next w:val="Normal"/>
    <w:semiHidden/>
    <w:rsid w:val="00CE7CAD"/>
    <w:pPr>
      <w:tabs>
        <w:tab w:val="right" w:leader="dot" w:pos="9071"/>
      </w:tabs>
      <w:spacing w:before="180"/>
      <w:jc w:val="left"/>
    </w:pPr>
  </w:style>
  <w:style w:type="paragraph" w:styleId="TDC8">
    <w:name w:val="toc 8"/>
    <w:basedOn w:val="Normal"/>
    <w:next w:val="Normal"/>
    <w:semiHidden/>
    <w:rsid w:val="00CE7CAD"/>
    <w:pPr>
      <w:tabs>
        <w:tab w:val="right" w:leader="dot" w:pos="9071"/>
      </w:tabs>
      <w:jc w:val="left"/>
    </w:pPr>
  </w:style>
  <w:style w:type="paragraph" w:styleId="TDC9">
    <w:name w:val="toc 9"/>
    <w:basedOn w:val="Normal"/>
    <w:next w:val="Normal"/>
    <w:semiHidden/>
    <w:rsid w:val="00CE7CAD"/>
    <w:pPr>
      <w:tabs>
        <w:tab w:val="right" w:leader="dot" w:pos="9071"/>
      </w:tabs>
    </w:pPr>
  </w:style>
  <w:style w:type="paragraph" w:customStyle="1" w:styleId="HeaderLandscape">
    <w:name w:val="HeaderLandscape"/>
    <w:basedOn w:val="Normal"/>
    <w:rsid w:val="005840CE"/>
    <w:pPr>
      <w:tabs>
        <w:tab w:val="center" w:pos="7285"/>
        <w:tab w:val="right" w:pos="14003"/>
      </w:tabs>
      <w:spacing w:before="0"/>
    </w:pPr>
    <w:rPr>
      <w:rFonts w:eastAsiaTheme="minorHAnsi"/>
      <w:szCs w:val="22"/>
    </w:rPr>
  </w:style>
  <w:style w:type="paragraph" w:customStyle="1" w:styleId="FooterLandscape">
    <w:name w:val="FooterLandscape"/>
    <w:basedOn w:val="Normal"/>
    <w:rsid w:val="005840CE"/>
    <w:pPr>
      <w:tabs>
        <w:tab w:val="center" w:pos="7285"/>
        <w:tab w:val="center" w:pos="10913"/>
        <w:tab w:val="right" w:pos="15137"/>
      </w:tabs>
      <w:spacing w:before="360" w:after="0"/>
      <w:ind w:left="-567" w:right="-567"/>
      <w:jc w:val="left"/>
    </w:pPr>
    <w:rPr>
      <w:rFonts w:eastAsiaTheme="minorHAnsi"/>
      <w:szCs w:val="22"/>
    </w:rPr>
  </w:style>
  <w:style w:type="character" w:styleId="Refdenotaalpie">
    <w:name w:val="footnote reference"/>
    <w:semiHidden/>
    <w:rsid w:val="00CE7CAD"/>
    <w:rPr>
      <w:shd w:val="clear" w:color="auto" w:fill="auto"/>
      <w:vertAlign w:val="superscript"/>
    </w:rPr>
  </w:style>
  <w:style w:type="paragraph" w:customStyle="1" w:styleId="Text1">
    <w:name w:val="Text 1"/>
    <w:basedOn w:val="Normal"/>
    <w:rsid w:val="00CE7CAD"/>
    <w:pPr>
      <w:ind w:left="850"/>
    </w:pPr>
  </w:style>
  <w:style w:type="paragraph" w:customStyle="1" w:styleId="Text2">
    <w:name w:val="Text 2"/>
    <w:basedOn w:val="Normal"/>
    <w:rsid w:val="00CE7CAD"/>
    <w:pPr>
      <w:ind w:left="1417"/>
    </w:pPr>
  </w:style>
  <w:style w:type="paragraph" w:customStyle="1" w:styleId="Text3">
    <w:name w:val="Text 3"/>
    <w:basedOn w:val="Normal"/>
    <w:rsid w:val="00CE7CAD"/>
    <w:pPr>
      <w:ind w:left="1984"/>
    </w:pPr>
  </w:style>
  <w:style w:type="paragraph" w:customStyle="1" w:styleId="Text4">
    <w:name w:val="Text 4"/>
    <w:basedOn w:val="Normal"/>
    <w:rsid w:val="00CE7CAD"/>
    <w:pPr>
      <w:ind w:left="2551"/>
    </w:pPr>
  </w:style>
  <w:style w:type="paragraph" w:customStyle="1" w:styleId="NormalCentered">
    <w:name w:val="Normal Centered"/>
    <w:basedOn w:val="Normal"/>
    <w:rsid w:val="00CE7CAD"/>
    <w:pPr>
      <w:jc w:val="center"/>
    </w:pPr>
  </w:style>
  <w:style w:type="paragraph" w:customStyle="1" w:styleId="NormalLeft">
    <w:name w:val="Normal Left"/>
    <w:basedOn w:val="Normal"/>
    <w:rsid w:val="00CE7CAD"/>
    <w:pPr>
      <w:jc w:val="left"/>
    </w:pPr>
  </w:style>
  <w:style w:type="paragraph" w:customStyle="1" w:styleId="NormalRight">
    <w:name w:val="Normal Right"/>
    <w:basedOn w:val="Normal"/>
    <w:rsid w:val="00CE7CAD"/>
    <w:pPr>
      <w:jc w:val="right"/>
    </w:pPr>
  </w:style>
  <w:style w:type="paragraph" w:customStyle="1" w:styleId="QuotedText">
    <w:name w:val="Quoted Text"/>
    <w:basedOn w:val="Normal"/>
    <w:rsid w:val="00CE7CAD"/>
    <w:pPr>
      <w:ind w:left="1417"/>
    </w:pPr>
  </w:style>
  <w:style w:type="paragraph" w:customStyle="1" w:styleId="Point0">
    <w:name w:val="Point 0"/>
    <w:basedOn w:val="Normal"/>
    <w:rsid w:val="00CE7CAD"/>
    <w:pPr>
      <w:ind w:left="850" w:hanging="850"/>
    </w:pPr>
  </w:style>
  <w:style w:type="paragraph" w:customStyle="1" w:styleId="Point1">
    <w:name w:val="Point 1"/>
    <w:basedOn w:val="Normal"/>
    <w:rsid w:val="00CE7CAD"/>
    <w:pPr>
      <w:ind w:left="1417" w:hanging="567"/>
    </w:pPr>
  </w:style>
  <w:style w:type="paragraph" w:customStyle="1" w:styleId="Point2">
    <w:name w:val="Point 2"/>
    <w:basedOn w:val="Normal"/>
    <w:rsid w:val="00CE7CAD"/>
    <w:pPr>
      <w:ind w:left="1984" w:hanging="567"/>
    </w:pPr>
  </w:style>
  <w:style w:type="paragraph" w:customStyle="1" w:styleId="Point3">
    <w:name w:val="Point 3"/>
    <w:basedOn w:val="Normal"/>
    <w:rsid w:val="00CE7CAD"/>
    <w:pPr>
      <w:ind w:left="2551" w:hanging="567"/>
    </w:pPr>
  </w:style>
  <w:style w:type="paragraph" w:customStyle="1" w:styleId="Point4">
    <w:name w:val="Point 4"/>
    <w:basedOn w:val="Normal"/>
    <w:rsid w:val="00CE7CAD"/>
    <w:pPr>
      <w:ind w:left="3118" w:hanging="567"/>
    </w:pPr>
  </w:style>
  <w:style w:type="paragraph" w:customStyle="1" w:styleId="Tiret0">
    <w:name w:val="Tiret 0"/>
    <w:basedOn w:val="Point0"/>
    <w:rsid w:val="00CE7CAD"/>
    <w:pPr>
      <w:numPr>
        <w:numId w:val="1"/>
      </w:numPr>
    </w:pPr>
  </w:style>
  <w:style w:type="paragraph" w:customStyle="1" w:styleId="Tiret1">
    <w:name w:val="Tiret 1"/>
    <w:basedOn w:val="Point1"/>
    <w:rsid w:val="00CE7CAD"/>
    <w:pPr>
      <w:numPr>
        <w:numId w:val="2"/>
      </w:numPr>
    </w:pPr>
  </w:style>
  <w:style w:type="paragraph" w:customStyle="1" w:styleId="Tiret2">
    <w:name w:val="Tiret 2"/>
    <w:basedOn w:val="Point2"/>
    <w:rsid w:val="00CE7CAD"/>
    <w:pPr>
      <w:numPr>
        <w:numId w:val="3"/>
      </w:numPr>
    </w:pPr>
  </w:style>
  <w:style w:type="paragraph" w:customStyle="1" w:styleId="Tiret3">
    <w:name w:val="Tiret 3"/>
    <w:basedOn w:val="Point3"/>
    <w:rsid w:val="00CE7CAD"/>
    <w:pPr>
      <w:numPr>
        <w:numId w:val="4"/>
      </w:numPr>
    </w:pPr>
  </w:style>
  <w:style w:type="paragraph" w:customStyle="1" w:styleId="Tiret4">
    <w:name w:val="Tiret 4"/>
    <w:basedOn w:val="Point4"/>
    <w:rsid w:val="00CE7CAD"/>
    <w:pPr>
      <w:numPr>
        <w:numId w:val="5"/>
      </w:numPr>
    </w:pPr>
  </w:style>
  <w:style w:type="paragraph" w:customStyle="1" w:styleId="PointDouble0">
    <w:name w:val="PointDouble 0"/>
    <w:basedOn w:val="Normal"/>
    <w:rsid w:val="00CE7CAD"/>
    <w:pPr>
      <w:tabs>
        <w:tab w:val="left" w:pos="850"/>
      </w:tabs>
      <w:ind w:left="1417" w:hanging="1417"/>
    </w:pPr>
  </w:style>
  <w:style w:type="paragraph" w:customStyle="1" w:styleId="PointDouble1">
    <w:name w:val="PointDouble 1"/>
    <w:basedOn w:val="Normal"/>
    <w:rsid w:val="00CE7CAD"/>
    <w:pPr>
      <w:tabs>
        <w:tab w:val="left" w:pos="1417"/>
      </w:tabs>
      <w:ind w:left="1984" w:hanging="1134"/>
    </w:pPr>
  </w:style>
  <w:style w:type="paragraph" w:customStyle="1" w:styleId="PointDouble2">
    <w:name w:val="PointDouble 2"/>
    <w:basedOn w:val="Normal"/>
    <w:rsid w:val="00CE7CAD"/>
    <w:pPr>
      <w:tabs>
        <w:tab w:val="left" w:pos="1984"/>
      </w:tabs>
      <w:ind w:left="2551" w:hanging="1134"/>
    </w:pPr>
  </w:style>
  <w:style w:type="paragraph" w:customStyle="1" w:styleId="PointDouble3">
    <w:name w:val="PointDouble 3"/>
    <w:basedOn w:val="Normal"/>
    <w:rsid w:val="00CE7CAD"/>
    <w:pPr>
      <w:tabs>
        <w:tab w:val="left" w:pos="2551"/>
      </w:tabs>
      <w:ind w:left="3118" w:hanging="1134"/>
    </w:pPr>
  </w:style>
  <w:style w:type="paragraph" w:customStyle="1" w:styleId="PointDouble4">
    <w:name w:val="PointDouble 4"/>
    <w:basedOn w:val="Normal"/>
    <w:rsid w:val="00CE7CAD"/>
    <w:pPr>
      <w:tabs>
        <w:tab w:val="left" w:pos="3118"/>
      </w:tabs>
      <w:ind w:left="3685" w:hanging="1134"/>
    </w:pPr>
  </w:style>
  <w:style w:type="paragraph" w:customStyle="1" w:styleId="PointTriple0">
    <w:name w:val="PointTriple 0"/>
    <w:basedOn w:val="Normal"/>
    <w:rsid w:val="00CE7CAD"/>
    <w:pPr>
      <w:tabs>
        <w:tab w:val="left" w:pos="850"/>
        <w:tab w:val="left" w:pos="1417"/>
      </w:tabs>
      <w:ind w:left="1984" w:hanging="1984"/>
    </w:pPr>
  </w:style>
  <w:style w:type="paragraph" w:customStyle="1" w:styleId="PointTriple1">
    <w:name w:val="PointTriple 1"/>
    <w:basedOn w:val="Normal"/>
    <w:rsid w:val="00CE7CAD"/>
    <w:pPr>
      <w:tabs>
        <w:tab w:val="left" w:pos="1417"/>
        <w:tab w:val="left" w:pos="1984"/>
      </w:tabs>
      <w:ind w:left="2551" w:hanging="1701"/>
    </w:pPr>
  </w:style>
  <w:style w:type="paragraph" w:customStyle="1" w:styleId="PointTriple2">
    <w:name w:val="PointTriple 2"/>
    <w:basedOn w:val="Normal"/>
    <w:rsid w:val="00CE7CAD"/>
    <w:pPr>
      <w:tabs>
        <w:tab w:val="left" w:pos="1984"/>
        <w:tab w:val="left" w:pos="2551"/>
      </w:tabs>
      <w:ind w:left="3118" w:hanging="1701"/>
    </w:pPr>
  </w:style>
  <w:style w:type="paragraph" w:customStyle="1" w:styleId="PointTriple3">
    <w:name w:val="PointTriple 3"/>
    <w:basedOn w:val="Normal"/>
    <w:rsid w:val="00CE7CAD"/>
    <w:pPr>
      <w:tabs>
        <w:tab w:val="left" w:pos="2551"/>
        <w:tab w:val="left" w:pos="3118"/>
      </w:tabs>
      <w:ind w:left="3685" w:hanging="1701"/>
    </w:pPr>
  </w:style>
  <w:style w:type="paragraph" w:customStyle="1" w:styleId="PointTriple4">
    <w:name w:val="PointTriple 4"/>
    <w:basedOn w:val="Normal"/>
    <w:rsid w:val="00CE7CAD"/>
    <w:pPr>
      <w:tabs>
        <w:tab w:val="left" w:pos="3118"/>
        <w:tab w:val="left" w:pos="3685"/>
      </w:tabs>
      <w:ind w:left="4252" w:hanging="1701"/>
    </w:pPr>
  </w:style>
  <w:style w:type="paragraph" w:customStyle="1" w:styleId="NumPar1">
    <w:name w:val="NumPar 1"/>
    <w:basedOn w:val="Normal"/>
    <w:next w:val="Text1"/>
    <w:rsid w:val="00CE7CAD"/>
    <w:pPr>
      <w:numPr>
        <w:numId w:val="6"/>
      </w:numPr>
    </w:pPr>
  </w:style>
  <w:style w:type="paragraph" w:customStyle="1" w:styleId="NumPar2">
    <w:name w:val="NumPar 2"/>
    <w:basedOn w:val="Normal"/>
    <w:next w:val="Text1"/>
    <w:rsid w:val="00CE7CAD"/>
    <w:pPr>
      <w:numPr>
        <w:ilvl w:val="1"/>
        <w:numId w:val="6"/>
      </w:numPr>
    </w:pPr>
  </w:style>
  <w:style w:type="paragraph" w:customStyle="1" w:styleId="NumPar3">
    <w:name w:val="NumPar 3"/>
    <w:basedOn w:val="Normal"/>
    <w:next w:val="Text1"/>
    <w:rsid w:val="00CE7CAD"/>
    <w:pPr>
      <w:numPr>
        <w:ilvl w:val="2"/>
        <w:numId w:val="6"/>
      </w:numPr>
    </w:pPr>
  </w:style>
  <w:style w:type="paragraph" w:customStyle="1" w:styleId="NumPar4">
    <w:name w:val="NumPar 4"/>
    <w:basedOn w:val="Normal"/>
    <w:next w:val="Text1"/>
    <w:rsid w:val="00CE7CAD"/>
    <w:pPr>
      <w:numPr>
        <w:ilvl w:val="3"/>
        <w:numId w:val="6"/>
      </w:numPr>
    </w:pPr>
  </w:style>
  <w:style w:type="paragraph" w:customStyle="1" w:styleId="ManualNumPar1">
    <w:name w:val="Manual NumPar 1"/>
    <w:basedOn w:val="Normal"/>
    <w:next w:val="Text1"/>
    <w:rsid w:val="00CE7CAD"/>
    <w:pPr>
      <w:ind w:left="850" w:hanging="850"/>
    </w:pPr>
  </w:style>
  <w:style w:type="paragraph" w:customStyle="1" w:styleId="ManualNumPar2">
    <w:name w:val="Manual NumPar 2"/>
    <w:basedOn w:val="Normal"/>
    <w:next w:val="Text1"/>
    <w:rsid w:val="00CE7CAD"/>
    <w:pPr>
      <w:ind w:left="850" w:hanging="850"/>
    </w:pPr>
  </w:style>
  <w:style w:type="paragraph" w:customStyle="1" w:styleId="ManualNumPar3">
    <w:name w:val="Manual NumPar 3"/>
    <w:basedOn w:val="Normal"/>
    <w:next w:val="Text1"/>
    <w:rsid w:val="00CE7CAD"/>
    <w:pPr>
      <w:ind w:left="850" w:hanging="850"/>
    </w:pPr>
  </w:style>
  <w:style w:type="paragraph" w:customStyle="1" w:styleId="ManualNumPar4">
    <w:name w:val="Manual NumPar 4"/>
    <w:basedOn w:val="Normal"/>
    <w:next w:val="Text1"/>
    <w:rsid w:val="00CE7CAD"/>
    <w:pPr>
      <w:ind w:left="850" w:hanging="850"/>
    </w:pPr>
  </w:style>
  <w:style w:type="paragraph" w:customStyle="1" w:styleId="QuotedNumPar">
    <w:name w:val="Quoted NumPar"/>
    <w:basedOn w:val="Normal"/>
    <w:rsid w:val="00CE7CAD"/>
    <w:pPr>
      <w:ind w:left="1417" w:hanging="567"/>
    </w:pPr>
  </w:style>
  <w:style w:type="paragraph" w:customStyle="1" w:styleId="ManualHeading1">
    <w:name w:val="Manual Heading 1"/>
    <w:basedOn w:val="Normal"/>
    <w:next w:val="Text1"/>
    <w:rsid w:val="00CE7CAD"/>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CE7CAD"/>
    <w:pPr>
      <w:keepNext/>
      <w:tabs>
        <w:tab w:val="left" w:pos="850"/>
      </w:tabs>
      <w:ind w:left="850" w:hanging="850"/>
      <w:outlineLvl w:val="1"/>
    </w:pPr>
    <w:rPr>
      <w:b/>
    </w:rPr>
  </w:style>
  <w:style w:type="paragraph" w:customStyle="1" w:styleId="ManualHeading3">
    <w:name w:val="Manual Heading 3"/>
    <w:basedOn w:val="Normal"/>
    <w:next w:val="Text1"/>
    <w:rsid w:val="00CE7CAD"/>
    <w:pPr>
      <w:keepNext/>
      <w:tabs>
        <w:tab w:val="left" w:pos="850"/>
      </w:tabs>
      <w:ind w:left="850" w:hanging="850"/>
      <w:outlineLvl w:val="2"/>
    </w:pPr>
    <w:rPr>
      <w:i/>
    </w:rPr>
  </w:style>
  <w:style w:type="paragraph" w:customStyle="1" w:styleId="ManualHeading4">
    <w:name w:val="Manual Heading 4"/>
    <w:basedOn w:val="Normal"/>
    <w:next w:val="Text1"/>
    <w:rsid w:val="00CE7CAD"/>
    <w:pPr>
      <w:keepNext/>
      <w:tabs>
        <w:tab w:val="left" w:pos="850"/>
      </w:tabs>
      <w:ind w:left="850" w:hanging="850"/>
      <w:outlineLvl w:val="3"/>
    </w:pPr>
  </w:style>
  <w:style w:type="paragraph" w:customStyle="1" w:styleId="ChapterTitle">
    <w:name w:val="ChapterTitle"/>
    <w:basedOn w:val="Normal"/>
    <w:next w:val="Normal"/>
    <w:rsid w:val="00CE7CAD"/>
    <w:pPr>
      <w:keepNext/>
      <w:spacing w:after="360"/>
      <w:jc w:val="center"/>
    </w:pPr>
    <w:rPr>
      <w:b/>
      <w:sz w:val="32"/>
    </w:rPr>
  </w:style>
  <w:style w:type="paragraph" w:customStyle="1" w:styleId="PartTitle">
    <w:name w:val="PartTitle"/>
    <w:basedOn w:val="Normal"/>
    <w:next w:val="ChapterTitle"/>
    <w:rsid w:val="00CE7CAD"/>
    <w:pPr>
      <w:keepNext/>
      <w:pageBreakBefore/>
      <w:spacing w:after="360"/>
      <w:jc w:val="center"/>
    </w:pPr>
    <w:rPr>
      <w:b/>
      <w:sz w:val="36"/>
    </w:rPr>
  </w:style>
  <w:style w:type="paragraph" w:customStyle="1" w:styleId="SectionTitle">
    <w:name w:val="SectionTitle"/>
    <w:basedOn w:val="Normal"/>
    <w:next w:val="Ttulo1"/>
    <w:rsid w:val="00CE7CAD"/>
    <w:pPr>
      <w:keepNext/>
      <w:spacing w:after="360"/>
      <w:jc w:val="center"/>
    </w:pPr>
    <w:rPr>
      <w:b/>
      <w:smallCaps/>
      <w:sz w:val="28"/>
    </w:rPr>
  </w:style>
  <w:style w:type="paragraph" w:customStyle="1" w:styleId="TableTitle">
    <w:name w:val="Table Title"/>
    <w:basedOn w:val="Normal"/>
    <w:next w:val="Normal"/>
    <w:rsid w:val="00CE7CAD"/>
    <w:pPr>
      <w:jc w:val="center"/>
    </w:pPr>
    <w:rPr>
      <w:b/>
    </w:rPr>
  </w:style>
  <w:style w:type="character" w:customStyle="1" w:styleId="Marker">
    <w:name w:val="Marker"/>
    <w:rsid w:val="00CE7CAD"/>
    <w:rPr>
      <w:color w:val="0000FF"/>
      <w:shd w:val="clear" w:color="auto" w:fill="auto"/>
    </w:rPr>
  </w:style>
  <w:style w:type="character" w:customStyle="1" w:styleId="Marker1">
    <w:name w:val="Marker1"/>
    <w:rsid w:val="00CE7CAD"/>
    <w:rPr>
      <w:color w:val="008000"/>
      <w:shd w:val="clear" w:color="auto" w:fill="auto"/>
    </w:rPr>
  </w:style>
  <w:style w:type="character" w:customStyle="1" w:styleId="Marker2">
    <w:name w:val="Marker2"/>
    <w:rsid w:val="00CE7CAD"/>
    <w:rPr>
      <w:color w:val="FF0000"/>
      <w:shd w:val="clear" w:color="auto" w:fill="auto"/>
    </w:rPr>
  </w:style>
  <w:style w:type="paragraph" w:styleId="TtuloTDC">
    <w:name w:val="TOC Heading"/>
    <w:basedOn w:val="Normal"/>
    <w:next w:val="Normal"/>
    <w:uiPriority w:val="39"/>
    <w:qFormat/>
    <w:rsid w:val="00CE7CAD"/>
    <w:pPr>
      <w:spacing w:after="240"/>
      <w:jc w:val="center"/>
    </w:pPr>
    <w:rPr>
      <w:b/>
      <w:sz w:val="28"/>
    </w:rPr>
  </w:style>
  <w:style w:type="paragraph" w:customStyle="1" w:styleId="Point0number">
    <w:name w:val="Point 0 (number)"/>
    <w:basedOn w:val="Normal"/>
    <w:rsid w:val="00CE7CAD"/>
    <w:pPr>
      <w:tabs>
        <w:tab w:val="num" w:pos="850"/>
      </w:tabs>
      <w:ind w:left="850" w:hanging="850"/>
    </w:pPr>
  </w:style>
  <w:style w:type="paragraph" w:customStyle="1" w:styleId="Point1number">
    <w:name w:val="Point 1 (number)"/>
    <w:basedOn w:val="Normal"/>
    <w:rsid w:val="00CE7CAD"/>
    <w:pPr>
      <w:tabs>
        <w:tab w:val="num" w:pos="1417"/>
      </w:tabs>
      <w:ind w:left="1417" w:hanging="567"/>
    </w:pPr>
  </w:style>
  <w:style w:type="paragraph" w:customStyle="1" w:styleId="Point2number">
    <w:name w:val="Point 2 (number)"/>
    <w:basedOn w:val="Normal"/>
    <w:rsid w:val="00CE7CAD"/>
    <w:pPr>
      <w:tabs>
        <w:tab w:val="num" w:pos="1984"/>
      </w:tabs>
      <w:ind w:left="1984" w:hanging="567"/>
    </w:pPr>
  </w:style>
  <w:style w:type="paragraph" w:customStyle="1" w:styleId="Point3number">
    <w:name w:val="Point 3 (number)"/>
    <w:basedOn w:val="Normal"/>
    <w:rsid w:val="00CE7CAD"/>
    <w:pPr>
      <w:tabs>
        <w:tab w:val="num" w:pos="2551"/>
      </w:tabs>
      <w:ind w:left="2551" w:hanging="567"/>
    </w:pPr>
  </w:style>
  <w:style w:type="paragraph" w:customStyle="1" w:styleId="Point0letter">
    <w:name w:val="Point 0 (letter)"/>
    <w:basedOn w:val="Normal"/>
    <w:rsid w:val="00CE7CAD"/>
    <w:pPr>
      <w:numPr>
        <w:ilvl w:val="1"/>
        <w:numId w:val="8"/>
      </w:numPr>
    </w:pPr>
  </w:style>
  <w:style w:type="paragraph" w:customStyle="1" w:styleId="Point1letter">
    <w:name w:val="Point 1 (letter)"/>
    <w:basedOn w:val="Normal"/>
    <w:rsid w:val="00CE7CAD"/>
    <w:pPr>
      <w:numPr>
        <w:ilvl w:val="3"/>
        <w:numId w:val="8"/>
      </w:numPr>
    </w:pPr>
  </w:style>
  <w:style w:type="paragraph" w:customStyle="1" w:styleId="Point2letter">
    <w:name w:val="Point 2 (letter)"/>
    <w:basedOn w:val="Normal"/>
    <w:rsid w:val="00CE7CAD"/>
    <w:pPr>
      <w:numPr>
        <w:ilvl w:val="5"/>
        <w:numId w:val="8"/>
      </w:numPr>
    </w:pPr>
  </w:style>
  <w:style w:type="paragraph" w:customStyle="1" w:styleId="Point3letter">
    <w:name w:val="Point 3 (letter)"/>
    <w:basedOn w:val="Normal"/>
    <w:rsid w:val="00CE7CAD"/>
    <w:pPr>
      <w:numPr>
        <w:ilvl w:val="7"/>
        <w:numId w:val="8"/>
      </w:numPr>
    </w:pPr>
  </w:style>
  <w:style w:type="paragraph" w:customStyle="1" w:styleId="Point4letter">
    <w:name w:val="Point 4 (letter)"/>
    <w:basedOn w:val="Normal"/>
    <w:rsid w:val="00CE7CAD"/>
    <w:pPr>
      <w:numPr>
        <w:ilvl w:val="8"/>
        <w:numId w:val="8"/>
      </w:numPr>
    </w:pPr>
  </w:style>
  <w:style w:type="paragraph" w:customStyle="1" w:styleId="Bullet0">
    <w:name w:val="Bullet 0"/>
    <w:basedOn w:val="Normal"/>
    <w:rsid w:val="00CE7CAD"/>
    <w:pPr>
      <w:numPr>
        <w:numId w:val="9"/>
      </w:numPr>
    </w:pPr>
  </w:style>
  <w:style w:type="paragraph" w:customStyle="1" w:styleId="Bullet1">
    <w:name w:val="Bullet 1"/>
    <w:basedOn w:val="Normal"/>
    <w:rsid w:val="00CE7CAD"/>
    <w:pPr>
      <w:numPr>
        <w:numId w:val="10"/>
      </w:numPr>
    </w:pPr>
  </w:style>
  <w:style w:type="paragraph" w:customStyle="1" w:styleId="Bullet2">
    <w:name w:val="Bullet 2"/>
    <w:basedOn w:val="Normal"/>
    <w:rsid w:val="00CE7CAD"/>
    <w:pPr>
      <w:numPr>
        <w:numId w:val="11"/>
      </w:numPr>
    </w:pPr>
  </w:style>
  <w:style w:type="paragraph" w:customStyle="1" w:styleId="Bullet3">
    <w:name w:val="Bullet 3"/>
    <w:basedOn w:val="Normal"/>
    <w:rsid w:val="00CE7CAD"/>
    <w:pPr>
      <w:numPr>
        <w:numId w:val="12"/>
      </w:numPr>
    </w:pPr>
  </w:style>
  <w:style w:type="paragraph" w:customStyle="1" w:styleId="Bullet4">
    <w:name w:val="Bullet 4"/>
    <w:basedOn w:val="Normal"/>
    <w:rsid w:val="00CE7CAD"/>
    <w:pPr>
      <w:numPr>
        <w:numId w:val="13"/>
      </w:numPr>
    </w:pPr>
  </w:style>
  <w:style w:type="paragraph" w:customStyle="1" w:styleId="Annexetitreexpos">
    <w:name w:val="Annexe titre (exposé)"/>
    <w:basedOn w:val="Normal"/>
    <w:next w:val="Normal"/>
    <w:rsid w:val="00CE7CAD"/>
    <w:pPr>
      <w:jc w:val="center"/>
    </w:pPr>
    <w:rPr>
      <w:b/>
      <w:u w:val="single"/>
    </w:rPr>
  </w:style>
  <w:style w:type="paragraph" w:customStyle="1" w:styleId="Annexetitre">
    <w:name w:val="Annexe titre"/>
    <w:basedOn w:val="Normal"/>
    <w:next w:val="Normal"/>
    <w:rsid w:val="00CE7CAD"/>
    <w:pPr>
      <w:jc w:val="center"/>
    </w:pPr>
    <w:rPr>
      <w:b/>
      <w:u w:val="single"/>
    </w:rPr>
  </w:style>
  <w:style w:type="paragraph" w:customStyle="1" w:styleId="Annexetitrefichefinancire">
    <w:name w:val="Annexe titre (fiche financière)"/>
    <w:basedOn w:val="Normal"/>
    <w:next w:val="Normal"/>
    <w:rsid w:val="00CE7CAD"/>
    <w:pPr>
      <w:jc w:val="center"/>
    </w:pPr>
    <w:rPr>
      <w:b/>
      <w:u w:val="single"/>
    </w:rPr>
  </w:style>
  <w:style w:type="paragraph" w:customStyle="1" w:styleId="Applicationdirecte">
    <w:name w:val="Application directe"/>
    <w:basedOn w:val="Normal"/>
    <w:next w:val="Fait"/>
    <w:rsid w:val="00CE7CAD"/>
    <w:pPr>
      <w:spacing w:before="480"/>
    </w:pPr>
  </w:style>
  <w:style w:type="paragraph" w:customStyle="1" w:styleId="Avertissementtitre">
    <w:name w:val="Avertissement titre"/>
    <w:basedOn w:val="Normal"/>
    <w:next w:val="Normal"/>
    <w:rsid w:val="00CE7CAD"/>
    <w:pPr>
      <w:keepNext/>
      <w:spacing w:before="480"/>
    </w:pPr>
    <w:rPr>
      <w:u w:val="single"/>
    </w:rPr>
  </w:style>
  <w:style w:type="paragraph" w:customStyle="1" w:styleId="Confidence">
    <w:name w:val="Confidence"/>
    <w:basedOn w:val="Normal"/>
    <w:next w:val="Normal"/>
    <w:rsid w:val="00CE7CAD"/>
    <w:pPr>
      <w:spacing w:before="360"/>
      <w:jc w:val="center"/>
    </w:pPr>
  </w:style>
  <w:style w:type="paragraph" w:customStyle="1" w:styleId="Confidentialit">
    <w:name w:val="Confidentialité"/>
    <w:basedOn w:val="Normal"/>
    <w:next w:val="TypedudocumentPagedecouverture"/>
    <w:rsid w:val="00346B8D"/>
    <w:pPr>
      <w:spacing w:before="240" w:after="240"/>
      <w:ind w:left="5103"/>
    </w:pPr>
    <w:rPr>
      <w:i/>
      <w:sz w:val="32"/>
    </w:rPr>
  </w:style>
  <w:style w:type="paragraph" w:customStyle="1" w:styleId="Considrant">
    <w:name w:val="Considérant"/>
    <w:basedOn w:val="Normal"/>
    <w:rsid w:val="00E45AE0"/>
    <w:pPr>
      <w:numPr>
        <w:numId w:val="19"/>
      </w:numPr>
    </w:pPr>
  </w:style>
  <w:style w:type="paragraph" w:customStyle="1" w:styleId="Corrigendum">
    <w:name w:val="Corrigendum"/>
    <w:basedOn w:val="Normal"/>
    <w:next w:val="Normal"/>
    <w:rsid w:val="00CE7CAD"/>
    <w:pPr>
      <w:spacing w:before="0" w:after="240"/>
      <w:jc w:val="left"/>
    </w:pPr>
  </w:style>
  <w:style w:type="paragraph" w:customStyle="1" w:styleId="Datedadoption">
    <w:name w:val="Date d'adoption"/>
    <w:basedOn w:val="Normal"/>
    <w:next w:val="Titreobjet"/>
    <w:rsid w:val="00CE7CAD"/>
    <w:pPr>
      <w:spacing w:before="360" w:after="0"/>
      <w:jc w:val="center"/>
    </w:pPr>
    <w:rPr>
      <w:b/>
    </w:rPr>
  </w:style>
  <w:style w:type="paragraph" w:customStyle="1" w:styleId="Emission">
    <w:name w:val="Emission"/>
    <w:basedOn w:val="Normal"/>
    <w:next w:val="Rfrenceinstitutionnelle"/>
    <w:rsid w:val="00CE7CAD"/>
    <w:pPr>
      <w:spacing w:before="0" w:after="0"/>
      <w:ind w:left="5103"/>
      <w:jc w:val="left"/>
    </w:pPr>
  </w:style>
  <w:style w:type="paragraph" w:customStyle="1" w:styleId="Exposdesmotifstitre">
    <w:name w:val="Exposé des motifs titre"/>
    <w:basedOn w:val="Normal"/>
    <w:next w:val="Normal"/>
    <w:rsid w:val="00CE7CAD"/>
    <w:pPr>
      <w:jc w:val="center"/>
    </w:pPr>
    <w:rPr>
      <w:b/>
      <w:u w:val="single"/>
    </w:rPr>
  </w:style>
  <w:style w:type="paragraph" w:customStyle="1" w:styleId="Fait">
    <w:name w:val="Fait à"/>
    <w:basedOn w:val="Normal"/>
    <w:next w:val="Institutionquisigne"/>
    <w:rsid w:val="00CE7CAD"/>
    <w:pPr>
      <w:keepNext/>
      <w:spacing w:after="0"/>
    </w:pPr>
  </w:style>
  <w:style w:type="paragraph" w:customStyle="1" w:styleId="Formuledadoption">
    <w:name w:val="Formule d'adoption"/>
    <w:basedOn w:val="Normal"/>
    <w:next w:val="Titrearticle"/>
    <w:rsid w:val="00CE7CAD"/>
    <w:pPr>
      <w:keepNext/>
    </w:pPr>
  </w:style>
  <w:style w:type="paragraph" w:customStyle="1" w:styleId="Institutionquiagit">
    <w:name w:val="Institution qui agit"/>
    <w:basedOn w:val="Normal"/>
    <w:next w:val="Normal"/>
    <w:rsid w:val="00CE7CAD"/>
    <w:pPr>
      <w:keepNext/>
      <w:spacing w:before="600"/>
    </w:pPr>
  </w:style>
  <w:style w:type="paragraph" w:customStyle="1" w:styleId="Institutionquisigne">
    <w:name w:val="Institution qui signe"/>
    <w:basedOn w:val="Normal"/>
    <w:next w:val="Personnequisigne"/>
    <w:rsid w:val="00CE7CAD"/>
    <w:pPr>
      <w:keepNext/>
      <w:tabs>
        <w:tab w:val="left" w:pos="4252"/>
      </w:tabs>
      <w:spacing w:before="720" w:after="0"/>
    </w:pPr>
    <w:rPr>
      <w:i/>
    </w:rPr>
  </w:style>
  <w:style w:type="paragraph" w:customStyle="1" w:styleId="Langue">
    <w:name w:val="Langue"/>
    <w:basedOn w:val="Normal"/>
    <w:next w:val="Rfrenceinterne"/>
    <w:rsid w:val="00CE7CAD"/>
    <w:pPr>
      <w:framePr w:wrap="around" w:vAnchor="page" w:hAnchor="text" w:xAlign="center" w:y="14741"/>
      <w:spacing w:before="0" w:after="600"/>
      <w:jc w:val="center"/>
    </w:pPr>
    <w:rPr>
      <w:b/>
      <w:caps/>
    </w:rPr>
  </w:style>
  <w:style w:type="paragraph" w:customStyle="1" w:styleId="ManualConsidrant">
    <w:name w:val="Manual Considérant"/>
    <w:basedOn w:val="Normal"/>
    <w:rsid w:val="00CE7CAD"/>
    <w:pPr>
      <w:ind w:left="709" w:hanging="709"/>
    </w:pPr>
  </w:style>
  <w:style w:type="paragraph" w:customStyle="1" w:styleId="Nomdelinstitution">
    <w:name w:val="Nom de l'institution"/>
    <w:basedOn w:val="Normal"/>
    <w:next w:val="Emission"/>
    <w:rsid w:val="00CE7CAD"/>
    <w:pPr>
      <w:spacing w:before="0" w:after="0"/>
      <w:jc w:val="left"/>
    </w:pPr>
    <w:rPr>
      <w:rFonts w:ascii="Arial" w:hAnsi="Arial" w:cs="Arial"/>
    </w:rPr>
  </w:style>
  <w:style w:type="paragraph" w:customStyle="1" w:styleId="Personnequisigne">
    <w:name w:val="Personne qui signe"/>
    <w:basedOn w:val="Normal"/>
    <w:next w:val="Institutionquisigne"/>
    <w:rsid w:val="00CE7CAD"/>
    <w:pPr>
      <w:tabs>
        <w:tab w:val="left" w:pos="4252"/>
      </w:tabs>
      <w:spacing w:before="0" w:after="0"/>
      <w:jc w:val="left"/>
    </w:pPr>
    <w:rPr>
      <w:i/>
    </w:rPr>
  </w:style>
  <w:style w:type="paragraph" w:customStyle="1" w:styleId="Rfrenceinstitutionnelle">
    <w:name w:val="Référence institutionnelle"/>
    <w:basedOn w:val="Normal"/>
    <w:next w:val="Confidentialit"/>
    <w:rsid w:val="00CE7CAD"/>
    <w:pPr>
      <w:spacing w:before="0" w:after="240"/>
      <w:ind w:left="5103"/>
      <w:jc w:val="left"/>
    </w:pPr>
  </w:style>
  <w:style w:type="paragraph" w:customStyle="1" w:styleId="Rfrenceinterinstitutionnelle">
    <w:name w:val="Référence interinstitutionnelle"/>
    <w:basedOn w:val="Normal"/>
    <w:next w:val="Statut"/>
    <w:rsid w:val="00CE7CAD"/>
    <w:pPr>
      <w:spacing w:before="0" w:after="0"/>
      <w:ind w:left="5103"/>
      <w:jc w:val="left"/>
    </w:pPr>
  </w:style>
  <w:style w:type="paragraph" w:customStyle="1" w:styleId="Rfrenceinterne">
    <w:name w:val="Référence interne"/>
    <w:basedOn w:val="Normal"/>
    <w:next w:val="Rfrenceinterinstitutionnelle"/>
    <w:rsid w:val="00CE7CAD"/>
    <w:pPr>
      <w:spacing w:before="0" w:after="0"/>
      <w:ind w:left="5103"/>
      <w:jc w:val="left"/>
    </w:pPr>
  </w:style>
  <w:style w:type="paragraph" w:customStyle="1" w:styleId="Sous-titreobjet">
    <w:name w:val="Sous-titre objet"/>
    <w:basedOn w:val="Normal"/>
    <w:rsid w:val="00CE7CAD"/>
    <w:pPr>
      <w:spacing w:before="0" w:after="0"/>
      <w:jc w:val="center"/>
    </w:pPr>
    <w:rPr>
      <w:b/>
    </w:rPr>
  </w:style>
  <w:style w:type="paragraph" w:customStyle="1" w:styleId="Statut">
    <w:name w:val="Statut"/>
    <w:basedOn w:val="Normal"/>
    <w:next w:val="Typedudocument"/>
    <w:rsid w:val="00CE7CAD"/>
    <w:pPr>
      <w:spacing w:before="360" w:after="0"/>
      <w:jc w:val="center"/>
    </w:pPr>
  </w:style>
  <w:style w:type="paragraph" w:customStyle="1" w:styleId="Titrearticle">
    <w:name w:val="Titre article"/>
    <w:basedOn w:val="Normal"/>
    <w:next w:val="Normal"/>
    <w:rsid w:val="00CE7CAD"/>
    <w:pPr>
      <w:keepNext/>
      <w:spacing w:before="360"/>
      <w:jc w:val="center"/>
    </w:pPr>
    <w:rPr>
      <w:i/>
    </w:rPr>
  </w:style>
  <w:style w:type="paragraph" w:customStyle="1" w:styleId="Titreobjet">
    <w:name w:val="Titre objet"/>
    <w:basedOn w:val="Normal"/>
    <w:next w:val="IntrtEEE"/>
    <w:rsid w:val="005840CE"/>
    <w:pPr>
      <w:spacing w:before="360" w:after="360"/>
      <w:jc w:val="center"/>
    </w:pPr>
    <w:rPr>
      <w:rFonts w:eastAsiaTheme="minorHAnsi"/>
      <w:b/>
      <w:szCs w:val="22"/>
    </w:rPr>
  </w:style>
  <w:style w:type="paragraph" w:customStyle="1" w:styleId="Typedudocument">
    <w:name w:val="Type du document"/>
    <w:basedOn w:val="Normal"/>
    <w:next w:val="Titreobjet"/>
    <w:rsid w:val="00CE7CAD"/>
    <w:pPr>
      <w:spacing w:before="360" w:after="0"/>
      <w:jc w:val="center"/>
    </w:pPr>
    <w:rPr>
      <w:b/>
    </w:rPr>
  </w:style>
  <w:style w:type="character" w:customStyle="1" w:styleId="Added">
    <w:name w:val="Added"/>
    <w:rsid w:val="00CE7CAD"/>
    <w:rPr>
      <w:b/>
      <w:u w:val="single"/>
      <w:shd w:val="clear" w:color="auto" w:fill="auto"/>
    </w:rPr>
  </w:style>
  <w:style w:type="character" w:customStyle="1" w:styleId="Deleted">
    <w:name w:val="Deleted"/>
    <w:rsid w:val="00CE7CAD"/>
    <w:rPr>
      <w:strike/>
      <w:shd w:val="clear" w:color="auto" w:fill="auto"/>
    </w:rPr>
  </w:style>
  <w:style w:type="paragraph" w:customStyle="1" w:styleId="Address">
    <w:name w:val="Address"/>
    <w:basedOn w:val="Normal"/>
    <w:next w:val="Normal"/>
    <w:rsid w:val="00CE7CAD"/>
    <w:pPr>
      <w:keepLines/>
      <w:spacing w:line="360" w:lineRule="auto"/>
      <w:ind w:left="3402"/>
      <w:jc w:val="left"/>
    </w:pPr>
  </w:style>
  <w:style w:type="paragraph" w:customStyle="1" w:styleId="Objetexterne">
    <w:name w:val="Objet externe"/>
    <w:basedOn w:val="Normal"/>
    <w:next w:val="Normal"/>
    <w:rsid w:val="00CE7CAD"/>
    <w:rPr>
      <w:i/>
      <w:caps/>
    </w:rPr>
  </w:style>
  <w:style w:type="paragraph" w:customStyle="1" w:styleId="Pagedecouverture">
    <w:name w:val="Page de couverture"/>
    <w:basedOn w:val="Normal"/>
    <w:next w:val="Normal"/>
    <w:rsid w:val="00CE7CAD"/>
  </w:style>
  <w:style w:type="paragraph" w:customStyle="1" w:styleId="Supertitre">
    <w:name w:val="Supertitre"/>
    <w:basedOn w:val="Normal"/>
    <w:next w:val="Normal"/>
    <w:rsid w:val="00CE7CAD"/>
    <w:pPr>
      <w:spacing w:before="0" w:after="600"/>
      <w:jc w:val="center"/>
    </w:pPr>
    <w:rPr>
      <w:b/>
    </w:rPr>
  </w:style>
  <w:style w:type="paragraph" w:customStyle="1" w:styleId="Languesfaisantfoi">
    <w:name w:val="Langues faisant foi"/>
    <w:basedOn w:val="Normal"/>
    <w:next w:val="Normal"/>
    <w:rsid w:val="00CE7CAD"/>
    <w:pPr>
      <w:spacing w:before="360" w:after="0"/>
      <w:jc w:val="center"/>
    </w:pPr>
  </w:style>
  <w:style w:type="paragraph" w:customStyle="1" w:styleId="Rfrencecroise">
    <w:name w:val="Référence croisée"/>
    <w:basedOn w:val="Normal"/>
    <w:rsid w:val="00CE7CAD"/>
    <w:pPr>
      <w:spacing w:before="0" w:after="0"/>
      <w:jc w:val="center"/>
    </w:pPr>
  </w:style>
  <w:style w:type="paragraph" w:customStyle="1" w:styleId="Fichefinanciretitre">
    <w:name w:val="Fiche financière titre"/>
    <w:basedOn w:val="Normal"/>
    <w:next w:val="Normal"/>
    <w:rsid w:val="00CE7CAD"/>
    <w:pPr>
      <w:jc w:val="center"/>
    </w:pPr>
    <w:rPr>
      <w:b/>
      <w:u w:val="single"/>
    </w:rPr>
  </w:style>
  <w:style w:type="paragraph" w:customStyle="1" w:styleId="DatedadoptionPagedecouverture">
    <w:name w:val="Date d'adoption (Page de couverture)"/>
    <w:basedOn w:val="Datedadoption"/>
    <w:next w:val="TitreobjetPagedecouverture"/>
    <w:rsid w:val="00CE7CAD"/>
  </w:style>
  <w:style w:type="paragraph" w:customStyle="1" w:styleId="RfrenceinterinstitutionnellePagedecouverture">
    <w:name w:val="Référence interinstitutionnelle (Page de couverture)"/>
    <w:basedOn w:val="Rfrenceinterinstitutionnelle"/>
    <w:next w:val="Confidentialit"/>
    <w:rsid w:val="00CE7CAD"/>
  </w:style>
  <w:style w:type="paragraph" w:customStyle="1" w:styleId="Sous-titreobjetPagedecouverture">
    <w:name w:val="Sous-titre objet (Page de couverture)"/>
    <w:basedOn w:val="Sous-titreobjet"/>
    <w:rsid w:val="00CE7CAD"/>
  </w:style>
  <w:style w:type="paragraph" w:customStyle="1" w:styleId="StatutPagedecouverture">
    <w:name w:val="Statut (Page de couverture)"/>
    <w:basedOn w:val="Statut"/>
    <w:next w:val="TypedudocumentPagedecouverture"/>
    <w:rsid w:val="00CE7CAD"/>
  </w:style>
  <w:style w:type="paragraph" w:customStyle="1" w:styleId="TitreobjetPagedecouverture">
    <w:name w:val="Titre objet (Page de couverture)"/>
    <w:basedOn w:val="Titreobjet"/>
    <w:next w:val="IntrtEEEPagedecouverture"/>
    <w:rsid w:val="005840CE"/>
  </w:style>
  <w:style w:type="paragraph" w:customStyle="1" w:styleId="TypedudocumentPagedecouverture">
    <w:name w:val="Type du document (Page de couverture)"/>
    <w:basedOn w:val="Typedudocument"/>
    <w:next w:val="TitreobjetPagedecouverture"/>
    <w:rsid w:val="00CE7CAD"/>
  </w:style>
  <w:style w:type="paragraph" w:customStyle="1" w:styleId="Volume">
    <w:name w:val="Volume"/>
    <w:basedOn w:val="Normal"/>
    <w:next w:val="Confidentialit"/>
    <w:rsid w:val="00CE7CAD"/>
    <w:pPr>
      <w:spacing w:before="0" w:after="240"/>
      <w:ind w:left="5103"/>
      <w:jc w:val="left"/>
    </w:pPr>
  </w:style>
  <w:style w:type="paragraph" w:customStyle="1" w:styleId="IntrtEEE">
    <w:name w:val="Intérêt EEE"/>
    <w:basedOn w:val="Languesfaisantfoi"/>
    <w:next w:val="Normal"/>
    <w:rsid w:val="00CE7CAD"/>
    <w:pPr>
      <w:spacing w:after="240"/>
    </w:pPr>
  </w:style>
  <w:style w:type="paragraph" w:customStyle="1" w:styleId="Accompagnant">
    <w:name w:val="Accompagnant"/>
    <w:basedOn w:val="Normal"/>
    <w:next w:val="Typeacteprincipal"/>
    <w:rsid w:val="00CE7CAD"/>
    <w:pPr>
      <w:spacing w:before="0" w:after="240"/>
      <w:jc w:val="center"/>
    </w:pPr>
    <w:rPr>
      <w:b/>
      <w:i/>
    </w:rPr>
  </w:style>
  <w:style w:type="paragraph" w:customStyle="1" w:styleId="Typeacteprincipal">
    <w:name w:val="Type acte principal"/>
    <w:basedOn w:val="Normal"/>
    <w:next w:val="Objetacteprincipal"/>
    <w:rsid w:val="00CE7CAD"/>
    <w:pPr>
      <w:spacing w:before="0" w:after="240"/>
      <w:jc w:val="center"/>
    </w:pPr>
    <w:rPr>
      <w:b/>
    </w:rPr>
  </w:style>
  <w:style w:type="paragraph" w:customStyle="1" w:styleId="Objetacteprincipal">
    <w:name w:val="Objet acte principal"/>
    <w:basedOn w:val="Normal"/>
    <w:next w:val="Titrearticle"/>
    <w:rsid w:val="00CE7CAD"/>
    <w:pPr>
      <w:spacing w:before="0" w:after="360"/>
      <w:jc w:val="center"/>
    </w:pPr>
    <w:rPr>
      <w:b/>
    </w:rPr>
  </w:style>
  <w:style w:type="paragraph" w:customStyle="1" w:styleId="IntrtEEEPagedecouverture">
    <w:name w:val="Intérêt EEE (Page de couverture)"/>
    <w:basedOn w:val="IntrtEEE"/>
    <w:next w:val="Rfrencecroise"/>
    <w:rsid w:val="00CE7CAD"/>
  </w:style>
  <w:style w:type="paragraph" w:customStyle="1" w:styleId="AccompagnantPagedecouverture">
    <w:name w:val="Accompagnant (Page de couverture)"/>
    <w:basedOn w:val="Accompagnant"/>
    <w:next w:val="TypeacteprincipalPagedecouverture"/>
    <w:rsid w:val="00CE7CAD"/>
  </w:style>
  <w:style w:type="paragraph" w:customStyle="1" w:styleId="TypeacteprincipalPagedecouverture">
    <w:name w:val="Type acte principal (Page de couverture)"/>
    <w:basedOn w:val="Typeacteprincipal"/>
    <w:next w:val="ObjetacteprincipalPagedecouverture"/>
    <w:rsid w:val="00CE7CAD"/>
  </w:style>
  <w:style w:type="paragraph" w:customStyle="1" w:styleId="ObjetacteprincipalPagedecouverture">
    <w:name w:val="Objet acte principal (Page de couverture)"/>
    <w:basedOn w:val="Objetacteprincipal"/>
    <w:next w:val="Rfrencecroise"/>
    <w:rsid w:val="00CE7CAD"/>
  </w:style>
  <w:style w:type="paragraph" w:customStyle="1" w:styleId="LanguesfaisantfoiPagedecouverture">
    <w:name w:val="Langues faisant foi (Page de couverture)"/>
    <w:basedOn w:val="Normal"/>
    <w:next w:val="Normal"/>
    <w:rsid w:val="00CE7CAD"/>
    <w:pPr>
      <w:spacing w:before="360" w:after="0"/>
      <w:jc w:val="center"/>
    </w:pPr>
  </w:style>
  <w:style w:type="character" w:styleId="Refdecomentario">
    <w:name w:val="annotation reference"/>
    <w:uiPriority w:val="99"/>
    <w:rsid w:val="004D5878"/>
    <w:rPr>
      <w:sz w:val="16"/>
    </w:rPr>
  </w:style>
  <w:style w:type="paragraph" w:styleId="Textocomentario">
    <w:name w:val="annotation text"/>
    <w:basedOn w:val="Normal"/>
    <w:link w:val="TextocomentarioCar"/>
    <w:uiPriority w:val="99"/>
    <w:rsid w:val="004D5878"/>
    <w:pPr>
      <w:spacing w:before="0" w:after="240"/>
      <w:jc w:val="left"/>
    </w:pPr>
    <w:rPr>
      <w:rFonts w:ascii="Arial" w:hAnsi="Arial"/>
      <w:sz w:val="20"/>
      <w:szCs w:val="20"/>
      <w:lang w:eastAsia="en-GB"/>
    </w:rPr>
  </w:style>
  <w:style w:type="paragraph" w:styleId="Listaconvietas">
    <w:name w:val="List Bullet"/>
    <w:basedOn w:val="Normal"/>
    <w:rsid w:val="000D34D3"/>
    <w:pPr>
      <w:numPr>
        <w:numId w:val="14"/>
      </w:numPr>
    </w:pPr>
  </w:style>
  <w:style w:type="paragraph" w:styleId="Listaconvietas2">
    <w:name w:val="List Bullet 2"/>
    <w:basedOn w:val="Normal"/>
    <w:rsid w:val="000D34D3"/>
    <w:pPr>
      <w:numPr>
        <w:numId w:val="15"/>
      </w:numPr>
    </w:pPr>
  </w:style>
  <w:style w:type="paragraph" w:styleId="Listaconvietas3">
    <w:name w:val="List Bullet 3"/>
    <w:basedOn w:val="Normal"/>
    <w:rsid w:val="000D34D3"/>
    <w:pPr>
      <w:numPr>
        <w:numId w:val="16"/>
      </w:numPr>
    </w:pPr>
  </w:style>
  <w:style w:type="paragraph" w:styleId="Listaconvietas4">
    <w:name w:val="List Bullet 4"/>
    <w:basedOn w:val="Normal"/>
    <w:rsid w:val="000D34D3"/>
    <w:pPr>
      <w:numPr>
        <w:numId w:val="17"/>
      </w:numPr>
    </w:pPr>
  </w:style>
  <w:style w:type="paragraph" w:styleId="Listaconnmeros3">
    <w:name w:val="List Number 3"/>
    <w:basedOn w:val="Normal"/>
    <w:rsid w:val="000D34D3"/>
    <w:pPr>
      <w:numPr>
        <w:numId w:val="18"/>
      </w:numPr>
    </w:pPr>
  </w:style>
  <w:style w:type="paragraph" w:styleId="Textodeglobo">
    <w:name w:val="Balloon Text"/>
    <w:basedOn w:val="Normal"/>
    <w:link w:val="TextodegloboCar"/>
    <w:uiPriority w:val="99"/>
    <w:rsid w:val="004641C1"/>
    <w:pPr>
      <w:spacing w:before="0" w:after="0"/>
    </w:pPr>
    <w:rPr>
      <w:rFonts w:ascii="Tahoma" w:hAnsi="Tahoma" w:cs="Tahoma"/>
      <w:sz w:val="16"/>
      <w:szCs w:val="16"/>
    </w:rPr>
  </w:style>
  <w:style w:type="paragraph" w:styleId="Asuntodelcomentario">
    <w:name w:val="annotation subject"/>
    <w:basedOn w:val="Textocomentario"/>
    <w:next w:val="Textocomentario"/>
    <w:link w:val="AsuntodelcomentarioCar"/>
    <w:uiPriority w:val="99"/>
    <w:rsid w:val="004641C1"/>
    <w:pPr>
      <w:spacing w:before="120" w:after="120"/>
      <w:jc w:val="both"/>
    </w:pPr>
    <w:rPr>
      <w:rFonts w:ascii="Times New Roman" w:hAnsi="Times New Roman"/>
      <w:b/>
      <w:bCs/>
      <w:lang w:eastAsia="en-US"/>
    </w:rPr>
  </w:style>
  <w:style w:type="paragraph" w:styleId="Descripcin">
    <w:name w:val="caption"/>
    <w:basedOn w:val="Normal"/>
    <w:next w:val="Normal"/>
    <w:qFormat/>
    <w:rsid w:val="006E63CD"/>
    <w:rPr>
      <w:b/>
      <w:bCs/>
      <w:sz w:val="20"/>
      <w:szCs w:val="20"/>
    </w:rPr>
  </w:style>
  <w:style w:type="paragraph" w:styleId="Tabladeilustraciones">
    <w:name w:val="table of figures"/>
    <w:basedOn w:val="Normal"/>
    <w:next w:val="Normal"/>
    <w:semiHidden/>
    <w:rsid w:val="006E63CD"/>
  </w:style>
  <w:style w:type="paragraph" w:styleId="Listaconnmeros">
    <w:name w:val="List Number"/>
    <w:basedOn w:val="Normal"/>
    <w:rsid w:val="006E63CD"/>
    <w:pPr>
      <w:numPr>
        <w:numId w:val="20"/>
      </w:numPr>
    </w:pPr>
  </w:style>
  <w:style w:type="paragraph" w:styleId="Listaconnmeros2">
    <w:name w:val="List Number 2"/>
    <w:basedOn w:val="Normal"/>
    <w:rsid w:val="006E63CD"/>
    <w:pPr>
      <w:numPr>
        <w:numId w:val="21"/>
      </w:numPr>
    </w:pPr>
  </w:style>
  <w:style w:type="paragraph" w:styleId="Listaconnmeros4">
    <w:name w:val="List Number 4"/>
    <w:basedOn w:val="Normal"/>
    <w:rsid w:val="006E63CD"/>
    <w:pPr>
      <w:numPr>
        <w:numId w:val="22"/>
      </w:numPr>
    </w:pPr>
  </w:style>
  <w:style w:type="character" w:styleId="Hipervnculo">
    <w:name w:val="Hyperlink"/>
    <w:uiPriority w:val="99"/>
    <w:rsid w:val="006E63CD"/>
    <w:rPr>
      <w:color w:val="0000FF"/>
      <w:u w:val="single"/>
    </w:rPr>
  </w:style>
  <w:style w:type="paragraph" w:customStyle="1" w:styleId="Declassification">
    <w:name w:val="Declassification"/>
    <w:basedOn w:val="Normal"/>
    <w:next w:val="Normal"/>
    <w:rsid w:val="005840CE"/>
    <w:pPr>
      <w:spacing w:before="0" w:after="0"/>
    </w:pPr>
    <w:rPr>
      <w:rFonts w:eastAsiaTheme="minorHAnsi"/>
      <w:szCs w:val="22"/>
    </w:rPr>
  </w:style>
  <w:style w:type="character" w:customStyle="1" w:styleId="EncabezadoCar">
    <w:name w:val="Encabezado Car"/>
    <w:link w:val="Encabezado"/>
    <w:uiPriority w:val="99"/>
    <w:rsid w:val="005840CE"/>
    <w:rPr>
      <w:rFonts w:eastAsia="Calibri"/>
      <w:sz w:val="24"/>
      <w:szCs w:val="22"/>
      <w:lang w:eastAsia="en-US"/>
    </w:rPr>
  </w:style>
  <w:style w:type="paragraph" w:customStyle="1" w:styleId="HeaderSensitivity">
    <w:name w:val="Header Sensitivity"/>
    <w:basedOn w:val="Normal"/>
    <w:rsid w:val="005840CE"/>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szCs w:val="22"/>
    </w:rPr>
  </w:style>
  <w:style w:type="character" w:customStyle="1" w:styleId="PiedepginaCar">
    <w:name w:val="Pie de página Car"/>
    <w:link w:val="Piedepgina"/>
    <w:uiPriority w:val="99"/>
    <w:rsid w:val="005840CE"/>
    <w:rPr>
      <w:rFonts w:eastAsia="Calibri"/>
      <w:sz w:val="24"/>
      <w:szCs w:val="22"/>
      <w:lang w:eastAsia="en-US"/>
    </w:rPr>
  </w:style>
  <w:style w:type="paragraph" w:customStyle="1" w:styleId="FooterSensitivity">
    <w:name w:val="Footer Sensitivity"/>
    <w:basedOn w:val="Normal"/>
    <w:rsid w:val="005840CE"/>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szCs w:val="22"/>
    </w:rPr>
  </w:style>
  <w:style w:type="paragraph" w:customStyle="1" w:styleId="Disclaimer">
    <w:name w:val="Disclaimer"/>
    <w:basedOn w:val="Normal"/>
    <w:rsid w:val="005840C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szCs w:val="22"/>
    </w:rPr>
  </w:style>
  <w:style w:type="character" w:styleId="Textoennegrita">
    <w:name w:val="Strong"/>
    <w:uiPriority w:val="22"/>
    <w:qFormat/>
    <w:rsid w:val="00BB077D"/>
    <w:rPr>
      <w:b/>
      <w:bCs/>
    </w:rPr>
  </w:style>
  <w:style w:type="paragraph" w:styleId="Revisin">
    <w:name w:val="Revision"/>
    <w:hidden/>
    <w:uiPriority w:val="99"/>
    <w:semiHidden/>
    <w:rsid w:val="005C69E6"/>
    <w:rPr>
      <w:sz w:val="24"/>
      <w:szCs w:val="24"/>
      <w:lang w:eastAsia="en-US"/>
    </w:rPr>
  </w:style>
  <w:style w:type="character" w:customStyle="1" w:styleId="TextocomentarioCar">
    <w:name w:val="Texto comentario Car"/>
    <w:link w:val="Textocomentario"/>
    <w:uiPriority w:val="99"/>
    <w:rsid w:val="005C69E6"/>
    <w:rPr>
      <w:rFonts w:ascii="Arial" w:hAnsi="Arial"/>
    </w:rPr>
  </w:style>
  <w:style w:type="paragraph" w:styleId="Prrafodelista">
    <w:name w:val="List Paragraph"/>
    <w:aliases w:val="Paragraphe EI,Paragraphe de liste1,EC,Dot pt,List Paragraph1,Colorful List - Accent 11,No Spacing1,List Paragraph Char Char Char,Indicator Text,Numbered Para 1,F5 List Paragraph,Bullet Points,List Paragraph2,List Paragraph12"/>
    <w:basedOn w:val="Normal"/>
    <w:link w:val="PrrafodelistaCar"/>
    <w:uiPriority w:val="34"/>
    <w:qFormat/>
    <w:rsid w:val="00C721A4"/>
    <w:pPr>
      <w:spacing w:before="0" w:after="200" w:line="276" w:lineRule="auto"/>
      <w:ind w:left="720"/>
      <w:contextualSpacing/>
      <w:jc w:val="left"/>
    </w:pPr>
    <w:rPr>
      <w:rFonts w:ascii="Calibri" w:hAnsi="Calibri"/>
      <w:sz w:val="22"/>
      <w:szCs w:val="22"/>
    </w:rPr>
  </w:style>
  <w:style w:type="paragraph" w:customStyle="1" w:styleId="SecurityMarking">
    <w:name w:val="SecurityMarking"/>
    <w:basedOn w:val="Normal"/>
    <w:rsid w:val="006419B9"/>
    <w:pPr>
      <w:spacing w:before="0" w:after="0" w:line="276" w:lineRule="auto"/>
      <w:ind w:left="5103"/>
      <w:jc w:val="left"/>
    </w:pPr>
    <w:rPr>
      <w:rFonts w:eastAsiaTheme="minorHAnsi"/>
      <w:sz w:val="28"/>
      <w:szCs w:val="22"/>
    </w:rPr>
  </w:style>
  <w:style w:type="paragraph" w:customStyle="1" w:styleId="DateMarking">
    <w:name w:val="DateMarking"/>
    <w:basedOn w:val="Normal"/>
    <w:rsid w:val="006419B9"/>
    <w:pPr>
      <w:spacing w:before="0" w:after="0" w:line="276" w:lineRule="auto"/>
      <w:ind w:left="5103"/>
      <w:jc w:val="left"/>
    </w:pPr>
    <w:rPr>
      <w:rFonts w:eastAsiaTheme="minorHAnsi"/>
      <w:i/>
      <w:sz w:val="28"/>
      <w:szCs w:val="22"/>
    </w:rPr>
  </w:style>
  <w:style w:type="paragraph" w:customStyle="1" w:styleId="ReleasableTo">
    <w:name w:val="ReleasableTo"/>
    <w:basedOn w:val="Normal"/>
    <w:rsid w:val="006419B9"/>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rsid w:val="006419B9"/>
    <w:pPr>
      <w:spacing w:before="0"/>
      <w:jc w:val="right"/>
    </w:pPr>
    <w:rPr>
      <w:rFonts w:eastAsiaTheme="minorHAnsi"/>
      <w:sz w:val="28"/>
      <w:szCs w:val="22"/>
    </w:rPr>
  </w:style>
  <w:style w:type="paragraph" w:customStyle="1" w:styleId="CM1">
    <w:name w:val="CM1"/>
    <w:basedOn w:val="Normal"/>
    <w:next w:val="Normal"/>
    <w:uiPriority w:val="99"/>
    <w:rsid w:val="00D7786D"/>
    <w:pPr>
      <w:autoSpaceDE w:val="0"/>
      <w:autoSpaceDN w:val="0"/>
      <w:adjustRightInd w:val="0"/>
      <w:spacing w:before="0" w:after="0"/>
      <w:jc w:val="left"/>
    </w:pPr>
    <w:rPr>
      <w:rFonts w:ascii="EUAlbertina" w:hAnsi="EUAlbertina"/>
      <w:lang w:eastAsia="en-GB"/>
    </w:rPr>
  </w:style>
  <w:style w:type="paragraph" w:customStyle="1" w:styleId="CM3">
    <w:name w:val="CM3"/>
    <w:basedOn w:val="Normal"/>
    <w:next w:val="Normal"/>
    <w:uiPriority w:val="99"/>
    <w:rsid w:val="00D7786D"/>
    <w:pPr>
      <w:autoSpaceDE w:val="0"/>
      <w:autoSpaceDN w:val="0"/>
      <w:adjustRightInd w:val="0"/>
      <w:spacing w:before="0" w:after="0"/>
      <w:jc w:val="left"/>
    </w:pPr>
    <w:rPr>
      <w:rFonts w:ascii="EUAlbertina" w:hAnsi="EUAlbertina"/>
      <w:lang w:eastAsia="en-GB"/>
    </w:rPr>
  </w:style>
  <w:style w:type="table" w:styleId="Tablaconcuadrcula">
    <w:name w:val="Table Grid"/>
    <w:basedOn w:val="Tablanormal"/>
    <w:uiPriority w:val="39"/>
    <w:rsid w:val="00D07E74"/>
    <w:rPr>
      <w:rFonts w:asciiTheme="minorHAnsi" w:eastAsiaTheme="minorEastAsia" w:hAnsiTheme="minorHAnsi" w:cstheme="minorBidi"/>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rsid w:val="00D07E74"/>
    <w:rPr>
      <w:lang w:eastAsia="en-US"/>
    </w:rPr>
  </w:style>
  <w:style w:type="character" w:customStyle="1" w:styleId="normaltextrun">
    <w:name w:val="normaltextrun"/>
    <w:basedOn w:val="Fuentedeprrafopredeter"/>
    <w:rsid w:val="00C72818"/>
  </w:style>
  <w:style w:type="character" w:customStyle="1" w:styleId="cf01">
    <w:name w:val="cf01"/>
    <w:basedOn w:val="Fuentedeprrafopredeter"/>
    <w:rsid w:val="00572E09"/>
    <w:rPr>
      <w:rFonts w:ascii="Segoe UI" w:hAnsi="Segoe UI" w:cs="Segoe UI" w:hint="default"/>
      <w:sz w:val="18"/>
      <w:szCs w:val="18"/>
    </w:rPr>
  </w:style>
  <w:style w:type="paragraph" w:styleId="NormalWeb">
    <w:name w:val="Normal (Web)"/>
    <w:basedOn w:val="Normal"/>
    <w:uiPriority w:val="99"/>
    <w:unhideWhenUsed/>
    <w:rsid w:val="00F81081"/>
    <w:pPr>
      <w:spacing w:before="100" w:beforeAutospacing="1" w:after="100" w:afterAutospacing="1"/>
      <w:jc w:val="left"/>
    </w:pPr>
    <w:rPr>
      <w:lang w:val="es-ES" w:eastAsia="es-ES"/>
    </w:rPr>
  </w:style>
  <w:style w:type="character" w:customStyle="1" w:styleId="TextodegloboCar">
    <w:name w:val="Texto de globo Car"/>
    <w:basedOn w:val="Fuentedeprrafopredeter"/>
    <w:link w:val="Textodeglobo"/>
    <w:uiPriority w:val="99"/>
    <w:rsid w:val="00F96C2F"/>
    <w:rPr>
      <w:rFonts w:ascii="Tahoma" w:hAnsi="Tahoma" w:cs="Tahoma"/>
      <w:sz w:val="16"/>
      <w:szCs w:val="16"/>
      <w:lang w:eastAsia="en-US"/>
    </w:rPr>
  </w:style>
  <w:style w:type="table" w:styleId="Listaclara-nfasis3">
    <w:name w:val="Light List Accent 3"/>
    <w:basedOn w:val="Tablanormal"/>
    <w:uiPriority w:val="61"/>
    <w:rsid w:val="00F96C2F"/>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AsuntodelcomentarioCar">
    <w:name w:val="Asunto del comentario Car"/>
    <w:basedOn w:val="TextocomentarioCar"/>
    <w:link w:val="Asuntodelcomentario"/>
    <w:uiPriority w:val="99"/>
    <w:rsid w:val="00F96C2F"/>
    <w:rPr>
      <w:rFonts w:ascii="Arial" w:hAnsi="Arial"/>
      <w:b/>
      <w:bCs/>
      <w:lang w:eastAsia="en-US"/>
    </w:rPr>
  </w:style>
  <w:style w:type="paragraph" w:customStyle="1" w:styleId="Default">
    <w:name w:val="Default"/>
    <w:rsid w:val="00F96C2F"/>
    <w:pPr>
      <w:autoSpaceDE w:val="0"/>
      <w:autoSpaceDN w:val="0"/>
      <w:adjustRightInd w:val="0"/>
    </w:pPr>
    <w:rPr>
      <w:rFonts w:ascii="EUAlbertina" w:eastAsiaTheme="minorHAnsi" w:hAnsi="EUAlbertina" w:cs="EUAlbertina"/>
      <w:color w:val="000000"/>
      <w:sz w:val="24"/>
      <w:szCs w:val="24"/>
      <w:lang w:val="nl-NL" w:eastAsia="en-US"/>
    </w:rPr>
  </w:style>
  <w:style w:type="paragraph" w:styleId="Sinespaciado">
    <w:name w:val="No Spacing"/>
    <w:uiPriority w:val="1"/>
    <w:qFormat/>
    <w:rsid w:val="00F96C2F"/>
    <w:rPr>
      <w:rFonts w:asciiTheme="minorHAnsi" w:eastAsiaTheme="minorHAnsi" w:hAnsiTheme="minorHAnsi" w:cstheme="minorBidi"/>
      <w:sz w:val="22"/>
      <w:szCs w:val="22"/>
      <w:lang w:val="nl-NL" w:eastAsia="en-US"/>
    </w:rPr>
  </w:style>
  <w:style w:type="character" w:styleId="Hipervnculovisitado">
    <w:name w:val="FollowedHyperlink"/>
    <w:basedOn w:val="Fuentedeprrafopredeter"/>
    <w:uiPriority w:val="99"/>
    <w:unhideWhenUsed/>
    <w:rsid w:val="00F96C2F"/>
    <w:rPr>
      <w:color w:val="954F72" w:themeColor="followedHyperlink"/>
      <w:u w:val="single"/>
    </w:rPr>
  </w:style>
  <w:style w:type="character" w:customStyle="1" w:styleId="Ttulo2Car">
    <w:name w:val="Título 2 Car"/>
    <w:aliases w:val="SegundoTitulo Car"/>
    <w:basedOn w:val="Fuentedeprrafopredeter"/>
    <w:link w:val="Ttulo2"/>
    <w:uiPriority w:val="9"/>
    <w:rsid w:val="00F96C2F"/>
    <w:rPr>
      <w:b/>
      <w:bCs/>
      <w:iCs/>
      <w:sz w:val="24"/>
      <w:szCs w:val="28"/>
      <w:lang w:eastAsia="en-US"/>
    </w:rPr>
  </w:style>
  <w:style w:type="character" w:customStyle="1" w:styleId="Ttulo1Car">
    <w:name w:val="Título 1 Car"/>
    <w:aliases w:val="PrimerTitulo Car"/>
    <w:basedOn w:val="Fuentedeprrafopredeter"/>
    <w:link w:val="Ttulo1"/>
    <w:rsid w:val="00F96C2F"/>
    <w:rPr>
      <w:b/>
      <w:bCs/>
      <w:smallCaps/>
      <w:sz w:val="24"/>
      <w:szCs w:val="32"/>
      <w:lang w:eastAsia="en-US"/>
    </w:rPr>
  </w:style>
  <w:style w:type="character" w:customStyle="1" w:styleId="Mencinsinresolver1">
    <w:name w:val="Mención sin resolver1"/>
    <w:basedOn w:val="Fuentedeprrafopredeter"/>
    <w:uiPriority w:val="99"/>
    <w:semiHidden/>
    <w:unhideWhenUsed/>
    <w:rsid w:val="00F96C2F"/>
    <w:rPr>
      <w:color w:val="605E5C"/>
      <w:shd w:val="clear" w:color="auto" w:fill="E1DFDD"/>
    </w:rPr>
  </w:style>
  <w:style w:type="paragraph" w:customStyle="1" w:styleId="Presentacin">
    <w:name w:val="Presentación"/>
    <w:basedOn w:val="Normal"/>
    <w:rsid w:val="00841D56"/>
    <w:pPr>
      <w:spacing w:before="240" w:after="0"/>
    </w:pPr>
    <w:rPr>
      <w:rFonts w:ascii="Arial" w:hAnsi="Arial"/>
      <w:sz w:val="20"/>
      <w:lang w:val="en-US" w:eastAsia="es-ES"/>
    </w:rPr>
  </w:style>
  <w:style w:type="paragraph" w:customStyle="1" w:styleId="TextoTablaRellenarUsuario">
    <w:name w:val="TextoTablaRellenarUsuario"/>
    <w:basedOn w:val="Normal"/>
    <w:rsid w:val="008F71A0"/>
    <w:pPr>
      <w:spacing w:before="0" w:after="0"/>
    </w:pPr>
    <w:rPr>
      <w:rFonts w:ascii="Arial" w:hAnsi="Arial" w:cs="Arial"/>
      <w:color w:val="000000"/>
      <w:sz w:val="18"/>
      <w:szCs w:val="18"/>
      <w:lang w:val="en-US" w:eastAsia="es-ES"/>
    </w:rPr>
  </w:style>
  <w:style w:type="character" w:customStyle="1" w:styleId="PrrafodelistaCar">
    <w:name w:val="Párrafo de lista Car"/>
    <w:aliases w:val="Paragraphe EI Car,Paragraphe de liste1 Car,EC Car,Dot pt Car,List Paragraph1 Car,Colorful List - Accent 11 Car,No Spacing1 Car,List Paragraph Char Char Char Car,Indicator Text Car,Numbered Para 1 Car,F5 List Paragraph Car"/>
    <w:link w:val="Prrafodelista"/>
    <w:uiPriority w:val="34"/>
    <w:qFormat/>
    <w:locked/>
    <w:rsid w:val="00527C39"/>
    <w:rPr>
      <w:rFonts w:ascii="Calibri" w:hAnsi="Calibri"/>
      <w:sz w:val="22"/>
      <w:szCs w:val="22"/>
      <w:lang w:eastAsia="en-US"/>
    </w:rPr>
  </w:style>
  <w:style w:type="character" w:customStyle="1" w:styleId="SombreadoRelleno">
    <w:name w:val="SombreadoRelleno"/>
    <w:rsid w:val="00344E0E"/>
    <w:rPr>
      <w:rFonts w:ascii="Arial" w:hAnsi="Arial" w:cs="Arial"/>
      <w:sz w:val="18"/>
      <w:shd w:val="clear" w:color="auto" w:fill="E6E6E6"/>
    </w:rPr>
  </w:style>
  <w:style w:type="paragraph" w:styleId="Textoindependiente2">
    <w:name w:val="Body Text 2"/>
    <w:basedOn w:val="Normal"/>
    <w:link w:val="Textoindependiente2Car"/>
    <w:uiPriority w:val="99"/>
    <w:unhideWhenUsed/>
    <w:rsid w:val="00344E0E"/>
    <w:pPr>
      <w:spacing w:before="0" w:line="480" w:lineRule="auto"/>
    </w:pPr>
    <w:rPr>
      <w:rFonts w:ascii="Calibri" w:eastAsiaTheme="minorHAnsi" w:hAnsi="Calibri" w:cstheme="minorBidi"/>
      <w:sz w:val="22"/>
      <w:szCs w:val="22"/>
      <w:lang w:val="es-ES"/>
    </w:rPr>
  </w:style>
  <w:style w:type="character" w:customStyle="1" w:styleId="Textoindependiente2Car">
    <w:name w:val="Texto independiente 2 Car"/>
    <w:basedOn w:val="Fuentedeprrafopredeter"/>
    <w:link w:val="Textoindependiente2"/>
    <w:uiPriority w:val="99"/>
    <w:rsid w:val="00344E0E"/>
    <w:rPr>
      <w:rFonts w:ascii="Calibri" w:eastAsiaTheme="minorHAnsi" w:hAnsi="Calibri" w:cstheme="minorBidi"/>
      <w:sz w:val="22"/>
      <w:szCs w:val="22"/>
      <w:lang w:val="es-ES" w:eastAsia="en-US"/>
    </w:rPr>
  </w:style>
  <w:style w:type="character" w:customStyle="1" w:styleId="sombreadorelleno0">
    <w:name w:val="sombreadorelleno"/>
    <w:rsid w:val="00344E0E"/>
    <w:rPr>
      <w:sz w:val="18"/>
      <w:bdr w:val="none" w:sz="0" w:space="0" w:color="auto" w:frame="1"/>
      <w:shd w:val="clear" w:color="auto" w:fill="E6E6E6"/>
    </w:rPr>
  </w:style>
  <w:style w:type="paragraph" w:styleId="Textoindependiente">
    <w:name w:val="Body Text"/>
    <w:basedOn w:val="Normal"/>
    <w:link w:val="TextoindependienteCar"/>
    <w:uiPriority w:val="99"/>
    <w:unhideWhenUsed/>
    <w:rsid w:val="00344E0E"/>
    <w:pPr>
      <w:spacing w:before="0" w:line="276" w:lineRule="auto"/>
      <w:jc w:val="left"/>
    </w:pPr>
    <w:rPr>
      <w:rFonts w:asciiTheme="minorHAnsi" w:eastAsiaTheme="minorHAnsi" w:hAnsiTheme="minorHAnsi" w:cstheme="minorBidi"/>
      <w:sz w:val="22"/>
      <w:szCs w:val="22"/>
      <w:lang w:val="es-ES"/>
    </w:rPr>
  </w:style>
  <w:style w:type="character" w:customStyle="1" w:styleId="TextoindependienteCar">
    <w:name w:val="Texto independiente Car"/>
    <w:basedOn w:val="Fuentedeprrafopredeter"/>
    <w:link w:val="Textoindependiente"/>
    <w:uiPriority w:val="99"/>
    <w:rsid w:val="00344E0E"/>
    <w:rPr>
      <w:rFonts w:asciiTheme="minorHAnsi" w:eastAsiaTheme="minorHAnsi" w:hAnsiTheme="minorHAnsi" w:cstheme="minorBidi"/>
      <w:sz w:val="22"/>
      <w:szCs w:val="22"/>
      <w:lang w:val="es-ES" w:eastAsia="en-US"/>
    </w:rPr>
  </w:style>
  <w:style w:type="character" w:customStyle="1" w:styleId="41TextobaseCNMVCarCar">
    <w:name w:val="4.1. Texto base CNMV Car Car"/>
    <w:link w:val="41TextobaseCNMV"/>
    <w:locked/>
    <w:rsid w:val="00C4775F"/>
    <w:rPr>
      <w:rFonts w:ascii="Calibri" w:eastAsiaTheme="minorEastAsia" w:hAnsi="Calibri"/>
      <w:b/>
      <w:bCs/>
      <w:sz w:val="22"/>
      <w:szCs w:val="22"/>
      <w:lang w:val="es-ES" w:eastAsia="es-ES"/>
    </w:rPr>
  </w:style>
  <w:style w:type="paragraph" w:customStyle="1" w:styleId="41TextobaseCNMV">
    <w:name w:val="4.1. Texto base CNMV"/>
    <w:link w:val="41TextobaseCNMVCarCar"/>
    <w:autoRedefine/>
    <w:rsid w:val="00C4775F"/>
    <w:pPr>
      <w:spacing w:line="360" w:lineRule="auto"/>
      <w:jc w:val="both"/>
    </w:pPr>
    <w:rPr>
      <w:rFonts w:ascii="Calibri" w:eastAsiaTheme="minorEastAsia" w:hAnsi="Calibri"/>
      <w:b/>
      <w:bCs/>
      <w:sz w:val="22"/>
      <w:szCs w:val="22"/>
      <w:lang w:val="es-ES" w:eastAsia="es-ES"/>
    </w:rPr>
  </w:style>
  <w:style w:type="character" w:styleId="Mencinsinresolver">
    <w:name w:val="Unresolved Mention"/>
    <w:basedOn w:val="Fuentedeprrafopredeter"/>
    <w:uiPriority w:val="99"/>
    <w:semiHidden/>
    <w:unhideWhenUsed/>
    <w:rsid w:val="00196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67895">
      <w:bodyDiv w:val="1"/>
      <w:marLeft w:val="0"/>
      <w:marRight w:val="0"/>
      <w:marTop w:val="0"/>
      <w:marBottom w:val="0"/>
      <w:divBdr>
        <w:top w:val="none" w:sz="0" w:space="0" w:color="auto"/>
        <w:left w:val="none" w:sz="0" w:space="0" w:color="auto"/>
        <w:bottom w:val="none" w:sz="0" w:space="0" w:color="auto"/>
        <w:right w:val="none" w:sz="0" w:space="0" w:color="auto"/>
      </w:divBdr>
    </w:div>
    <w:div w:id="434907240">
      <w:bodyDiv w:val="1"/>
      <w:marLeft w:val="0"/>
      <w:marRight w:val="0"/>
      <w:marTop w:val="0"/>
      <w:marBottom w:val="0"/>
      <w:divBdr>
        <w:top w:val="none" w:sz="0" w:space="0" w:color="auto"/>
        <w:left w:val="none" w:sz="0" w:space="0" w:color="auto"/>
        <w:bottom w:val="none" w:sz="0" w:space="0" w:color="auto"/>
        <w:right w:val="none" w:sz="0" w:space="0" w:color="auto"/>
      </w:divBdr>
    </w:div>
    <w:div w:id="447315295">
      <w:bodyDiv w:val="1"/>
      <w:marLeft w:val="0"/>
      <w:marRight w:val="0"/>
      <w:marTop w:val="0"/>
      <w:marBottom w:val="0"/>
      <w:divBdr>
        <w:top w:val="none" w:sz="0" w:space="0" w:color="auto"/>
        <w:left w:val="none" w:sz="0" w:space="0" w:color="auto"/>
        <w:bottom w:val="none" w:sz="0" w:space="0" w:color="auto"/>
        <w:right w:val="none" w:sz="0" w:space="0" w:color="auto"/>
      </w:divBdr>
    </w:div>
    <w:div w:id="509025695">
      <w:bodyDiv w:val="1"/>
      <w:marLeft w:val="0"/>
      <w:marRight w:val="0"/>
      <w:marTop w:val="0"/>
      <w:marBottom w:val="0"/>
      <w:divBdr>
        <w:top w:val="none" w:sz="0" w:space="0" w:color="auto"/>
        <w:left w:val="none" w:sz="0" w:space="0" w:color="auto"/>
        <w:bottom w:val="none" w:sz="0" w:space="0" w:color="auto"/>
        <w:right w:val="none" w:sz="0" w:space="0" w:color="auto"/>
      </w:divBdr>
    </w:div>
    <w:div w:id="1187062748">
      <w:bodyDiv w:val="1"/>
      <w:marLeft w:val="0"/>
      <w:marRight w:val="0"/>
      <w:marTop w:val="0"/>
      <w:marBottom w:val="0"/>
      <w:divBdr>
        <w:top w:val="none" w:sz="0" w:space="0" w:color="auto"/>
        <w:left w:val="none" w:sz="0" w:space="0" w:color="auto"/>
        <w:bottom w:val="none" w:sz="0" w:space="0" w:color="auto"/>
        <w:right w:val="none" w:sz="0" w:space="0" w:color="auto"/>
      </w:divBdr>
    </w:div>
    <w:div w:id="1614284814">
      <w:bodyDiv w:val="1"/>
      <w:marLeft w:val="0"/>
      <w:marRight w:val="0"/>
      <w:marTop w:val="0"/>
      <w:marBottom w:val="0"/>
      <w:divBdr>
        <w:top w:val="none" w:sz="0" w:space="0" w:color="auto"/>
        <w:left w:val="none" w:sz="0" w:space="0" w:color="auto"/>
        <w:bottom w:val="none" w:sz="0" w:space="0" w:color="auto"/>
        <w:right w:val="none" w:sz="0" w:space="0" w:color="auto"/>
      </w:divBdr>
    </w:div>
    <w:div w:id="191620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d@cnmv.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ramitaciones.mica@cnmv.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Year xmlns="d0fb0f98-34f9-4d57-9559-eb8efd17aa5e">2023</Year>
    <TaxCatchAll xmlns="d0fb0f98-34f9-4d57-9559-eb8efd17aa5e">
      <Value>5</Value>
      <Value>22</Value>
      <Value>162</Value>
      <Value>77</Value>
    </TaxCatchAll>
    <MeetingDate xmlns="d0fb0f98-34f9-4d57-9559-eb8efd17aa5e" xsi:nil="true"/>
    <_dlc_DocId xmlns="d0fb0f98-34f9-4d57-9559-eb8efd17aa5e">ESMA35-1872330276-1595</_dlc_DocId>
    <_dlc_DocIdUrl xmlns="d0fb0f98-34f9-4d57-9559-eb8efd17aa5e">
      <Url>https://securitiesandmarketsauth.sharepoint.com/sites/sherpa-ipi/_layouts/15/DocIdRedir.aspx?ID=ESMA35-1872330276-1595</Url>
      <Description>ESMA35-1872330276-1595</Description>
    </_dlc_DocIdUrl>
    <ja89261ff8244daf864530e8b7973c66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i5ab60d4d76744fa8f19029305834a0f xmlns="d0fb0f98-34f9-4d57-9559-eb8efd17aa5e">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ldf822d702374457a75b2650fd19956f xmlns="d0fb0f98-34f9-4d57-9559-eb8efd17aa5e">
      <Terms xmlns="http://schemas.microsoft.com/office/infopath/2007/PartnerControls"/>
    </ldf822d702374457a75b2650fd19956f>
    <nd85f6bbfc564f3fa1f39842b48e85f3 xmlns="d0fb0f98-34f9-4d57-9559-eb8efd17aa5e">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f926fd9ddf4e43dc9baf43a17188d082 xmlns="d0fb0f98-34f9-4d57-9559-eb8efd17aa5e">
      <Terms xmlns="http://schemas.microsoft.com/office/infopath/2007/PartnerControls"/>
    </f926fd9ddf4e43dc9baf43a17188d082>
    <b1f7cdd549a8454fb97376e5c37040fc xmlns="d0fb0f98-34f9-4d57-9559-eb8efd17aa5e">
      <Terms xmlns="http://schemas.microsoft.com/office/infopath/2007/PartnerControls">
        <TermInfo xmlns="http://schemas.microsoft.com/office/infopath/2007/PartnerControls">
          <TermName xmlns="http://schemas.microsoft.com/office/infopath/2007/PartnerControls">Implementing Rule</TermName>
          <TermId xmlns="http://schemas.microsoft.com/office/infopath/2007/PartnerControls">72ffb601-7837-4f3c-a7a5-44b41371b2d9</TermId>
        </TermInfo>
      </Terms>
    </b1f7cdd549a8454fb97376e5c37040fc>
    <SharedWithUsers xmlns="d0fb0f98-34f9-4d57-9559-eb8efd17aa5e">
      <UserInfo>
        <DisplayName>Amandine Cordier</DisplayName>
        <AccountId>53</AccountId>
        <AccountType/>
      </UserInfo>
      <UserInfo>
        <DisplayName>Michael Leibeck</DisplayName>
        <AccountId>51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Other Work Document" ma:contentTypeID="0x010100A189D00F5C37CB438CE5460DDD1B94310106007A9132B0C6AF21408A1D721CF740D536" ma:contentTypeVersion="24" ma:contentTypeDescription="" ma:contentTypeScope="" ma:versionID="b029f3ae430fe9805bc7281b72a7f29c">
  <xsd:schema xmlns:xsd="http://www.w3.org/2001/XMLSchema" xmlns:xs="http://www.w3.org/2001/XMLSchema" xmlns:p="http://schemas.microsoft.com/office/2006/metadata/properties" xmlns:ns2="d0fb0f98-34f9-4d57-9559-eb8efd17aa5e" xmlns:ns3="3bb54ca2-4b2e-4244-be4d-a1b948814b6e" targetNamespace="http://schemas.microsoft.com/office/2006/metadata/properties" ma:root="true" ma:fieldsID="9c07b37b7db68e6fa1b50226335c115a" ns2:_="" ns3:_="">
    <xsd:import namespace="d0fb0f98-34f9-4d57-9559-eb8efd17aa5e"/>
    <xsd:import namespace="3bb54ca2-4b2e-4244-be4d-a1b948814b6e"/>
    <xsd:element name="properties">
      <xsd:complexType>
        <xsd:sequence>
          <xsd:element name="documentManagement">
            <xsd:complexType>
              <xsd:all>
                <xsd:element ref="ns2:Year"/>
                <xsd:element ref="ns2:MeetingDate" minOccurs="0"/>
                <xsd:element ref="ns2:TaxCatchAll"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05974136-d146-49b7-9751-ef130a8e22e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i5ab60d4d76744fa8f19029305834a0f" ma:index="17" nillable="true" ma:taxonomy="true" ma:internalName="i5ab60d4d76744fa8f19029305834a0f" ma:taxonomyFieldName="TeamName" ma:displayName="Team Name" ma:readOnly="false" ma:default="-1;#Investor Protection and Intermediaries|98c55de3-414a-4dc7-97ca-58b003cd9a35" ma:fieldId="{25ab60d4-d767-44fa-8f19-029305834a0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8" ma:taxonomy="true" ma:internalName="b1f7cdd549a8454fb97376e5c37040fc" ma:taxonomyFieldName="DocumentType" ma:displayName="Document Type" ma:readOnly="false" ma:fieldId="{b1f7cdd5-49a8-454f-b973-76e5c37040f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9" ma:taxonomy="true" ma:internalName="ja89261ff8244daf864530e8b7973c66" ma:taxonomyFieldName="ConfidentialityLevel" ma:displayName="Confidentiality Level" ma:readOnly="false" ma:default="-1;#Regular|07f1e362-856b-423d-bea6-a14079762141" ma:fieldId="{3a89261f-f824-4daf-8645-30e8b7973c66}"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readOnly="false" ma:fieldId="{5df822d7-0237-4457-a75b-2650fd19956f}"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1" nillable="true" ma:taxonomy="true" ma:internalName="nd85f6bbfc564f3fa1f39842b48e85f3" ma:taxonomyFieldName="TeamTopic" ma:displayName="Team Topic" ma:readOnly="false" ma:default="-1;#Other Work|8e467236-62cb-4258-b359-81b56229d8cf" ma:fieldId="{7d85f6bb-fc56-4f3f-a1f3-9842b48e85f3}" ma:taxonomyMulti="true" ma:sspId="d4b01e31-ead0-4f68-a8e9-2aaca35f2e62" ma:termSetId="850502f9-36b0-41fb-966b-d9fcd2f00296"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05974136-d146-49b7-9751-ef130a8e22e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3" nillable="true" ma:taxonomy="true" ma:internalName="f926fd9ddf4e43dc9baf43a17188d082" ma:taxonomyFieldName="Topic" ma:displayName="Topic" ma:readOnly="false" ma:fieldId="{f926fd9d-df4e-43dc-9baf-43a17188d082}" ma:sspId="d4b01e31-ead0-4f68-a8e9-2aaca35f2e62" ma:termSetId="1204d773-6b06-4d02-bc01-ea5b5466ecf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54ca2-4b2e-4244-be4d-a1b948814b6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85DDA-3CD2-4FB6-8717-93D39898BE8E}">
  <ds:schemaRefs>
    <ds:schemaRef ds:uri="http://schemas.microsoft.com/sharepoint/events"/>
  </ds:schemaRefs>
</ds:datastoreItem>
</file>

<file path=customXml/itemProps2.xml><?xml version="1.0" encoding="utf-8"?>
<ds:datastoreItem xmlns:ds="http://schemas.openxmlformats.org/officeDocument/2006/customXml" ds:itemID="{9D3F64C9-F722-4DB9-8DD7-5867389CCD87}">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C2E07558-F9BE-432A-8CDE-6589986EC48A}">
  <ds:schemaRefs>
    <ds:schemaRef ds:uri="http://schemas.openxmlformats.org/officeDocument/2006/bibliography"/>
  </ds:schemaRefs>
</ds:datastoreItem>
</file>

<file path=customXml/itemProps4.xml><?xml version="1.0" encoding="utf-8"?>
<ds:datastoreItem xmlns:ds="http://schemas.openxmlformats.org/officeDocument/2006/customXml" ds:itemID="{0D9903C8-B181-4843-8CF8-A32E9D0CEF0D}">
  <ds:schemaRefs>
    <ds:schemaRef ds:uri="http://schemas.microsoft.com/sharepoint/v3/contenttype/forms"/>
  </ds:schemaRefs>
</ds:datastoreItem>
</file>

<file path=customXml/itemProps5.xml><?xml version="1.0" encoding="utf-8"?>
<ds:datastoreItem xmlns:ds="http://schemas.openxmlformats.org/officeDocument/2006/customXml" ds:itemID="{9FF76A50-9F50-46C3-BCE2-03E5CCC6E803}">
  <ds:schemaRefs>
    <ds:schemaRef ds:uri="http://schemas.microsoft.com/office/2006/metadata/longProperties"/>
  </ds:schemaRefs>
</ds:datastoreItem>
</file>

<file path=customXml/itemProps6.xml><?xml version="1.0" encoding="utf-8"?>
<ds:datastoreItem xmlns:ds="http://schemas.openxmlformats.org/officeDocument/2006/customXml" ds:itemID="{09B58876-8EF2-49C7-B987-704238190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bb54ca2-4b2e-4244-be4d-a1b94881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8508</Words>
  <Characters>46800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European Commission</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notificación servicios criptoactivos</dc:title>
  <dc:subject/>
  <dc:creator>xuereka</dc:creator>
  <cp:keywords/>
  <cp:lastModifiedBy>Manuel Béjar Agrela</cp:lastModifiedBy>
  <cp:revision>2</cp:revision>
  <cp:lastPrinted>2024-06-11T11:42:00Z</cp:lastPrinted>
  <dcterms:created xsi:type="dcterms:W3CDTF">2024-07-29T07:26:00Z</dcterms:created>
  <dcterms:modified xsi:type="dcterms:W3CDTF">2024-07-29T07:26:00Z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7.0, Build 20190717</vt:lpwstr>
  </property>
  <property fmtid="{D5CDD505-2E9C-101B-9397-08002B2CF9AE}" pid="6" name="_NewReviewCycle">
    <vt:lpwstr/>
  </property>
  <property fmtid="{D5CDD505-2E9C-101B-9397-08002B2CF9AE}" pid="7" name="LWTemplateID">
    <vt:lpwstr>SJ-004</vt:lpwstr>
  </property>
  <property fmtid="{D5CDD505-2E9C-101B-9397-08002B2CF9AE}" pid="8" name="_dlc_DocId">
    <vt:lpwstr>ESMA40-991685439-120</vt:lpwstr>
  </property>
  <property fmtid="{D5CDD505-2E9C-101B-9397-08002B2CF9AE}" pid="9" name="_dlc_DocIdItemGuid">
    <vt:lpwstr>792015b2-011d-45c5-9f06-1c0ccb805f0f</vt:lpwstr>
  </property>
  <property fmtid="{D5CDD505-2E9C-101B-9397-08002B2CF9AE}" pid="10" name="_dlc_DocIdUrl">
    <vt:lpwstr>https://sherpa.esma.europa.eu/sites/LCE/_layouts/15/DocIdRedir.aspx?ID=ESMA40-991685439-120, ESMA40-991685439-120</vt:lpwstr>
  </property>
  <property fmtid="{D5CDD505-2E9C-101B-9397-08002B2CF9AE}" pid="11" name="display_urn:schemas-microsoft-com:office:office#Editor">
    <vt:lpwstr>Marta Backova</vt:lpwstr>
  </property>
  <property fmtid="{D5CDD505-2E9C-101B-9397-08002B2CF9AE}" pid="12" name="DocumentType">
    <vt:lpwstr>162;#Implementing Rule|72ffb601-7837-4f3c-a7a5-44b41371b2d9</vt:lpwstr>
  </property>
  <property fmtid="{D5CDD505-2E9C-101B-9397-08002B2CF9AE}" pid="13" name="DocumentSetDescription">
    <vt:lpwstr/>
  </property>
  <property fmtid="{D5CDD505-2E9C-101B-9397-08002B2CF9AE}" pid="14" name="EsmaAudience">
    <vt:lpwstr/>
  </property>
  <property fmtid="{D5CDD505-2E9C-101B-9397-08002B2CF9AE}" pid="15" name="Topic">
    <vt:lpwstr/>
  </property>
  <property fmtid="{D5CDD505-2E9C-101B-9397-08002B2CF9AE}" pid="16" name="ConfidentialityLevel">
    <vt:lpwstr>22;#Public|a0c619ff-bd46-48f0-b213-6b7c03fe156d</vt:lpwstr>
  </property>
  <property fmtid="{D5CDD505-2E9C-101B-9397-08002B2CF9AE}" pid="17" name="URL">
    <vt:lpwstr/>
  </property>
  <property fmtid="{D5CDD505-2E9C-101B-9397-08002B2CF9AE}" pid="18" name="SubTopic">
    <vt:lpwstr>34;#Info for newcomers|12ef1459-44e3-4ad0-83e4-6087b9bd8a82</vt:lpwstr>
  </property>
  <property fmtid="{D5CDD505-2E9C-101B-9397-08002B2CF9AE}" pid="19" name="display_urn:schemas-microsoft-com:office:office#Author">
    <vt:lpwstr>svc_admin_share_pr</vt:lpwstr>
  </property>
  <property fmtid="{D5CDD505-2E9C-101B-9397-08002B2CF9AE}" pid="20" name="_docset_NoMedatataSyncRequired">
    <vt:lpwstr>False</vt:lpwstr>
  </property>
  <property fmtid="{D5CDD505-2E9C-101B-9397-08002B2CF9AE}" pid="21" name="Level of sensitivity">
    <vt:lpwstr>Standard treatment</vt:lpwstr>
  </property>
  <property fmtid="{D5CDD505-2E9C-101B-9397-08002B2CF9AE}" pid="22" name="DQCStatus">
    <vt:lpwstr>Red (DQC version 03)</vt:lpwstr>
  </property>
  <property fmtid="{D5CDD505-2E9C-101B-9397-08002B2CF9AE}" pid="23" name="ContentTypeId">
    <vt:lpwstr>0x010100A189D00F5C37CB438CE5460DDD1B94310106007A9132B0C6AF21408A1D721CF740D536</vt:lpwstr>
  </property>
  <property fmtid="{D5CDD505-2E9C-101B-9397-08002B2CF9AE}" pid="24" name="TeamName">
    <vt:lpwstr>5</vt:lpwstr>
  </property>
  <property fmtid="{D5CDD505-2E9C-101B-9397-08002B2CF9AE}" pid="25" name="TeamTopic">
    <vt:lpwstr>77;#Other Work|8e467236-62cb-4258-b359-81b56229d8cf</vt:lpwstr>
  </property>
  <property fmtid="{D5CDD505-2E9C-101B-9397-08002B2CF9AE}" pid="26" name="Order">
    <vt:r8>157200</vt:r8>
  </property>
  <property fmtid="{D5CDD505-2E9C-101B-9397-08002B2CF9AE}" pid="27" name="_ExtendedDescription">
    <vt:lpwstr/>
  </property>
  <property fmtid="{D5CDD505-2E9C-101B-9397-08002B2CF9AE}" pid="28" name="MemberState">
    <vt:lpwstr/>
  </property>
  <property fmtid="{D5CDD505-2E9C-101B-9397-08002B2CF9AE}" pid="29" name="LegalInstrument">
    <vt:lpwstr>35;#RTS/ITs|de177b4b-73a6-438e-9da7-63c705c2750e</vt:lpwstr>
  </property>
  <property fmtid="{D5CDD505-2E9C-101B-9397-08002B2CF9AE}" pid="30" name="Related Legal Acts">
    <vt:lpwstr/>
  </property>
  <property fmtid="{D5CDD505-2E9C-101B-9397-08002B2CF9AE}" pid="31" name="Stakeholder">
    <vt:lpwstr/>
  </property>
  <property fmtid="{D5CDD505-2E9C-101B-9397-08002B2CF9AE}" pid="32" name="Related_x0020_Legal_x0020_Acts">
    <vt:lpwstr/>
  </property>
  <property fmtid="{D5CDD505-2E9C-101B-9397-08002B2CF9AE}" pid="33" name="LegalAct">
    <vt:lpwstr>218;#MICA|97b9b154-79b3-454e-b87a-75a93c12d836</vt:lpwstr>
  </property>
</Properties>
</file>